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05D59" w14:textId="53D77F53" w:rsidR="002F3E5B" w:rsidRDefault="00663FB1" w:rsidP="00663FB1">
      <w:pPr>
        <w:pStyle w:val="LPKop3"/>
        <w:numPr>
          <w:ilvl w:val="0"/>
          <w:numId w:val="0"/>
        </w:numPr>
        <w:rPr>
          <w:rFonts w:cs="Arial"/>
        </w:rPr>
      </w:pPr>
      <w:r>
        <w:rPr>
          <w:noProof/>
          <w:lang w:val="nl-BE" w:eastAsia="nl-BE"/>
        </w:rPr>
        <mc:AlternateContent>
          <mc:Choice Requires="wps">
            <w:drawing>
              <wp:anchor distT="0" distB="0" distL="114300" distR="114300" simplePos="0" relativeHeight="251658239" behindDoc="1" locked="0" layoutInCell="1" allowOverlap="1" wp14:anchorId="4B1CE34A" wp14:editId="32D60AC5">
                <wp:simplePos x="0" y="0"/>
                <wp:positionH relativeFrom="column">
                  <wp:posOffset>3052445</wp:posOffset>
                </wp:positionH>
                <wp:positionV relativeFrom="paragraph">
                  <wp:posOffset>-877570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10816" w14:textId="77777777" w:rsidR="00AB4577" w:rsidRDefault="00AB4577" w:rsidP="00D16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1CE34A" id="Rechthoek 6" o:spid="_x0000_s1026" style="position:absolute;margin-left:240.35pt;margin-top:-69.1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" fillcolor="#f60" strokecolor="#f60" strokeweight="2pt">
                <v:path arrowok="t"/>
                <v:textbox>
                  <w:txbxContent>
                    <w:p w14:paraId="7D010816" w14:textId="77777777" w:rsidR="00AB4577" w:rsidRDefault="00AB4577" w:rsidP="00D168D7">
                      <w:pPr>
                        <w:jc w:val="center"/>
                      </w:pPr>
                    </w:p>
                  </w:txbxContent>
                </v:textbox>
              </v:rect>
            </w:pict>
          </mc:Fallback>
        </mc:AlternateContent>
      </w:r>
      <w:r w:rsidRPr="007F479A">
        <w:rPr>
          <w:rFonts w:ascii="Arial" w:hAnsi="Arial" w:cs="Arial"/>
          <w:noProof/>
          <w:lang w:val="nl-BE" w:eastAsia="nl-BE"/>
        </w:rPr>
        <w:drawing>
          <wp:anchor distT="0" distB="0" distL="114300" distR="114300" simplePos="0" relativeHeight="251626495" behindDoc="1" locked="0" layoutInCell="1" allowOverlap="1" wp14:anchorId="7F06DAD5" wp14:editId="3C16DA51">
            <wp:simplePos x="0" y="0"/>
            <wp:positionH relativeFrom="column">
              <wp:posOffset>-1999615</wp:posOffset>
            </wp:positionH>
            <wp:positionV relativeFrom="paragraph">
              <wp:posOffset>-963295</wp:posOffset>
            </wp:positionV>
            <wp:extent cx="5299710" cy="5419725"/>
            <wp:effectExtent l="0" t="0" r="0" b="9525"/>
            <wp:wrapNone/>
            <wp:docPr id="11" name="Afbeelding 11" descr="\\fileserver\personals$\hilde.hutsebaut\Pictur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personals$\hilde.hutsebaut\Pictures\3.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16" r="21525"/>
                    <a:stretch/>
                  </pic:blipFill>
                  <pic:spPr bwMode="auto">
                    <a:xfrm>
                      <a:off x="0" y="0"/>
                      <a:ext cx="5299710" cy="5419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303E2D" w14:textId="2493C41E" w:rsidR="002F3E5B" w:rsidRDefault="002F3E5B" w:rsidP="00F823FC">
      <w:pPr>
        <w:pStyle w:val="LPKop3"/>
        <w:numPr>
          <w:ilvl w:val="0"/>
          <w:numId w:val="0"/>
        </w:numPr>
        <w:ind w:left="851"/>
        <w:rPr>
          <w:rFonts w:cs="Arial"/>
        </w:rPr>
      </w:pPr>
    </w:p>
    <w:p w14:paraId="66E55D19" w14:textId="77777777" w:rsidR="002F3E5B" w:rsidRDefault="002F3E5B" w:rsidP="00F823FC">
      <w:pPr>
        <w:pStyle w:val="LPKop3"/>
        <w:numPr>
          <w:ilvl w:val="0"/>
          <w:numId w:val="0"/>
        </w:numPr>
        <w:ind w:left="851"/>
        <w:rPr>
          <w:rFonts w:cs="Arial"/>
        </w:rPr>
      </w:pPr>
    </w:p>
    <w:p w14:paraId="68CF1F6A" w14:textId="64027CC9" w:rsidR="009C4975" w:rsidRPr="001A2840" w:rsidRDefault="00E2409E" w:rsidP="00F823FC">
      <w:pPr>
        <w:pStyle w:val="LPKop3"/>
        <w:numPr>
          <w:ilvl w:val="0"/>
          <w:numId w:val="0"/>
        </w:numPr>
        <w:ind w:left="851"/>
        <w:rPr>
          <w:rFonts w:cs="Arial"/>
        </w:rPr>
      </w:pPr>
      <w:r>
        <w:rPr>
          <w:rFonts w:ascii="Arial" w:hAnsi="Arial" w:cs="Arial"/>
          <w:noProof/>
          <w:lang w:val="nl-BE" w:eastAsia="nl-BE"/>
        </w:rPr>
        <mc:AlternateContent>
          <mc:Choice Requires="wps">
            <w:drawing>
              <wp:anchor distT="0" distB="0" distL="114300" distR="114300" simplePos="0" relativeHeight="251715584" behindDoc="0" locked="0" layoutInCell="1" allowOverlap="1" wp14:anchorId="2EDA4644" wp14:editId="0DB716C5">
                <wp:simplePos x="0" y="0"/>
                <wp:positionH relativeFrom="column">
                  <wp:posOffset>1468119</wp:posOffset>
                </wp:positionH>
                <wp:positionV relativeFrom="paragraph">
                  <wp:posOffset>25198</wp:posOffset>
                </wp:positionV>
                <wp:extent cx="1408411" cy="237799"/>
                <wp:effectExtent l="38100" t="152400" r="20955" b="162560"/>
                <wp:wrapNone/>
                <wp:docPr id="17" name="Rechthoek 17"/>
                <wp:cNvGraphicFramePr/>
                <a:graphic xmlns:a="http://schemas.openxmlformats.org/drawingml/2006/main">
                  <a:graphicData uri="http://schemas.microsoft.com/office/word/2010/wordprocessingShape">
                    <wps:wsp>
                      <wps:cNvSpPr/>
                      <wps:spPr>
                        <a:xfrm rot="20910205">
                          <a:off x="0" y="0"/>
                          <a:ext cx="1408411" cy="237799"/>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643E" id="Rechthoek 17" o:spid="_x0000_s1026" style="position:absolute;margin-left:115.6pt;margin-top:2pt;width:110.9pt;height:18.7pt;rotation:-75344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" fillcolor="#5a5a5a [2109]" strokecolor="#5a5a5a [2109]" strokeweight="2pt"/>
            </w:pict>
          </mc:Fallback>
        </mc:AlternateContent>
      </w:r>
      <w:r w:rsidR="006B108D">
        <w:rPr>
          <w:noProof/>
          <w:lang w:val="nl-BE" w:eastAsia="nl-BE"/>
        </w:rPr>
        <mc:AlternateContent>
          <mc:Choice Requires="wps">
            <w:drawing>
              <wp:anchor distT="0" distB="0" distL="114300" distR="114300" simplePos="0" relativeHeight="251671552" behindDoc="0" locked="0" layoutInCell="1" allowOverlap="1" wp14:anchorId="0DA8EB34" wp14:editId="54674A6C">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6226508F" w14:textId="77777777" w:rsidR="00AB4577" w:rsidRPr="008659D9" w:rsidRDefault="00AB4577" w:rsidP="00B55A86">
                            <w:pPr>
                              <w:jc w:val="center"/>
                              <w:rPr>
                                <w:b/>
                                <w:color w:val="FFFFFF" w:themeColor="background1"/>
                                <w:sz w:val="32"/>
                              </w:rPr>
                            </w:pPr>
                            <w:r w:rsidRPr="008659D9">
                              <w:rPr>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A8EB34" id="_x0000_t202" coordsize="21600,21600" o:spt="202" path="m,l,21600r21600,l21600,xe">
                <v:stroke joinstyle="miter"/>
                <v:path gradientshapeok="t" o:connecttype="rect"/>
              </v:shapetype>
              <v:shape id="Tekstvak 12" o:spid="_x0000_s1027"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" fillcolor="#f60" strokecolor="#f60" strokeweight=".5pt">
                <v:path arrowok="t"/>
                <v:textbox>
                  <w:txbxContent>
                    <w:p w14:paraId="6226508F" w14:textId="77777777" w:rsidR="00AB4577" w:rsidRPr="008659D9" w:rsidRDefault="00AB4577" w:rsidP="00B55A86">
                      <w:pPr>
                        <w:jc w:val="center"/>
                        <w:rPr>
                          <w:b/>
                          <w:color w:val="FFFFFF" w:themeColor="background1"/>
                          <w:sz w:val="32"/>
                        </w:rPr>
                      </w:pPr>
                      <w:r w:rsidRPr="008659D9">
                        <w:rPr>
                          <w:b/>
                          <w:color w:val="FFFFFF" w:themeColor="background1"/>
                          <w:sz w:val="32"/>
                        </w:rPr>
                        <w:t>LEERPLAN SECUNDAIR ONDERWIJS</w:t>
                      </w:r>
                    </w:p>
                  </w:txbxContent>
                </v:textbox>
              </v:shape>
            </w:pict>
          </mc:Fallback>
        </mc:AlternateContent>
      </w:r>
    </w:p>
    <w:p w14:paraId="6CF504F7" w14:textId="35F06FEC" w:rsidR="009C4975" w:rsidRPr="001A2840" w:rsidRDefault="009C4975" w:rsidP="00D168D7">
      <w:pPr>
        <w:jc w:val="center"/>
        <w:rPr>
          <w:rFonts w:ascii="Arial" w:hAnsi="Arial" w:cs="Arial"/>
        </w:rPr>
      </w:pPr>
    </w:p>
    <w:p w14:paraId="0ECC614F" w14:textId="38D42F70" w:rsidR="009C4975" w:rsidRPr="001A2840" w:rsidRDefault="009C4975">
      <w:pPr>
        <w:rPr>
          <w:rFonts w:ascii="Arial" w:hAnsi="Arial" w:cs="Arial"/>
        </w:rPr>
      </w:pPr>
    </w:p>
    <w:p w14:paraId="51BDC4A0" w14:textId="6E42F46D" w:rsidR="009C4975" w:rsidRPr="001A2840" w:rsidRDefault="009C4975">
      <w:pPr>
        <w:rPr>
          <w:rFonts w:ascii="Arial" w:hAnsi="Arial" w:cs="Arial"/>
        </w:rPr>
      </w:pPr>
    </w:p>
    <w:p w14:paraId="782D1F6A" w14:textId="3DB263A0" w:rsidR="009C4975" w:rsidRPr="001A2840" w:rsidRDefault="009C4975">
      <w:pPr>
        <w:rPr>
          <w:rFonts w:ascii="Arial" w:hAnsi="Arial" w:cs="Arial"/>
        </w:rPr>
      </w:pPr>
    </w:p>
    <w:p w14:paraId="761B17EC" w14:textId="39CDBD6D" w:rsidR="009C4975" w:rsidRPr="001A2840" w:rsidRDefault="009C4975">
      <w:pPr>
        <w:rPr>
          <w:rFonts w:ascii="Arial" w:hAnsi="Arial" w:cs="Arial"/>
        </w:rPr>
      </w:pPr>
    </w:p>
    <w:p w14:paraId="0871A0AA" w14:textId="1EBAD712" w:rsidR="009C4975" w:rsidRPr="001A2840" w:rsidRDefault="009C4975">
      <w:pPr>
        <w:rPr>
          <w:rFonts w:ascii="Arial" w:hAnsi="Arial" w:cs="Arial"/>
        </w:rPr>
      </w:pPr>
    </w:p>
    <w:p w14:paraId="0A2D4AD7" w14:textId="68D307CE" w:rsidR="009C4975" w:rsidRPr="001A2840" w:rsidRDefault="009C4975">
      <w:pPr>
        <w:rPr>
          <w:rFonts w:ascii="Arial" w:hAnsi="Arial" w:cs="Arial"/>
          <w:lang w:val="nl-NL"/>
        </w:rPr>
      </w:pPr>
    </w:p>
    <w:p w14:paraId="069CCC9C" w14:textId="529161D4" w:rsidR="009C4975" w:rsidRPr="001A2840" w:rsidRDefault="009C4975">
      <w:pPr>
        <w:rPr>
          <w:rFonts w:ascii="Arial" w:hAnsi="Arial" w:cs="Arial"/>
        </w:rPr>
      </w:pPr>
    </w:p>
    <w:p w14:paraId="4862407B" w14:textId="6D083C0B" w:rsidR="009C4975" w:rsidRPr="001A2840" w:rsidRDefault="009C4975" w:rsidP="009C4975">
      <w:pPr>
        <w:tabs>
          <w:tab w:val="left" w:pos="5376"/>
        </w:tabs>
        <w:rPr>
          <w:rFonts w:ascii="Arial" w:hAnsi="Arial" w:cs="Arial"/>
        </w:rPr>
      </w:pPr>
      <w:r w:rsidRPr="001A2840">
        <w:rPr>
          <w:rFonts w:ascii="Arial" w:hAnsi="Arial" w:cs="Arial"/>
        </w:rPr>
        <w:tab/>
      </w:r>
    </w:p>
    <w:p w14:paraId="7C509748" w14:textId="79597C08"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2A109DC5" wp14:editId="5A8156CC">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96983" w14:textId="77777777" w:rsidR="00AB4577" w:rsidRDefault="00AB4577" w:rsidP="00B36789">
                            <w:pPr>
                              <w:spacing w:after="0"/>
                              <w:rPr>
                                <w:b/>
                                <w:color w:val="FFFFFF" w:themeColor="background1"/>
                                <w:sz w:val="48"/>
                              </w:rPr>
                            </w:pPr>
                            <w:r>
                              <w:rPr>
                                <w:b/>
                                <w:color w:val="FFFFFF" w:themeColor="background1"/>
                                <w:sz w:val="48"/>
                              </w:rPr>
                              <w:t>BEDRIJFSECONOMIE</w:t>
                            </w:r>
                          </w:p>
                          <w:p w14:paraId="00AA2346" w14:textId="77777777" w:rsidR="00AB4577" w:rsidRDefault="00AB4577" w:rsidP="00B36789">
                            <w:pPr>
                              <w:spacing w:after="0"/>
                              <w:rPr>
                                <w:color w:val="FFFFFF" w:themeColor="background1"/>
                                <w:sz w:val="40"/>
                              </w:rPr>
                            </w:pPr>
                            <w:r>
                              <w:rPr>
                                <w:color w:val="FFFFFF" w:themeColor="background1"/>
                                <w:sz w:val="40"/>
                              </w:rPr>
                              <w:t>derde</w:t>
                            </w:r>
                            <w:r w:rsidRPr="008659D9">
                              <w:rPr>
                                <w:color w:val="FFFFFF" w:themeColor="background1"/>
                                <w:sz w:val="40"/>
                              </w:rPr>
                              <w:t xml:space="preserve"> graad tso</w:t>
                            </w:r>
                          </w:p>
                          <w:p w14:paraId="6ED74119" w14:textId="2D24703C" w:rsidR="00AB4577" w:rsidRPr="00D11DD3" w:rsidRDefault="00AB4577" w:rsidP="00D11DD3">
                            <w:pPr>
                              <w:spacing w:after="0"/>
                              <w:rPr>
                                <w:color w:val="FFFFFF" w:themeColor="background1"/>
                                <w:sz w:val="48"/>
                                <w:szCs w:val="40"/>
                              </w:rPr>
                            </w:pPr>
                            <w:r w:rsidRPr="00D11DD3">
                              <w:rPr>
                                <w:color w:val="FFFFFF" w:themeColor="background1"/>
                                <w:sz w:val="48"/>
                                <w:szCs w:val="40"/>
                              </w:rPr>
                              <w:t>Boekhouden-informatica</w:t>
                            </w:r>
                          </w:p>
                          <w:p w14:paraId="2A2BD6AC" w14:textId="77777777" w:rsidR="00AB4577" w:rsidRPr="008659D9" w:rsidRDefault="00AB4577" w:rsidP="00B36789">
                            <w:pPr>
                              <w:spacing w:after="0"/>
                              <w:rPr>
                                <w:color w:val="FFFFFF" w:themeColor="background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09DC5" id="Afgeronde rechthoek 9" o:spid="_x0000_s1028" style="position:absolute;left:0;text-align:left;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" fillcolor="#f60" strokecolor="#f60" strokeweight="2pt">
                <v:path arrowok="t"/>
                <v:textbox>
                  <w:txbxContent>
                    <w:p w14:paraId="57396983" w14:textId="77777777" w:rsidR="00AB4577" w:rsidRDefault="00AB4577" w:rsidP="00B36789">
                      <w:pPr>
                        <w:spacing w:after="0"/>
                        <w:rPr>
                          <w:b/>
                          <w:color w:val="FFFFFF" w:themeColor="background1"/>
                          <w:sz w:val="48"/>
                        </w:rPr>
                      </w:pPr>
                      <w:r>
                        <w:rPr>
                          <w:b/>
                          <w:color w:val="FFFFFF" w:themeColor="background1"/>
                          <w:sz w:val="48"/>
                        </w:rPr>
                        <w:t>BEDRIJFSECONOMIE</w:t>
                      </w:r>
                    </w:p>
                    <w:p w14:paraId="00AA2346" w14:textId="77777777" w:rsidR="00AB4577" w:rsidRDefault="00AB4577" w:rsidP="00B36789">
                      <w:pPr>
                        <w:spacing w:after="0"/>
                        <w:rPr>
                          <w:color w:val="FFFFFF" w:themeColor="background1"/>
                          <w:sz w:val="40"/>
                        </w:rPr>
                      </w:pPr>
                      <w:r>
                        <w:rPr>
                          <w:color w:val="FFFFFF" w:themeColor="background1"/>
                          <w:sz w:val="40"/>
                        </w:rPr>
                        <w:t>derde</w:t>
                      </w:r>
                      <w:r w:rsidRPr="008659D9">
                        <w:rPr>
                          <w:color w:val="FFFFFF" w:themeColor="background1"/>
                          <w:sz w:val="40"/>
                        </w:rPr>
                        <w:t xml:space="preserve"> graad tso</w:t>
                      </w:r>
                    </w:p>
                    <w:p w14:paraId="6ED74119" w14:textId="2D24703C" w:rsidR="00AB4577" w:rsidRPr="00D11DD3" w:rsidRDefault="00AB4577" w:rsidP="00D11DD3">
                      <w:pPr>
                        <w:spacing w:after="0"/>
                        <w:rPr>
                          <w:color w:val="FFFFFF" w:themeColor="background1"/>
                          <w:sz w:val="48"/>
                          <w:szCs w:val="40"/>
                        </w:rPr>
                      </w:pPr>
                      <w:r w:rsidRPr="00D11DD3">
                        <w:rPr>
                          <w:color w:val="FFFFFF" w:themeColor="background1"/>
                          <w:sz w:val="48"/>
                          <w:szCs w:val="40"/>
                        </w:rPr>
                        <w:t>Boekhouden-informatica</w:t>
                      </w:r>
                    </w:p>
                    <w:p w14:paraId="2A2BD6AC" w14:textId="77777777" w:rsidR="00AB4577" w:rsidRPr="008659D9" w:rsidRDefault="00AB4577" w:rsidP="00B36789">
                      <w:pPr>
                        <w:spacing w:after="0"/>
                        <w:rPr>
                          <w:color w:val="FFFFFF" w:themeColor="background1"/>
                          <w:sz w:val="40"/>
                        </w:rPr>
                      </w:pPr>
                    </w:p>
                  </w:txbxContent>
                </v:textbox>
                <w10:wrap type="square" anchorx="margin" anchory="page"/>
              </v:roundrect>
            </w:pict>
          </mc:Fallback>
        </mc:AlternateContent>
      </w:r>
    </w:p>
    <w:p w14:paraId="3AC894E0" w14:textId="77777777" w:rsidR="009C4975" w:rsidRPr="001A2840" w:rsidRDefault="009C4975">
      <w:pPr>
        <w:rPr>
          <w:rFonts w:ascii="Arial" w:hAnsi="Arial" w:cs="Arial"/>
        </w:rPr>
      </w:pPr>
    </w:p>
    <w:p w14:paraId="3C04289F" w14:textId="77777777" w:rsidR="009C4975" w:rsidRPr="001A2840" w:rsidRDefault="009C4975">
      <w:pPr>
        <w:rPr>
          <w:rFonts w:ascii="Arial" w:hAnsi="Arial" w:cs="Arial"/>
        </w:rPr>
      </w:pPr>
    </w:p>
    <w:p w14:paraId="06972E09" w14:textId="77777777" w:rsidR="009C4975" w:rsidRPr="001A2840" w:rsidRDefault="009C4975">
      <w:pPr>
        <w:rPr>
          <w:rFonts w:ascii="Arial" w:hAnsi="Arial" w:cs="Arial"/>
        </w:rPr>
      </w:pPr>
    </w:p>
    <w:p w14:paraId="70CDD3AD" w14:textId="77777777" w:rsidR="009C4975" w:rsidRPr="001A2840" w:rsidRDefault="009C4975">
      <w:pPr>
        <w:rPr>
          <w:rFonts w:ascii="Arial" w:hAnsi="Arial" w:cs="Arial"/>
        </w:rPr>
      </w:pPr>
    </w:p>
    <w:p w14:paraId="233E8DD5" w14:textId="77777777" w:rsidR="009C4975" w:rsidRPr="001A2840" w:rsidRDefault="009C4975">
      <w:pPr>
        <w:rPr>
          <w:rFonts w:ascii="Arial" w:hAnsi="Arial" w:cs="Arial"/>
        </w:rPr>
      </w:pPr>
    </w:p>
    <w:p w14:paraId="31D3F321" w14:textId="00E7B147" w:rsidR="009C4975" w:rsidRPr="001A2840" w:rsidRDefault="00663FB1" w:rsidP="00F05217">
      <w:pPr>
        <w:jc w:val="center"/>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2EEBADD9" wp14:editId="26BC8E0B">
                <wp:simplePos x="0" y="0"/>
                <wp:positionH relativeFrom="column">
                  <wp:posOffset>3404870</wp:posOffset>
                </wp:positionH>
                <wp:positionV relativeFrom="paragraph">
                  <wp:posOffset>102235</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225F1E80" w14:textId="278E1E08" w:rsidR="00AB4577" w:rsidRPr="00D11DD3" w:rsidRDefault="00AB4577" w:rsidP="00B55A86">
                            <w:pPr>
                              <w:rPr>
                                <w:color w:val="FFFFFF" w:themeColor="background1"/>
                                <w:sz w:val="36"/>
                              </w:rPr>
                            </w:pPr>
                            <w:r w:rsidRPr="008659D9">
                              <w:rPr>
                                <w:color w:val="FFFFFF" w:themeColor="background1"/>
                                <w:sz w:val="36"/>
                              </w:rPr>
                              <w:t xml:space="preserve">BRUSSEL </w:t>
                            </w:r>
                            <w:r w:rsidRPr="00D11DD3">
                              <w:rPr>
                                <w:color w:val="FFFFFF" w:themeColor="background1"/>
                                <w:sz w:val="36"/>
                              </w:rPr>
                              <w:t xml:space="preserve">D/2017/13.758/006 </w:t>
                            </w:r>
                          </w:p>
                          <w:p w14:paraId="3621D175" w14:textId="049F15E3" w:rsidR="00AB4577" w:rsidRPr="008659D9" w:rsidRDefault="00AB4577" w:rsidP="009F0C92">
                            <w:pPr>
                              <w:jc w:val="left"/>
                              <w:rPr>
                                <w:color w:val="FFFFFF" w:themeColor="background1"/>
                                <w:sz w:val="36"/>
                              </w:rPr>
                            </w:pPr>
                            <w:r w:rsidRPr="00D11DD3">
                              <w:rPr>
                                <w:color w:val="FFFFFF" w:themeColor="background1"/>
                                <w:sz w:val="36"/>
                              </w:rPr>
                              <w:t>September 2017</w:t>
                            </w:r>
                            <w:r w:rsidRPr="00D11DD3">
                              <w:rPr>
                                <w:color w:val="FFFFFF" w:themeColor="background1"/>
                                <w:sz w:val="36"/>
                              </w:rPr>
                              <w:br/>
                            </w:r>
                            <w:r w:rsidRPr="00D11DD3">
                              <w:rPr>
                                <w:color w:val="FFFFFF" w:themeColor="background1"/>
                              </w:rPr>
                              <w:t>(vervangt gedeeltelijk het leerplan D/2013/7841/013)</w:t>
                            </w:r>
                          </w:p>
                          <w:p w14:paraId="4A6D3322" w14:textId="77777777" w:rsidR="00AB4577" w:rsidRPr="008659D9" w:rsidRDefault="00AB4577" w:rsidP="00B55A86">
                            <w:pP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EBADD9" id="Tekstvak 15" o:spid="_x0000_s1029" type="#_x0000_t202" style="position:absolute;left:0;text-align:left;margin-left:268.1pt;margin-top:8.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" fillcolor="#f60" strokecolor="#f60" strokeweight=".5pt">
                <v:path arrowok="t"/>
                <v:textbox>
                  <w:txbxContent>
                    <w:p w14:paraId="225F1E80" w14:textId="278E1E08" w:rsidR="00AB4577" w:rsidRPr="00D11DD3" w:rsidRDefault="00AB4577" w:rsidP="00B55A86">
                      <w:pPr>
                        <w:rPr>
                          <w:color w:val="FFFFFF" w:themeColor="background1"/>
                          <w:sz w:val="36"/>
                        </w:rPr>
                      </w:pPr>
                      <w:r w:rsidRPr="008659D9">
                        <w:rPr>
                          <w:color w:val="FFFFFF" w:themeColor="background1"/>
                          <w:sz w:val="36"/>
                        </w:rPr>
                        <w:t xml:space="preserve">BRUSSEL </w:t>
                      </w:r>
                      <w:r w:rsidRPr="00D11DD3">
                        <w:rPr>
                          <w:color w:val="FFFFFF" w:themeColor="background1"/>
                          <w:sz w:val="36"/>
                        </w:rPr>
                        <w:t xml:space="preserve">D/2017/13.758/006 </w:t>
                      </w:r>
                    </w:p>
                    <w:p w14:paraId="3621D175" w14:textId="049F15E3" w:rsidR="00AB4577" w:rsidRPr="008659D9" w:rsidRDefault="00AB4577" w:rsidP="009F0C92">
                      <w:pPr>
                        <w:jc w:val="left"/>
                        <w:rPr>
                          <w:color w:val="FFFFFF" w:themeColor="background1"/>
                          <w:sz w:val="36"/>
                        </w:rPr>
                      </w:pPr>
                      <w:r w:rsidRPr="00D11DD3">
                        <w:rPr>
                          <w:color w:val="FFFFFF" w:themeColor="background1"/>
                          <w:sz w:val="36"/>
                        </w:rPr>
                        <w:t>September 2017</w:t>
                      </w:r>
                      <w:r w:rsidRPr="00D11DD3">
                        <w:rPr>
                          <w:color w:val="FFFFFF" w:themeColor="background1"/>
                          <w:sz w:val="36"/>
                        </w:rPr>
                        <w:br/>
                      </w:r>
                      <w:r w:rsidRPr="00D11DD3">
                        <w:rPr>
                          <w:color w:val="FFFFFF" w:themeColor="background1"/>
                        </w:rPr>
                        <w:t>(vervangt gedeeltelijk het leerplan D/2013/7841/013)</w:t>
                      </w:r>
                    </w:p>
                    <w:p w14:paraId="4A6D3322" w14:textId="77777777" w:rsidR="00AB4577" w:rsidRPr="008659D9" w:rsidRDefault="00AB4577" w:rsidP="00B55A86">
                      <w:pPr>
                        <w:rPr>
                          <w:color w:val="FFFFFF" w:themeColor="background1"/>
                          <w:sz w:val="36"/>
                        </w:rPr>
                      </w:pPr>
                    </w:p>
                  </w:txbxContent>
                </v:textbox>
              </v:shape>
            </w:pict>
          </mc:Fallback>
        </mc:AlternateContent>
      </w:r>
      <w:r>
        <w:rPr>
          <w:rFonts w:ascii="Arial" w:hAnsi="Arial" w:cs="Arial"/>
          <w:noProof/>
          <w:lang w:eastAsia="nl-BE"/>
        </w:rPr>
        <w:drawing>
          <wp:anchor distT="0" distB="0" distL="114300" distR="114300" simplePos="0" relativeHeight="251697152" behindDoc="0" locked="0" layoutInCell="1" allowOverlap="1" wp14:anchorId="1AEFE5FC" wp14:editId="6825E487">
            <wp:simplePos x="0" y="0"/>
            <wp:positionH relativeFrom="page">
              <wp:posOffset>352425</wp:posOffset>
            </wp:positionH>
            <wp:positionV relativeFrom="paragraph">
              <wp:posOffset>309245</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2B230F28" w14:textId="1461A445" w:rsidR="009C4975" w:rsidRPr="001A2840" w:rsidRDefault="009C4975">
      <w:pPr>
        <w:rPr>
          <w:rFonts w:ascii="Arial" w:hAnsi="Arial" w:cs="Arial"/>
        </w:rPr>
      </w:pPr>
    </w:p>
    <w:p w14:paraId="7B094705" w14:textId="7401E584" w:rsidR="009C4975" w:rsidRPr="001A2840" w:rsidRDefault="009C4975">
      <w:pPr>
        <w:rPr>
          <w:rFonts w:ascii="Arial" w:hAnsi="Arial" w:cs="Arial"/>
        </w:rPr>
      </w:pPr>
    </w:p>
    <w:p w14:paraId="2DF694B0" w14:textId="22B8751D" w:rsidR="009C4975" w:rsidRPr="001A2840" w:rsidRDefault="009C4975">
      <w:pPr>
        <w:rPr>
          <w:rFonts w:ascii="Arial" w:hAnsi="Arial" w:cs="Arial"/>
        </w:rPr>
      </w:pPr>
    </w:p>
    <w:p w14:paraId="67B2DFCE" w14:textId="2AE115F7" w:rsidR="009C4975" w:rsidRPr="001A2840" w:rsidRDefault="009C4975">
      <w:pPr>
        <w:rPr>
          <w:rFonts w:ascii="Arial" w:hAnsi="Arial" w:cs="Arial"/>
        </w:rPr>
      </w:pPr>
    </w:p>
    <w:p w14:paraId="5440C0B2" w14:textId="1301D1E4" w:rsidR="009C4975" w:rsidRPr="001A2840" w:rsidRDefault="009C4975">
      <w:pPr>
        <w:rPr>
          <w:rFonts w:ascii="Arial" w:hAnsi="Arial" w:cs="Arial"/>
        </w:rPr>
      </w:pPr>
    </w:p>
    <w:p w14:paraId="532D44DB" w14:textId="374D13E6" w:rsidR="009C4975" w:rsidRPr="001A2840" w:rsidRDefault="009C4975" w:rsidP="005A600D">
      <w:pPr>
        <w:rPr>
          <w:rFonts w:ascii="Arial" w:hAnsi="Arial" w:cs="Arial"/>
        </w:rPr>
      </w:pPr>
    </w:p>
    <w:p w14:paraId="11F1367E" w14:textId="77777777" w:rsidR="001A6E2F" w:rsidRPr="0005653F" w:rsidRDefault="00AC616E" w:rsidP="001B2091">
      <w:pPr>
        <w:pStyle w:val="Inhopg1"/>
      </w:pPr>
      <w:r w:rsidRPr="0005653F">
        <w:t>Inhoud</w:t>
      </w:r>
    </w:p>
    <w:p w14:paraId="6DC43771" w14:textId="08F525BF" w:rsidR="001A6E2F" w:rsidRPr="0005653F" w:rsidRDefault="001A6E2F" w:rsidP="001B2091">
      <w:pPr>
        <w:pStyle w:val="Inhopg1"/>
      </w:pPr>
    </w:p>
    <w:p w14:paraId="2AE0D1A0" w14:textId="77777777" w:rsidR="00CE7CA2"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68266947" w:history="1">
        <w:r w:rsidR="00CE7CA2" w:rsidRPr="009B463A">
          <w:rPr>
            <w:rStyle w:val="Hyperlink"/>
          </w:rPr>
          <w:t>1</w:t>
        </w:r>
        <w:r w:rsidR="00CE7CA2">
          <w:rPr>
            <w:rFonts w:asciiTheme="minorHAnsi" w:eastAsiaTheme="minorEastAsia" w:hAnsiTheme="minorHAnsi" w:cstheme="minorBidi"/>
            <w:b w:val="0"/>
            <w:color w:val="auto"/>
            <w:sz w:val="22"/>
            <w:lang w:eastAsia="nl-BE"/>
          </w:rPr>
          <w:tab/>
        </w:r>
        <w:r w:rsidR="00CE7CA2" w:rsidRPr="009B463A">
          <w:rPr>
            <w:rStyle w:val="Hyperlink"/>
          </w:rPr>
          <w:t>Inleiding en situering van het leerplan</w:t>
        </w:r>
        <w:r w:rsidR="00CE7CA2">
          <w:rPr>
            <w:webHidden/>
          </w:rPr>
          <w:tab/>
        </w:r>
        <w:r w:rsidR="00CE7CA2">
          <w:rPr>
            <w:webHidden/>
          </w:rPr>
          <w:fldChar w:fldCharType="begin"/>
        </w:r>
        <w:r w:rsidR="00CE7CA2">
          <w:rPr>
            <w:webHidden/>
          </w:rPr>
          <w:instrText xml:space="preserve"> PAGEREF _Toc468266947 \h </w:instrText>
        </w:r>
        <w:r w:rsidR="00CE7CA2">
          <w:rPr>
            <w:webHidden/>
          </w:rPr>
        </w:r>
        <w:r w:rsidR="00CE7CA2">
          <w:rPr>
            <w:webHidden/>
          </w:rPr>
          <w:fldChar w:fldCharType="separate"/>
        </w:r>
        <w:r w:rsidR="009F2C55">
          <w:rPr>
            <w:webHidden/>
          </w:rPr>
          <w:t>4</w:t>
        </w:r>
        <w:r w:rsidR="00CE7CA2">
          <w:rPr>
            <w:webHidden/>
          </w:rPr>
          <w:fldChar w:fldCharType="end"/>
        </w:r>
      </w:hyperlink>
    </w:p>
    <w:p w14:paraId="0DD6ACE3"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48" w:history="1">
        <w:r w:rsidR="00CE7CA2" w:rsidRPr="009B463A">
          <w:rPr>
            <w:rStyle w:val="Hyperlink"/>
            <w14:scene3d>
              <w14:camera w14:prst="orthographicFront"/>
              <w14:lightRig w14:rig="threePt" w14:dir="t">
                <w14:rot w14:lat="0" w14:lon="0" w14:rev="0"/>
              </w14:lightRig>
            </w14:scene3d>
          </w:rPr>
          <w:t>1.1</w:t>
        </w:r>
        <w:r w:rsidR="00CE7CA2">
          <w:rPr>
            <w:rFonts w:asciiTheme="minorHAnsi" w:eastAsiaTheme="minorEastAsia" w:hAnsiTheme="minorHAnsi" w:cstheme="minorBidi"/>
            <w:color w:val="auto"/>
            <w:sz w:val="22"/>
            <w:szCs w:val="22"/>
            <w:lang w:eastAsia="nl-BE"/>
          </w:rPr>
          <w:tab/>
        </w:r>
        <w:r w:rsidR="00CE7CA2" w:rsidRPr="009B463A">
          <w:rPr>
            <w:rStyle w:val="Hyperlink"/>
          </w:rPr>
          <w:t>Plaats in de lessentabel</w:t>
        </w:r>
        <w:r w:rsidR="00CE7CA2">
          <w:rPr>
            <w:webHidden/>
          </w:rPr>
          <w:tab/>
        </w:r>
        <w:r w:rsidR="00CE7CA2">
          <w:rPr>
            <w:webHidden/>
          </w:rPr>
          <w:fldChar w:fldCharType="begin"/>
        </w:r>
        <w:r w:rsidR="00CE7CA2">
          <w:rPr>
            <w:webHidden/>
          </w:rPr>
          <w:instrText xml:space="preserve"> PAGEREF _Toc468266948 \h </w:instrText>
        </w:r>
        <w:r w:rsidR="00CE7CA2">
          <w:rPr>
            <w:webHidden/>
          </w:rPr>
        </w:r>
        <w:r w:rsidR="00CE7CA2">
          <w:rPr>
            <w:webHidden/>
          </w:rPr>
          <w:fldChar w:fldCharType="separate"/>
        </w:r>
        <w:r w:rsidR="009F2C55">
          <w:rPr>
            <w:webHidden/>
          </w:rPr>
          <w:t>4</w:t>
        </w:r>
        <w:r w:rsidR="00CE7CA2">
          <w:rPr>
            <w:webHidden/>
          </w:rPr>
          <w:fldChar w:fldCharType="end"/>
        </w:r>
      </w:hyperlink>
    </w:p>
    <w:p w14:paraId="7FB3380F"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49" w:history="1">
        <w:r w:rsidR="00CE7CA2" w:rsidRPr="009B463A">
          <w:rPr>
            <w:rStyle w:val="Hyperlink"/>
            <w14:scene3d>
              <w14:camera w14:prst="orthographicFront"/>
              <w14:lightRig w14:rig="threePt" w14:dir="t">
                <w14:rot w14:lat="0" w14:lon="0" w14:rev="0"/>
              </w14:lightRig>
            </w14:scene3d>
          </w:rPr>
          <w:t>1.2</w:t>
        </w:r>
        <w:r w:rsidR="00CE7CA2">
          <w:rPr>
            <w:rFonts w:asciiTheme="minorHAnsi" w:eastAsiaTheme="minorEastAsia" w:hAnsiTheme="minorHAnsi" w:cstheme="minorBidi"/>
            <w:color w:val="auto"/>
            <w:sz w:val="22"/>
            <w:szCs w:val="22"/>
            <w:lang w:eastAsia="nl-BE"/>
          </w:rPr>
          <w:tab/>
        </w:r>
        <w:r w:rsidR="00CE7CA2" w:rsidRPr="009B463A">
          <w:rPr>
            <w:rStyle w:val="Hyperlink"/>
          </w:rPr>
          <w:t>Studierichtingsprofiel</w:t>
        </w:r>
        <w:r w:rsidR="00CE7CA2">
          <w:rPr>
            <w:webHidden/>
          </w:rPr>
          <w:tab/>
        </w:r>
        <w:r w:rsidR="00CE7CA2">
          <w:rPr>
            <w:webHidden/>
          </w:rPr>
          <w:fldChar w:fldCharType="begin"/>
        </w:r>
        <w:r w:rsidR="00CE7CA2">
          <w:rPr>
            <w:webHidden/>
          </w:rPr>
          <w:instrText xml:space="preserve"> PAGEREF _Toc468266949 \h </w:instrText>
        </w:r>
        <w:r w:rsidR="00CE7CA2">
          <w:rPr>
            <w:webHidden/>
          </w:rPr>
        </w:r>
        <w:r w:rsidR="00CE7CA2">
          <w:rPr>
            <w:webHidden/>
          </w:rPr>
          <w:fldChar w:fldCharType="separate"/>
        </w:r>
        <w:r w:rsidR="009F2C55">
          <w:rPr>
            <w:webHidden/>
          </w:rPr>
          <w:t>4</w:t>
        </w:r>
        <w:r w:rsidR="00CE7CA2">
          <w:rPr>
            <w:webHidden/>
          </w:rPr>
          <w:fldChar w:fldCharType="end"/>
        </w:r>
      </w:hyperlink>
    </w:p>
    <w:p w14:paraId="197A8F1D" w14:textId="77777777" w:rsidR="00CE7CA2" w:rsidRDefault="00B25D6B">
      <w:pPr>
        <w:pStyle w:val="Inhopg1"/>
        <w:rPr>
          <w:rFonts w:asciiTheme="minorHAnsi" w:eastAsiaTheme="minorEastAsia" w:hAnsiTheme="minorHAnsi" w:cstheme="minorBidi"/>
          <w:b w:val="0"/>
          <w:color w:val="auto"/>
          <w:sz w:val="22"/>
          <w:lang w:eastAsia="nl-BE"/>
        </w:rPr>
      </w:pPr>
      <w:hyperlink w:anchor="_Toc468266950" w:history="1">
        <w:r w:rsidR="00CE7CA2" w:rsidRPr="009B463A">
          <w:rPr>
            <w:rStyle w:val="Hyperlink"/>
          </w:rPr>
          <w:t>2</w:t>
        </w:r>
        <w:r w:rsidR="00CE7CA2">
          <w:rPr>
            <w:rFonts w:asciiTheme="minorHAnsi" w:eastAsiaTheme="minorEastAsia" w:hAnsiTheme="minorHAnsi" w:cstheme="minorBidi"/>
            <w:b w:val="0"/>
            <w:color w:val="auto"/>
            <w:sz w:val="22"/>
            <w:lang w:eastAsia="nl-BE"/>
          </w:rPr>
          <w:tab/>
        </w:r>
        <w:r w:rsidR="00CE7CA2" w:rsidRPr="009B463A">
          <w:rPr>
            <w:rStyle w:val="Hyperlink"/>
          </w:rPr>
          <w:t>Beginsituatie en instroom</w:t>
        </w:r>
        <w:r w:rsidR="00CE7CA2">
          <w:rPr>
            <w:webHidden/>
          </w:rPr>
          <w:tab/>
        </w:r>
        <w:r w:rsidR="00CE7CA2">
          <w:rPr>
            <w:webHidden/>
          </w:rPr>
          <w:fldChar w:fldCharType="begin"/>
        </w:r>
        <w:r w:rsidR="00CE7CA2">
          <w:rPr>
            <w:webHidden/>
          </w:rPr>
          <w:instrText xml:space="preserve"> PAGEREF _Toc468266950 \h </w:instrText>
        </w:r>
        <w:r w:rsidR="00CE7CA2">
          <w:rPr>
            <w:webHidden/>
          </w:rPr>
        </w:r>
        <w:r w:rsidR="00CE7CA2">
          <w:rPr>
            <w:webHidden/>
          </w:rPr>
          <w:fldChar w:fldCharType="separate"/>
        </w:r>
        <w:r w:rsidR="009F2C55">
          <w:rPr>
            <w:webHidden/>
          </w:rPr>
          <w:t>5</w:t>
        </w:r>
        <w:r w:rsidR="00CE7CA2">
          <w:rPr>
            <w:webHidden/>
          </w:rPr>
          <w:fldChar w:fldCharType="end"/>
        </w:r>
      </w:hyperlink>
    </w:p>
    <w:p w14:paraId="0DD10229" w14:textId="77777777" w:rsidR="00CE7CA2" w:rsidRDefault="00B25D6B">
      <w:pPr>
        <w:pStyle w:val="Inhopg1"/>
        <w:rPr>
          <w:rFonts w:asciiTheme="minorHAnsi" w:eastAsiaTheme="minorEastAsia" w:hAnsiTheme="minorHAnsi" w:cstheme="minorBidi"/>
          <w:b w:val="0"/>
          <w:color w:val="auto"/>
          <w:sz w:val="22"/>
          <w:lang w:eastAsia="nl-BE"/>
        </w:rPr>
      </w:pPr>
      <w:hyperlink w:anchor="_Toc468266951" w:history="1">
        <w:r w:rsidR="00CE7CA2" w:rsidRPr="009B463A">
          <w:rPr>
            <w:rStyle w:val="Hyperlink"/>
          </w:rPr>
          <w:t>3</w:t>
        </w:r>
        <w:r w:rsidR="00CE7CA2">
          <w:rPr>
            <w:rFonts w:asciiTheme="minorHAnsi" w:eastAsiaTheme="minorEastAsia" w:hAnsiTheme="minorHAnsi" w:cstheme="minorBidi"/>
            <w:b w:val="0"/>
            <w:color w:val="auto"/>
            <w:sz w:val="22"/>
            <w:lang w:eastAsia="nl-BE"/>
          </w:rPr>
          <w:tab/>
        </w:r>
        <w:r w:rsidR="00CE7CA2" w:rsidRPr="009B463A">
          <w:rPr>
            <w:rStyle w:val="Hyperlink"/>
          </w:rPr>
          <w:t>Logisch studietraject</w:t>
        </w:r>
        <w:r w:rsidR="00CE7CA2">
          <w:rPr>
            <w:webHidden/>
          </w:rPr>
          <w:tab/>
        </w:r>
        <w:r w:rsidR="00CE7CA2">
          <w:rPr>
            <w:webHidden/>
          </w:rPr>
          <w:fldChar w:fldCharType="begin"/>
        </w:r>
        <w:r w:rsidR="00CE7CA2">
          <w:rPr>
            <w:webHidden/>
          </w:rPr>
          <w:instrText xml:space="preserve"> PAGEREF _Toc468266951 \h </w:instrText>
        </w:r>
        <w:r w:rsidR="00CE7CA2">
          <w:rPr>
            <w:webHidden/>
          </w:rPr>
        </w:r>
        <w:r w:rsidR="00CE7CA2">
          <w:rPr>
            <w:webHidden/>
          </w:rPr>
          <w:fldChar w:fldCharType="separate"/>
        </w:r>
        <w:r w:rsidR="009F2C55">
          <w:rPr>
            <w:webHidden/>
          </w:rPr>
          <w:t>6</w:t>
        </w:r>
        <w:r w:rsidR="00CE7CA2">
          <w:rPr>
            <w:webHidden/>
          </w:rPr>
          <w:fldChar w:fldCharType="end"/>
        </w:r>
      </w:hyperlink>
    </w:p>
    <w:p w14:paraId="264CA255" w14:textId="77777777" w:rsidR="00CE7CA2" w:rsidRDefault="00B25D6B">
      <w:pPr>
        <w:pStyle w:val="Inhopg1"/>
        <w:rPr>
          <w:rFonts w:asciiTheme="minorHAnsi" w:eastAsiaTheme="minorEastAsia" w:hAnsiTheme="minorHAnsi" w:cstheme="minorBidi"/>
          <w:b w:val="0"/>
          <w:color w:val="auto"/>
          <w:sz w:val="22"/>
          <w:lang w:eastAsia="nl-BE"/>
        </w:rPr>
      </w:pPr>
      <w:hyperlink w:anchor="_Toc468266952" w:history="1">
        <w:r w:rsidR="00CE7CA2" w:rsidRPr="009B463A">
          <w:rPr>
            <w:rStyle w:val="Hyperlink"/>
          </w:rPr>
          <w:t>4</w:t>
        </w:r>
        <w:r w:rsidR="00CE7CA2">
          <w:rPr>
            <w:rFonts w:asciiTheme="minorHAnsi" w:eastAsiaTheme="minorEastAsia" w:hAnsiTheme="minorHAnsi" w:cstheme="minorBidi"/>
            <w:b w:val="0"/>
            <w:color w:val="auto"/>
            <w:sz w:val="22"/>
            <w:lang w:eastAsia="nl-BE"/>
          </w:rPr>
          <w:tab/>
        </w:r>
        <w:r w:rsidR="00CE7CA2" w:rsidRPr="009B463A">
          <w:rPr>
            <w:rStyle w:val="Hyperlink"/>
          </w:rPr>
          <w:t>Christelijk mensbeeld</w:t>
        </w:r>
        <w:r w:rsidR="00CE7CA2">
          <w:rPr>
            <w:webHidden/>
          </w:rPr>
          <w:tab/>
        </w:r>
        <w:r w:rsidR="00CE7CA2">
          <w:rPr>
            <w:webHidden/>
          </w:rPr>
          <w:fldChar w:fldCharType="begin"/>
        </w:r>
        <w:r w:rsidR="00CE7CA2">
          <w:rPr>
            <w:webHidden/>
          </w:rPr>
          <w:instrText xml:space="preserve"> PAGEREF _Toc468266952 \h </w:instrText>
        </w:r>
        <w:r w:rsidR="00CE7CA2">
          <w:rPr>
            <w:webHidden/>
          </w:rPr>
        </w:r>
        <w:r w:rsidR="00CE7CA2">
          <w:rPr>
            <w:webHidden/>
          </w:rPr>
          <w:fldChar w:fldCharType="separate"/>
        </w:r>
        <w:r w:rsidR="009F2C55">
          <w:rPr>
            <w:webHidden/>
          </w:rPr>
          <w:t>7</w:t>
        </w:r>
        <w:r w:rsidR="00CE7CA2">
          <w:rPr>
            <w:webHidden/>
          </w:rPr>
          <w:fldChar w:fldCharType="end"/>
        </w:r>
      </w:hyperlink>
    </w:p>
    <w:p w14:paraId="64FC5CA3" w14:textId="77777777" w:rsidR="00CE7CA2" w:rsidRDefault="00B25D6B">
      <w:pPr>
        <w:pStyle w:val="Inhopg1"/>
        <w:rPr>
          <w:rFonts w:asciiTheme="minorHAnsi" w:eastAsiaTheme="minorEastAsia" w:hAnsiTheme="minorHAnsi" w:cstheme="minorBidi"/>
          <w:b w:val="0"/>
          <w:color w:val="auto"/>
          <w:sz w:val="22"/>
          <w:lang w:eastAsia="nl-BE"/>
        </w:rPr>
      </w:pPr>
      <w:hyperlink w:anchor="_Toc468266953" w:history="1">
        <w:r w:rsidR="00CE7CA2" w:rsidRPr="009B463A">
          <w:rPr>
            <w:rStyle w:val="Hyperlink"/>
          </w:rPr>
          <w:t>5</w:t>
        </w:r>
        <w:r w:rsidR="00CE7CA2">
          <w:rPr>
            <w:rFonts w:asciiTheme="minorHAnsi" w:eastAsiaTheme="minorEastAsia" w:hAnsiTheme="minorHAnsi" w:cstheme="minorBidi"/>
            <w:b w:val="0"/>
            <w:color w:val="auto"/>
            <w:sz w:val="22"/>
            <w:lang w:eastAsia="nl-BE"/>
          </w:rPr>
          <w:tab/>
        </w:r>
        <w:r w:rsidR="00CE7CA2" w:rsidRPr="009B463A">
          <w:rPr>
            <w:rStyle w:val="Hyperlink"/>
          </w:rPr>
          <w:t>Opbouw en samenhang</w:t>
        </w:r>
        <w:r w:rsidR="00CE7CA2">
          <w:rPr>
            <w:webHidden/>
          </w:rPr>
          <w:tab/>
        </w:r>
        <w:r w:rsidR="00CE7CA2">
          <w:rPr>
            <w:webHidden/>
          </w:rPr>
          <w:fldChar w:fldCharType="begin"/>
        </w:r>
        <w:r w:rsidR="00CE7CA2">
          <w:rPr>
            <w:webHidden/>
          </w:rPr>
          <w:instrText xml:space="preserve"> PAGEREF _Toc468266953 \h </w:instrText>
        </w:r>
        <w:r w:rsidR="00CE7CA2">
          <w:rPr>
            <w:webHidden/>
          </w:rPr>
        </w:r>
        <w:r w:rsidR="00CE7CA2">
          <w:rPr>
            <w:webHidden/>
          </w:rPr>
          <w:fldChar w:fldCharType="separate"/>
        </w:r>
        <w:r w:rsidR="009F2C55">
          <w:rPr>
            <w:webHidden/>
          </w:rPr>
          <w:t>8</w:t>
        </w:r>
        <w:r w:rsidR="00CE7CA2">
          <w:rPr>
            <w:webHidden/>
          </w:rPr>
          <w:fldChar w:fldCharType="end"/>
        </w:r>
      </w:hyperlink>
    </w:p>
    <w:p w14:paraId="407AB72D"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54" w:history="1">
        <w:r w:rsidR="00CE7CA2" w:rsidRPr="009B463A">
          <w:rPr>
            <w:rStyle w:val="Hyperlink"/>
            <w14:scene3d>
              <w14:camera w14:prst="orthographicFront"/>
              <w14:lightRig w14:rig="threePt" w14:dir="t">
                <w14:rot w14:lat="0" w14:lon="0" w14:rev="0"/>
              </w14:lightRig>
            </w14:scene3d>
          </w:rPr>
          <w:t>5.1</w:t>
        </w:r>
        <w:r w:rsidR="00CE7CA2">
          <w:rPr>
            <w:rFonts w:asciiTheme="minorHAnsi" w:eastAsiaTheme="minorEastAsia" w:hAnsiTheme="minorHAnsi" w:cstheme="minorBidi"/>
            <w:color w:val="auto"/>
            <w:sz w:val="22"/>
            <w:szCs w:val="22"/>
            <w:lang w:eastAsia="nl-BE"/>
          </w:rPr>
          <w:tab/>
        </w:r>
        <w:r w:rsidR="00CE7CA2" w:rsidRPr="009B463A">
          <w:rPr>
            <w:rStyle w:val="Hyperlink"/>
          </w:rPr>
          <w:t>Opbouw</w:t>
        </w:r>
        <w:r w:rsidR="00CE7CA2">
          <w:rPr>
            <w:webHidden/>
          </w:rPr>
          <w:tab/>
        </w:r>
        <w:r w:rsidR="00CE7CA2">
          <w:rPr>
            <w:webHidden/>
          </w:rPr>
          <w:fldChar w:fldCharType="begin"/>
        </w:r>
        <w:r w:rsidR="00CE7CA2">
          <w:rPr>
            <w:webHidden/>
          </w:rPr>
          <w:instrText xml:space="preserve"> PAGEREF _Toc468266954 \h </w:instrText>
        </w:r>
        <w:r w:rsidR="00CE7CA2">
          <w:rPr>
            <w:webHidden/>
          </w:rPr>
        </w:r>
        <w:r w:rsidR="00CE7CA2">
          <w:rPr>
            <w:webHidden/>
          </w:rPr>
          <w:fldChar w:fldCharType="separate"/>
        </w:r>
        <w:r w:rsidR="009F2C55">
          <w:rPr>
            <w:webHidden/>
          </w:rPr>
          <w:t>8</w:t>
        </w:r>
        <w:r w:rsidR="00CE7CA2">
          <w:rPr>
            <w:webHidden/>
          </w:rPr>
          <w:fldChar w:fldCharType="end"/>
        </w:r>
      </w:hyperlink>
    </w:p>
    <w:p w14:paraId="3ED20AA5"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55" w:history="1">
        <w:r w:rsidR="00CE7CA2" w:rsidRPr="009B463A">
          <w:rPr>
            <w:rStyle w:val="Hyperlink"/>
            <w14:scene3d>
              <w14:camera w14:prst="orthographicFront"/>
              <w14:lightRig w14:rig="threePt" w14:dir="t">
                <w14:rot w14:lat="0" w14:lon="0" w14:rev="0"/>
              </w14:lightRig>
            </w14:scene3d>
          </w:rPr>
          <w:t>5.2</w:t>
        </w:r>
        <w:r w:rsidR="00CE7CA2">
          <w:rPr>
            <w:rFonts w:asciiTheme="minorHAnsi" w:eastAsiaTheme="minorEastAsia" w:hAnsiTheme="minorHAnsi" w:cstheme="minorBidi"/>
            <w:color w:val="auto"/>
            <w:sz w:val="22"/>
            <w:szCs w:val="22"/>
            <w:lang w:eastAsia="nl-BE"/>
          </w:rPr>
          <w:tab/>
        </w:r>
        <w:r w:rsidR="00CE7CA2" w:rsidRPr="009B463A">
          <w:rPr>
            <w:rStyle w:val="Hyperlink"/>
          </w:rPr>
          <w:t>Samenhang</w:t>
        </w:r>
        <w:r w:rsidR="00CE7CA2">
          <w:rPr>
            <w:webHidden/>
          </w:rPr>
          <w:tab/>
        </w:r>
        <w:r w:rsidR="00CE7CA2">
          <w:rPr>
            <w:webHidden/>
          </w:rPr>
          <w:fldChar w:fldCharType="begin"/>
        </w:r>
        <w:r w:rsidR="00CE7CA2">
          <w:rPr>
            <w:webHidden/>
          </w:rPr>
          <w:instrText xml:space="preserve"> PAGEREF _Toc468266955 \h </w:instrText>
        </w:r>
        <w:r w:rsidR="00CE7CA2">
          <w:rPr>
            <w:webHidden/>
          </w:rPr>
        </w:r>
        <w:r w:rsidR="00CE7CA2">
          <w:rPr>
            <w:webHidden/>
          </w:rPr>
          <w:fldChar w:fldCharType="separate"/>
        </w:r>
        <w:r w:rsidR="009F2C55">
          <w:rPr>
            <w:webHidden/>
          </w:rPr>
          <w:t>8</w:t>
        </w:r>
        <w:r w:rsidR="00CE7CA2">
          <w:rPr>
            <w:webHidden/>
          </w:rPr>
          <w:fldChar w:fldCharType="end"/>
        </w:r>
      </w:hyperlink>
    </w:p>
    <w:p w14:paraId="1AEF38DB" w14:textId="77777777" w:rsidR="00CE7CA2" w:rsidRDefault="00B25D6B">
      <w:pPr>
        <w:pStyle w:val="Inhopg1"/>
        <w:rPr>
          <w:rFonts w:asciiTheme="minorHAnsi" w:eastAsiaTheme="minorEastAsia" w:hAnsiTheme="minorHAnsi" w:cstheme="minorBidi"/>
          <w:b w:val="0"/>
          <w:color w:val="auto"/>
          <w:sz w:val="22"/>
          <w:lang w:eastAsia="nl-BE"/>
        </w:rPr>
      </w:pPr>
      <w:hyperlink w:anchor="_Toc468266956" w:history="1">
        <w:r w:rsidR="00CE7CA2" w:rsidRPr="009B463A">
          <w:rPr>
            <w:rStyle w:val="Hyperlink"/>
          </w:rPr>
          <w:t>6</w:t>
        </w:r>
        <w:r w:rsidR="00CE7CA2">
          <w:rPr>
            <w:rFonts w:asciiTheme="minorHAnsi" w:eastAsiaTheme="minorEastAsia" w:hAnsiTheme="minorHAnsi" w:cstheme="minorBidi"/>
            <w:b w:val="0"/>
            <w:color w:val="auto"/>
            <w:sz w:val="22"/>
            <w:lang w:eastAsia="nl-BE"/>
          </w:rPr>
          <w:tab/>
        </w:r>
        <w:r w:rsidR="00CE7CA2" w:rsidRPr="009B463A">
          <w:rPr>
            <w:rStyle w:val="Hyperlink"/>
          </w:rPr>
          <w:t>ICT doelstellingen bij de realisatie van de doelstellingen Bedrijfseconomie</w:t>
        </w:r>
        <w:r w:rsidR="00CE7CA2">
          <w:rPr>
            <w:webHidden/>
          </w:rPr>
          <w:tab/>
        </w:r>
        <w:r w:rsidR="00CE7CA2">
          <w:rPr>
            <w:webHidden/>
          </w:rPr>
          <w:fldChar w:fldCharType="begin"/>
        </w:r>
        <w:r w:rsidR="00CE7CA2">
          <w:rPr>
            <w:webHidden/>
          </w:rPr>
          <w:instrText xml:space="preserve"> PAGEREF _Toc468266956 \h </w:instrText>
        </w:r>
        <w:r w:rsidR="00CE7CA2">
          <w:rPr>
            <w:webHidden/>
          </w:rPr>
        </w:r>
        <w:r w:rsidR="00CE7CA2">
          <w:rPr>
            <w:webHidden/>
          </w:rPr>
          <w:fldChar w:fldCharType="separate"/>
        </w:r>
        <w:r w:rsidR="009F2C55">
          <w:rPr>
            <w:webHidden/>
          </w:rPr>
          <w:t>10</w:t>
        </w:r>
        <w:r w:rsidR="00CE7CA2">
          <w:rPr>
            <w:webHidden/>
          </w:rPr>
          <w:fldChar w:fldCharType="end"/>
        </w:r>
      </w:hyperlink>
    </w:p>
    <w:p w14:paraId="6664E606"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57" w:history="1">
        <w:r w:rsidR="00CE7CA2" w:rsidRPr="009B463A">
          <w:rPr>
            <w:rStyle w:val="Hyperlink"/>
            <w14:scene3d>
              <w14:camera w14:prst="orthographicFront"/>
              <w14:lightRig w14:rig="threePt" w14:dir="t">
                <w14:rot w14:lat="0" w14:lon="0" w14:rev="0"/>
              </w14:lightRig>
            </w14:scene3d>
          </w:rPr>
          <w:t>6.1</w:t>
        </w:r>
        <w:r w:rsidR="00CE7CA2">
          <w:rPr>
            <w:rFonts w:asciiTheme="minorHAnsi" w:eastAsiaTheme="minorEastAsia" w:hAnsiTheme="minorHAnsi" w:cstheme="minorBidi"/>
            <w:color w:val="auto"/>
            <w:sz w:val="22"/>
            <w:szCs w:val="22"/>
            <w:lang w:eastAsia="nl-BE"/>
          </w:rPr>
          <w:tab/>
        </w:r>
        <w:r w:rsidR="00CE7CA2" w:rsidRPr="009B463A">
          <w:rPr>
            <w:rStyle w:val="Hyperlink"/>
          </w:rPr>
          <w:t>Tekstverwerking</w:t>
        </w:r>
        <w:r w:rsidR="00CE7CA2">
          <w:rPr>
            <w:webHidden/>
          </w:rPr>
          <w:tab/>
        </w:r>
        <w:r w:rsidR="00CE7CA2">
          <w:rPr>
            <w:webHidden/>
          </w:rPr>
          <w:fldChar w:fldCharType="begin"/>
        </w:r>
        <w:r w:rsidR="00CE7CA2">
          <w:rPr>
            <w:webHidden/>
          </w:rPr>
          <w:instrText xml:space="preserve"> PAGEREF _Toc468266957 \h </w:instrText>
        </w:r>
        <w:r w:rsidR="00CE7CA2">
          <w:rPr>
            <w:webHidden/>
          </w:rPr>
        </w:r>
        <w:r w:rsidR="00CE7CA2">
          <w:rPr>
            <w:webHidden/>
          </w:rPr>
          <w:fldChar w:fldCharType="separate"/>
        </w:r>
        <w:r w:rsidR="009F2C55">
          <w:rPr>
            <w:webHidden/>
          </w:rPr>
          <w:t>10</w:t>
        </w:r>
        <w:r w:rsidR="00CE7CA2">
          <w:rPr>
            <w:webHidden/>
          </w:rPr>
          <w:fldChar w:fldCharType="end"/>
        </w:r>
      </w:hyperlink>
    </w:p>
    <w:p w14:paraId="47D9646C"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58" w:history="1">
        <w:r w:rsidR="00CE7CA2" w:rsidRPr="009B463A">
          <w:rPr>
            <w:rStyle w:val="Hyperlink"/>
            <w14:scene3d>
              <w14:camera w14:prst="orthographicFront"/>
              <w14:lightRig w14:rig="threePt" w14:dir="t">
                <w14:rot w14:lat="0" w14:lon="0" w14:rev="0"/>
              </w14:lightRig>
            </w14:scene3d>
          </w:rPr>
          <w:t>6.2</w:t>
        </w:r>
        <w:r w:rsidR="00CE7CA2">
          <w:rPr>
            <w:rFonts w:asciiTheme="minorHAnsi" w:eastAsiaTheme="minorEastAsia" w:hAnsiTheme="minorHAnsi" w:cstheme="minorBidi"/>
            <w:color w:val="auto"/>
            <w:sz w:val="22"/>
            <w:szCs w:val="22"/>
            <w:lang w:eastAsia="nl-BE"/>
          </w:rPr>
          <w:tab/>
        </w:r>
        <w:r w:rsidR="00CE7CA2" w:rsidRPr="009B463A">
          <w:rPr>
            <w:rStyle w:val="Hyperlink"/>
          </w:rPr>
          <w:t>Rekenblad</w:t>
        </w:r>
        <w:r w:rsidR="00CE7CA2">
          <w:rPr>
            <w:webHidden/>
          </w:rPr>
          <w:tab/>
        </w:r>
        <w:r w:rsidR="00CE7CA2">
          <w:rPr>
            <w:webHidden/>
          </w:rPr>
          <w:fldChar w:fldCharType="begin"/>
        </w:r>
        <w:r w:rsidR="00CE7CA2">
          <w:rPr>
            <w:webHidden/>
          </w:rPr>
          <w:instrText xml:space="preserve"> PAGEREF _Toc468266958 \h </w:instrText>
        </w:r>
        <w:r w:rsidR="00CE7CA2">
          <w:rPr>
            <w:webHidden/>
          </w:rPr>
        </w:r>
        <w:r w:rsidR="00CE7CA2">
          <w:rPr>
            <w:webHidden/>
          </w:rPr>
          <w:fldChar w:fldCharType="separate"/>
        </w:r>
        <w:r w:rsidR="009F2C55">
          <w:rPr>
            <w:webHidden/>
          </w:rPr>
          <w:t>12</w:t>
        </w:r>
        <w:r w:rsidR="00CE7CA2">
          <w:rPr>
            <w:webHidden/>
          </w:rPr>
          <w:fldChar w:fldCharType="end"/>
        </w:r>
      </w:hyperlink>
    </w:p>
    <w:p w14:paraId="79EE60D1"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59" w:history="1">
        <w:r w:rsidR="00CE7CA2" w:rsidRPr="009B463A">
          <w:rPr>
            <w:rStyle w:val="Hyperlink"/>
            <w14:scene3d>
              <w14:camera w14:prst="orthographicFront"/>
              <w14:lightRig w14:rig="threePt" w14:dir="t">
                <w14:rot w14:lat="0" w14:lon="0" w14:rev="0"/>
              </w14:lightRig>
            </w14:scene3d>
          </w:rPr>
          <w:t>6.3</w:t>
        </w:r>
        <w:r w:rsidR="00CE7CA2">
          <w:rPr>
            <w:rFonts w:asciiTheme="minorHAnsi" w:eastAsiaTheme="minorEastAsia" w:hAnsiTheme="minorHAnsi" w:cstheme="minorBidi"/>
            <w:color w:val="auto"/>
            <w:sz w:val="22"/>
            <w:szCs w:val="22"/>
            <w:lang w:eastAsia="nl-BE"/>
          </w:rPr>
          <w:tab/>
        </w:r>
        <w:r w:rsidR="00CE7CA2" w:rsidRPr="009B463A">
          <w:rPr>
            <w:rStyle w:val="Hyperlink"/>
          </w:rPr>
          <w:t>Presentatiepakket</w:t>
        </w:r>
        <w:r w:rsidR="00CE7CA2">
          <w:rPr>
            <w:webHidden/>
          </w:rPr>
          <w:tab/>
        </w:r>
        <w:r w:rsidR="00CE7CA2">
          <w:rPr>
            <w:webHidden/>
          </w:rPr>
          <w:fldChar w:fldCharType="begin"/>
        </w:r>
        <w:r w:rsidR="00CE7CA2">
          <w:rPr>
            <w:webHidden/>
          </w:rPr>
          <w:instrText xml:space="preserve"> PAGEREF _Toc468266959 \h </w:instrText>
        </w:r>
        <w:r w:rsidR="00CE7CA2">
          <w:rPr>
            <w:webHidden/>
          </w:rPr>
        </w:r>
        <w:r w:rsidR="00CE7CA2">
          <w:rPr>
            <w:webHidden/>
          </w:rPr>
          <w:fldChar w:fldCharType="separate"/>
        </w:r>
        <w:r w:rsidR="009F2C55">
          <w:rPr>
            <w:webHidden/>
          </w:rPr>
          <w:t>13</w:t>
        </w:r>
        <w:r w:rsidR="00CE7CA2">
          <w:rPr>
            <w:webHidden/>
          </w:rPr>
          <w:fldChar w:fldCharType="end"/>
        </w:r>
      </w:hyperlink>
    </w:p>
    <w:p w14:paraId="49052D1C" w14:textId="77777777" w:rsidR="00CE7CA2" w:rsidRDefault="00B25D6B">
      <w:pPr>
        <w:pStyle w:val="Inhopg1"/>
        <w:rPr>
          <w:rFonts w:asciiTheme="minorHAnsi" w:eastAsiaTheme="minorEastAsia" w:hAnsiTheme="minorHAnsi" w:cstheme="minorBidi"/>
          <w:b w:val="0"/>
          <w:color w:val="auto"/>
          <w:sz w:val="22"/>
          <w:lang w:eastAsia="nl-BE"/>
        </w:rPr>
      </w:pPr>
      <w:hyperlink w:anchor="_Toc468266960" w:history="1">
        <w:r w:rsidR="00CE7CA2" w:rsidRPr="009B463A">
          <w:rPr>
            <w:rStyle w:val="Hyperlink"/>
          </w:rPr>
          <w:t>7</w:t>
        </w:r>
        <w:r w:rsidR="00CE7CA2">
          <w:rPr>
            <w:rFonts w:asciiTheme="minorHAnsi" w:eastAsiaTheme="minorEastAsia" w:hAnsiTheme="minorHAnsi" w:cstheme="minorBidi"/>
            <w:b w:val="0"/>
            <w:color w:val="auto"/>
            <w:sz w:val="22"/>
            <w:lang w:eastAsia="nl-BE"/>
          </w:rPr>
          <w:tab/>
        </w:r>
        <w:r w:rsidR="00CE7CA2" w:rsidRPr="009B463A">
          <w:rPr>
            <w:rStyle w:val="Hyperlink"/>
          </w:rPr>
          <w:t>Leerplandoelstellingen voor het eerste leerjaar</w:t>
        </w:r>
        <w:r w:rsidR="00CE7CA2">
          <w:rPr>
            <w:webHidden/>
          </w:rPr>
          <w:tab/>
        </w:r>
        <w:r w:rsidR="00CE7CA2">
          <w:rPr>
            <w:webHidden/>
          </w:rPr>
          <w:fldChar w:fldCharType="begin"/>
        </w:r>
        <w:r w:rsidR="00CE7CA2">
          <w:rPr>
            <w:webHidden/>
          </w:rPr>
          <w:instrText xml:space="preserve"> PAGEREF _Toc468266960 \h </w:instrText>
        </w:r>
        <w:r w:rsidR="00CE7CA2">
          <w:rPr>
            <w:webHidden/>
          </w:rPr>
        </w:r>
        <w:r w:rsidR="00CE7CA2">
          <w:rPr>
            <w:webHidden/>
          </w:rPr>
          <w:fldChar w:fldCharType="separate"/>
        </w:r>
        <w:r w:rsidR="009F2C55">
          <w:rPr>
            <w:webHidden/>
          </w:rPr>
          <w:t>14</w:t>
        </w:r>
        <w:r w:rsidR="00CE7CA2">
          <w:rPr>
            <w:webHidden/>
          </w:rPr>
          <w:fldChar w:fldCharType="end"/>
        </w:r>
      </w:hyperlink>
    </w:p>
    <w:p w14:paraId="66A05653"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1" w:history="1">
        <w:r w:rsidR="00CE7CA2" w:rsidRPr="009B463A">
          <w:rPr>
            <w:rStyle w:val="Hyperlink"/>
            <w14:scene3d>
              <w14:camera w14:prst="orthographicFront"/>
              <w14:lightRig w14:rig="threePt" w14:dir="t">
                <w14:rot w14:lat="0" w14:lon="0" w14:rev="0"/>
              </w14:lightRig>
            </w14:scene3d>
          </w:rPr>
          <w:t>7.1</w:t>
        </w:r>
        <w:r w:rsidR="00CE7CA2">
          <w:rPr>
            <w:rFonts w:asciiTheme="minorHAnsi" w:eastAsiaTheme="minorEastAsia" w:hAnsiTheme="minorHAnsi" w:cstheme="minorBidi"/>
            <w:color w:val="auto"/>
            <w:sz w:val="22"/>
            <w:szCs w:val="22"/>
            <w:lang w:eastAsia="nl-BE"/>
          </w:rPr>
          <w:tab/>
        </w:r>
        <w:r w:rsidR="00CE7CA2" w:rsidRPr="009B463A">
          <w:rPr>
            <w:rStyle w:val="Hyperlink"/>
          </w:rPr>
          <w:t>De rol van de boekhouder bij de groei naar een ondernemingsplan</w:t>
        </w:r>
        <w:r w:rsidR="00CE7CA2">
          <w:rPr>
            <w:webHidden/>
          </w:rPr>
          <w:tab/>
        </w:r>
        <w:r w:rsidR="00CE7CA2">
          <w:rPr>
            <w:webHidden/>
          </w:rPr>
          <w:fldChar w:fldCharType="begin"/>
        </w:r>
        <w:r w:rsidR="00CE7CA2">
          <w:rPr>
            <w:webHidden/>
          </w:rPr>
          <w:instrText xml:space="preserve"> PAGEREF _Toc468266961 \h </w:instrText>
        </w:r>
        <w:r w:rsidR="00CE7CA2">
          <w:rPr>
            <w:webHidden/>
          </w:rPr>
        </w:r>
        <w:r w:rsidR="00CE7CA2">
          <w:rPr>
            <w:webHidden/>
          </w:rPr>
          <w:fldChar w:fldCharType="separate"/>
        </w:r>
        <w:r w:rsidR="009F2C55">
          <w:rPr>
            <w:webHidden/>
          </w:rPr>
          <w:t>14</w:t>
        </w:r>
        <w:r w:rsidR="00CE7CA2">
          <w:rPr>
            <w:webHidden/>
          </w:rPr>
          <w:fldChar w:fldCharType="end"/>
        </w:r>
      </w:hyperlink>
    </w:p>
    <w:p w14:paraId="301C8F1C"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2" w:history="1">
        <w:r w:rsidR="00CE7CA2" w:rsidRPr="009B463A">
          <w:rPr>
            <w:rStyle w:val="Hyperlink"/>
            <w14:scene3d>
              <w14:camera w14:prst="orthographicFront"/>
              <w14:lightRig w14:rig="threePt" w14:dir="t">
                <w14:rot w14:lat="0" w14:lon="0" w14:rev="0"/>
              </w14:lightRig>
            </w14:scene3d>
          </w:rPr>
          <w:t>7.2</w:t>
        </w:r>
        <w:r w:rsidR="00CE7CA2">
          <w:rPr>
            <w:rFonts w:asciiTheme="minorHAnsi" w:eastAsiaTheme="minorEastAsia" w:hAnsiTheme="minorHAnsi" w:cstheme="minorBidi"/>
            <w:color w:val="auto"/>
            <w:sz w:val="22"/>
            <w:szCs w:val="22"/>
            <w:lang w:eastAsia="nl-BE"/>
          </w:rPr>
          <w:tab/>
        </w:r>
        <w:r w:rsidR="00CE7CA2" w:rsidRPr="009B463A">
          <w:rPr>
            <w:rStyle w:val="Hyperlink"/>
          </w:rPr>
          <w:t>De boekhouding in de onderneming</w:t>
        </w:r>
        <w:r w:rsidR="00CE7CA2">
          <w:rPr>
            <w:webHidden/>
          </w:rPr>
          <w:tab/>
        </w:r>
        <w:r w:rsidR="00CE7CA2">
          <w:rPr>
            <w:webHidden/>
          </w:rPr>
          <w:fldChar w:fldCharType="begin"/>
        </w:r>
        <w:r w:rsidR="00CE7CA2">
          <w:rPr>
            <w:webHidden/>
          </w:rPr>
          <w:instrText xml:space="preserve"> PAGEREF _Toc468266962 \h </w:instrText>
        </w:r>
        <w:r w:rsidR="00CE7CA2">
          <w:rPr>
            <w:webHidden/>
          </w:rPr>
        </w:r>
        <w:r w:rsidR="00CE7CA2">
          <w:rPr>
            <w:webHidden/>
          </w:rPr>
          <w:fldChar w:fldCharType="separate"/>
        </w:r>
        <w:r w:rsidR="009F2C55">
          <w:rPr>
            <w:webHidden/>
          </w:rPr>
          <w:t>25</w:t>
        </w:r>
        <w:r w:rsidR="00CE7CA2">
          <w:rPr>
            <w:webHidden/>
          </w:rPr>
          <w:fldChar w:fldCharType="end"/>
        </w:r>
      </w:hyperlink>
    </w:p>
    <w:p w14:paraId="52AB00A9"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3" w:history="1">
        <w:r w:rsidR="00CE7CA2" w:rsidRPr="009B463A">
          <w:rPr>
            <w:rStyle w:val="Hyperlink"/>
            <w14:scene3d>
              <w14:camera w14:prst="orthographicFront"/>
              <w14:lightRig w14:rig="threePt" w14:dir="t">
                <w14:rot w14:lat="0" w14:lon="0" w14:rev="0"/>
              </w14:lightRig>
            </w14:scene3d>
          </w:rPr>
          <w:t>7.3</w:t>
        </w:r>
        <w:r w:rsidR="00CE7CA2">
          <w:rPr>
            <w:rFonts w:asciiTheme="minorHAnsi" w:eastAsiaTheme="minorEastAsia" w:hAnsiTheme="minorHAnsi" w:cstheme="minorBidi"/>
            <w:color w:val="auto"/>
            <w:sz w:val="22"/>
            <w:szCs w:val="22"/>
            <w:lang w:eastAsia="nl-BE"/>
          </w:rPr>
          <w:tab/>
        </w:r>
        <w:r w:rsidR="00CE7CA2" w:rsidRPr="009B463A">
          <w:rPr>
            <w:rStyle w:val="Hyperlink"/>
          </w:rPr>
          <w:t>(Inter)nationale handel</w:t>
        </w:r>
        <w:r w:rsidR="00CE7CA2">
          <w:rPr>
            <w:webHidden/>
          </w:rPr>
          <w:tab/>
        </w:r>
        <w:r w:rsidR="00CE7CA2">
          <w:rPr>
            <w:webHidden/>
          </w:rPr>
          <w:fldChar w:fldCharType="begin"/>
        </w:r>
        <w:r w:rsidR="00CE7CA2">
          <w:rPr>
            <w:webHidden/>
          </w:rPr>
          <w:instrText xml:space="preserve"> PAGEREF _Toc468266963 \h </w:instrText>
        </w:r>
        <w:r w:rsidR="00CE7CA2">
          <w:rPr>
            <w:webHidden/>
          </w:rPr>
        </w:r>
        <w:r w:rsidR="00CE7CA2">
          <w:rPr>
            <w:webHidden/>
          </w:rPr>
          <w:fldChar w:fldCharType="separate"/>
        </w:r>
        <w:r w:rsidR="009F2C55">
          <w:rPr>
            <w:webHidden/>
          </w:rPr>
          <w:t>33</w:t>
        </w:r>
        <w:r w:rsidR="00CE7CA2">
          <w:rPr>
            <w:webHidden/>
          </w:rPr>
          <w:fldChar w:fldCharType="end"/>
        </w:r>
      </w:hyperlink>
    </w:p>
    <w:p w14:paraId="054524EC" w14:textId="77777777" w:rsidR="00CE7CA2" w:rsidRDefault="00B25D6B">
      <w:pPr>
        <w:pStyle w:val="Inhopg1"/>
        <w:rPr>
          <w:rFonts w:asciiTheme="minorHAnsi" w:eastAsiaTheme="minorEastAsia" w:hAnsiTheme="minorHAnsi" w:cstheme="minorBidi"/>
          <w:b w:val="0"/>
          <w:color w:val="auto"/>
          <w:sz w:val="22"/>
          <w:lang w:eastAsia="nl-BE"/>
        </w:rPr>
      </w:pPr>
      <w:hyperlink w:anchor="_Toc468266964" w:history="1">
        <w:r w:rsidR="00CE7CA2" w:rsidRPr="009B463A">
          <w:rPr>
            <w:rStyle w:val="Hyperlink"/>
          </w:rPr>
          <w:t>8</w:t>
        </w:r>
        <w:r w:rsidR="00CE7CA2">
          <w:rPr>
            <w:rFonts w:asciiTheme="minorHAnsi" w:eastAsiaTheme="minorEastAsia" w:hAnsiTheme="minorHAnsi" w:cstheme="minorBidi"/>
            <w:b w:val="0"/>
            <w:color w:val="auto"/>
            <w:sz w:val="22"/>
            <w:lang w:eastAsia="nl-BE"/>
          </w:rPr>
          <w:tab/>
        </w:r>
        <w:r w:rsidR="00CE7CA2" w:rsidRPr="009B463A">
          <w:rPr>
            <w:rStyle w:val="Hyperlink"/>
          </w:rPr>
          <w:t>Leerplandoelstellingen, leerinhouden en didactische wenken voor Bedrijfseconomie in het tweede leerjaar van de derde graad</w:t>
        </w:r>
        <w:r w:rsidR="00CE7CA2">
          <w:rPr>
            <w:webHidden/>
          </w:rPr>
          <w:tab/>
        </w:r>
        <w:r w:rsidR="00CE7CA2">
          <w:rPr>
            <w:webHidden/>
          </w:rPr>
          <w:fldChar w:fldCharType="begin"/>
        </w:r>
        <w:r w:rsidR="00CE7CA2">
          <w:rPr>
            <w:webHidden/>
          </w:rPr>
          <w:instrText xml:space="preserve"> PAGEREF _Toc468266964 \h </w:instrText>
        </w:r>
        <w:r w:rsidR="00CE7CA2">
          <w:rPr>
            <w:webHidden/>
          </w:rPr>
        </w:r>
        <w:r w:rsidR="00CE7CA2">
          <w:rPr>
            <w:webHidden/>
          </w:rPr>
          <w:fldChar w:fldCharType="separate"/>
        </w:r>
        <w:r w:rsidR="009F2C55">
          <w:rPr>
            <w:webHidden/>
          </w:rPr>
          <w:t>39</w:t>
        </w:r>
        <w:r w:rsidR="00CE7CA2">
          <w:rPr>
            <w:webHidden/>
          </w:rPr>
          <w:fldChar w:fldCharType="end"/>
        </w:r>
      </w:hyperlink>
    </w:p>
    <w:p w14:paraId="48A616D3"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5" w:history="1">
        <w:r w:rsidR="00CE7CA2" w:rsidRPr="009B463A">
          <w:rPr>
            <w:rStyle w:val="Hyperlink"/>
            <w14:scene3d>
              <w14:camera w14:prst="orthographicFront"/>
              <w14:lightRig w14:rig="threePt" w14:dir="t">
                <w14:rot w14:lat="0" w14:lon="0" w14:rev="0"/>
              </w14:lightRig>
            </w14:scene3d>
          </w:rPr>
          <w:t>8.1</w:t>
        </w:r>
        <w:r w:rsidR="00CE7CA2">
          <w:rPr>
            <w:rFonts w:asciiTheme="minorHAnsi" w:eastAsiaTheme="minorEastAsia" w:hAnsiTheme="minorHAnsi" w:cstheme="minorBidi"/>
            <w:color w:val="auto"/>
            <w:sz w:val="22"/>
            <w:szCs w:val="22"/>
            <w:lang w:eastAsia="nl-BE"/>
          </w:rPr>
          <w:tab/>
        </w:r>
        <w:r w:rsidR="00CE7CA2" w:rsidRPr="009B463A">
          <w:rPr>
            <w:rStyle w:val="Hyperlink"/>
          </w:rPr>
          <w:t>Personeelsbeleid binnen een onderneming</w:t>
        </w:r>
        <w:r w:rsidR="00CE7CA2">
          <w:rPr>
            <w:webHidden/>
          </w:rPr>
          <w:tab/>
        </w:r>
        <w:r w:rsidR="00CE7CA2">
          <w:rPr>
            <w:webHidden/>
          </w:rPr>
          <w:fldChar w:fldCharType="begin"/>
        </w:r>
        <w:r w:rsidR="00CE7CA2">
          <w:rPr>
            <w:webHidden/>
          </w:rPr>
          <w:instrText xml:space="preserve"> PAGEREF _Toc468266965 \h </w:instrText>
        </w:r>
        <w:r w:rsidR="00CE7CA2">
          <w:rPr>
            <w:webHidden/>
          </w:rPr>
        </w:r>
        <w:r w:rsidR="00CE7CA2">
          <w:rPr>
            <w:webHidden/>
          </w:rPr>
          <w:fldChar w:fldCharType="separate"/>
        </w:r>
        <w:r w:rsidR="009F2C55">
          <w:rPr>
            <w:webHidden/>
          </w:rPr>
          <w:t>39</w:t>
        </w:r>
        <w:r w:rsidR="00CE7CA2">
          <w:rPr>
            <w:webHidden/>
          </w:rPr>
          <w:fldChar w:fldCharType="end"/>
        </w:r>
      </w:hyperlink>
    </w:p>
    <w:p w14:paraId="26C6731F"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6" w:history="1">
        <w:r w:rsidR="00CE7CA2" w:rsidRPr="009B463A">
          <w:rPr>
            <w:rStyle w:val="Hyperlink"/>
            <w14:scene3d>
              <w14:camera w14:prst="orthographicFront"/>
              <w14:lightRig w14:rig="threePt" w14:dir="t">
                <w14:rot w14:lat="0" w14:lon="0" w14:rev="0"/>
              </w14:lightRig>
            </w14:scene3d>
          </w:rPr>
          <w:t>8.2</w:t>
        </w:r>
        <w:r w:rsidR="00CE7CA2">
          <w:rPr>
            <w:rFonts w:asciiTheme="minorHAnsi" w:eastAsiaTheme="minorEastAsia" w:hAnsiTheme="minorHAnsi" w:cstheme="minorBidi"/>
            <w:color w:val="auto"/>
            <w:sz w:val="22"/>
            <w:szCs w:val="22"/>
            <w:lang w:eastAsia="nl-BE"/>
          </w:rPr>
          <w:tab/>
        </w:r>
        <w:r w:rsidR="00CE7CA2" w:rsidRPr="009B463A">
          <w:rPr>
            <w:rStyle w:val="Hyperlink"/>
          </w:rPr>
          <w:t>Het voorraadbeleid in de onderneming</w:t>
        </w:r>
        <w:r w:rsidR="00CE7CA2">
          <w:rPr>
            <w:webHidden/>
          </w:rPr>
          <w:tab/>
        </w:r>
        <w:r w:rsidR="00CE7CA2">
          <w:rPr>
            <w:webHidden/>
          </w:rPr>
          <w:fldChar w:fldCharType="begin"/>
        </w:r>
        <w:r w:rsidR="00CE7CA2">
          <w:rPr>
            <w:webHidden/>
          </w:rPr>
          <w:instrText xml:space="preserve"> PAGEREF _Toc468266966 \h </w:instrText>
        </w:r>
        <w:r w:rsidR="00CE7CA2">
          <w:rPr>
            <w:webHidden/>
          </w:rPr>
        </w:r>
        <w:r w:rsidR="00CE7CA2">
          <w:rPr>
            <w:webHidden/>
          </w:rPr>
          <w:fldChar w:fldCharType="separate"/>
        </w:r>
        <w:r w:rsidR="009F2C55">
          <w:rPr>
            <w:webHidden/>
          </w:rPr>
          <w:t>46</w:t>
        </w:r>
        <w:r w:rsidR="00CE7CA2">
          <w:rPr>
            <w:webHidden/>
          </w:rPr>
          <w:fldChar w:fldCharType="end"/>
        </w:r>
      </w:hyperlink>
    </w:p>
    <w:p w14:paraId="263B3744"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7" w:history="1">
        <w:r w:rsidR="00CE7CA2" w:rsidRPr="009B463A">
          <w:rPr>
            <w:rStyle w:val="Hyperlink"/>
            <w14:scene3d>
              <w14:camera w14:prst="orthographicFront"/>
              <w14:lightRig w14:rig="threePt" w14:dir="t">
                <w14:rot w14:lat="0" w14:lon="0" w14:rev="0"/>
              </w14:lightRig>
            </w14:scene3d>
          </w:rPr>
          <w:t>8.3</w:t>
        </w:r>
        <w:r w:rsidR="00CE7CA2">
          <w:rPr>
            <w:rFonts w:asciiTheme="minorHAnsi" w:eastAsiaTheme="minorEastAsia" w:hAnsiTheme="minorHAnsi" w:cstheme="minorBidi"/>
            <w:color w:val="auto"/>
            <w:sz w:val="22"/>
            <w:szCs w:val="22"/>
            <w:lang w:eastAsia="nl-BE"/>
          </w:rPr>
          <w:tab/>
        </w:r>
        <w:r w:rsidR="00CE7CA2" w:rsidRPr="009B463A">
          <w:rPr>
            <w:rStyle w:val="Hyperlink"/>
          </w:rPr>
          <w:t>Kostprijsberekening</w:t>
        </w:r>
        <w:r w:rsidR="00CE7CA2">
          <w:rPr>
            <w:webHidden/>
          </w:rPr>
          <w:tab/>
        </w:r>
        <w:r w:rsidR="00CE7CA2">
          <w:rPr>
            <w:webHidden/>
          </w:rPr>
          <w:fldChar w:fldCharType="begin"/>
        </w:r>
        <w:r w:rsidR="00CE7CA2">
          <w:rPr>
            <w:webHidden/>
          </w:rPr>
          <w:instrText xml:space="preserve"> PAGEREF _Toc468266967 \h </w:instrText>
        </w:r>
        <w:r w:rsidR="00CE7CA2">
          <w:rPr>
            <w:webHidden/>
          </w:rPr>
        </w:r>
        <w:r w:rsidR="00CE7CA2">
          <w:rPr>
            <w:webHidden/>
          </w:rPr>
          <w:fldChar w:fldCharType="separate"/>
        </w:r>
        <w:r w:rsidR="009F2C55">
          <w:rPr>
            <w:webHidden/>
          </w:rPr>
          <w:t>49</w:t>
        </w:r>
        <w:r w:rsidR="00CE7CA2">
          <w:rPr>
            <w:webHidden/>
          </w:rPr>
          <w:fldChar w:fldCharType="end"/>
        </w:r>
      </w:hyperlink>
    </w:p>
    <w:p w14:paraId="48C3FEB9"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8" w:history="1">
        <w:r w:rsidR="00CE7CA2" w:rsidRPr="009B463A">
          <w:rPr>
            <w:rStyle w:val="Hyperlink"/>
            <w14:scene3d>
              <w14:camera w14:prst="orthographicFront"/>
              <w14:lightRig w14:rig="threePt" w14:dir="t">
                <w14:rot w14:lat="0" w14:lon="0" w14:rev="0"/>
              </w14:lightRig>
            </w14:scene3d>
          </w:rPr>
          <w:t>8.4</w:t>
        </w:r>
        <w:r w:rsidR="00CE7CA2">
          <w:rPr>
            <w:rFonts w:asciiTheme="minorHAnsi" w:eastAsiaTheme="minorEastAsia" w:hAnsiTheme="minorHAnsi" w:cstheme="minorBidi"/>
            <w:color w:val="auto"/>
            <w:sz w:val="22"/>
            <w:szCs w:val="22"/>
            <w:lang w:eastAsia="nl-BE"/>
          </w:rPr>
          <w:tab/>
        </w:r>
        <w:r w:rsidR="00CE7CA2" w:rsidRPr="009B463A">
          <w:rPr>
            <w:rStyle w:val="Hyperlink"/>
          </w:rPr>
          <w:t>Investeringsbeleid</w:t>
        </w:r>
        <w:r w:rsidR="00CE7CA2">
          <w:rPr>
            <w:webHidden/>
          </w:rPr>
          <w:tab/>
        </w:r>
        <w:r w:rsidR="00CE7CA2">
          <w:rPr>
            <w:webHidden/>
          </w:rPr>
          <w:fldChar w:fldCharType="begin"/>
        </w:r>
        <w:r w:rsidR="00CE7CA2">
          <w:rPr>
            <w:webHidden/>
          </w:rPr>
          <w:instrText xml:space="preserve"> PAGEREF _Toc468266968 \h </w:instrText>
        </w:r>
        <w:r w:rsidR="00CE7CA2">
          <w:rPr>
            <w:webHidden/>
          </w:rPr>
        </w:r>
        <w:r w:rsidR="00CE7CA2">
          <w:rPr>
            <w:webHidden/>
          </w:rPr>
          <w:fldChar w:fldCharType="separate"/>
        </w:r>
        <w:r w:rsidR="009F2C55">
          <w:rPr>
            <w:webHidden/>
          </w:rPr>
          <w:t>50</w:t>
        </w:r>
        <w:r w:rsidR="00CE7CA2">
          <w:rPr>
            <w:webHidden/>
          </w:rPr>
          <w:fldChar w:fldCharType="end"/>
        </w:r>
      </w:hyperlink>
    </w:p>
    <w:p w14:paraId="220FE2F0"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69" w:history="1">
        <w:r w:rsidR="00CE7CA2" w:rsidRPr="009B463A">
          <w:rPr>
            <w:rStyle w:val="Hyperlink"/>
            <w14:scene3d>
              <w14:camera w14:prst="orthographicFront"/>
              <w14:lightRig w14:rig="threePt" w14:dir="t">
                <w14:rot w14:lat="0" w14:lon="0" w14:rev="0"/>
              </w14:lightRig>
            </w14:scene3d>
          </w:rPr>
          <w:t>8.5</w:t>
        </w:r>
        <w:r w:rsidR="00CE7CA2">
          <w:rPr>
            <w:rFonts w:asciiTheme="minorHAnsi" w:eastAsiaTheme="minorEastAsia" w:hAnsiTheme="minorHAnsi" w:cstheme="minorBidi"/>
            <w:color w:val="auto"/>
            <w:sz w:val="22"/>
            <w:szCs w:val="22"/>
            <w:lang w:eastAsia="nl-BE"/>
          </w:rPr>
          <w:tab/>
        </w:r>
        <w:r w:rsidR="00CE7CA2" w:rsidRPr="009B463A">
          <w:rPr>
            <w:rStyle w:val="Hyperlink"/>
          </w:rPr>
          <w:t>De belastingen en de overheid</w:t>
        </w:r>
        <w:r w:rsidR="00CE7CA2">
          <w:rPr>
            <w:webHidden/>
          </w:rPr>
          <w:tab/>
        </w:r>
        <w:r w:rsidR="00CE7CA2">
          <w:rPr>
            <w:webHidden/>
          </w:rPr>
          <w:fldChar w:fldCharType="begin"/>
        </w:r>
        <w:r w:rsidR="00CE7CA2">
          <w:rPr>
            <w:webHidden/>
          </w:rPr>
          <w:instrText xml:space="preserve"> PAGEREF _Toc468266969 \h </w:instrText>
        </w:r>
        <w:r w:rsidR="00CE7CA2">
          <w:rPr>
            <w:webHidden/>
          </w:rPr>
        </w:r>
        <w:r w:rsidR="00CE7CA2">
          <w:rPr>
            <w:webHidden/>
          </w:rPr>
          <w:fldChar w:fldCharType="separate"/>
        </w:r>
        <w:r w:rsidR="009F2C55">
          <w:rPr>
            <w:webHidden/>
          </w:rPr>
          <w:t>52</w:t>
        </w:r>
        <w:r w:rsidR="00CE7CA2">
          <w:rPr>
            <w:webHidden/>
          </w:rPr>
          <w:fldChar w:fldCharType="end"/>
        </w:r>
      </w:hyperlink>
    </w:p>
    <w:p w14:paraId="5681E1F6"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0" w:history="1">
        <w:r w:rsidR="00CE7CA2" w:rsidRPr="009B463A">
          <w:rPr>
            <w:rStyle w:val="Hyperlink"/>
            <w14:scene3d>
              <w14:camera w14:prst="orthographicFront"/>
              <w14:lightRig w14:rig="threePt" w14:dir="t">
                <w14:rot w14:lat="0" w14:lon="0" w14:rev="0"/>
              </w14:lightRig>
            </w14:scene3d>
          </w:rPr>
          <w:t>8.6</w:t>
        </w:r>
        <w:r w:rsidR="00CE7CA2">
          <w:rPr>
            <w:rFonts w:asciiTheme="minorHAnsi" w:eastAsiaTheme="minorEastAsia" w:hAnsiTheme="minorHAnsi" w:cstheme="minorBidi"/>
            <w:color w:val="auto"/>
            <w:sz w:val="22"/>
            <w:szCs w:val="22"/>
            <w:lang w:eastAsia="nl-BE"/>
          </w:rPr>
          <w:tab/>
        </w:r>
        <w:r w:rsidR="00CE7CA2" w:rsidRPr="009B463A">
          <w:rPr>
            <w:rStyle w:val="Hyperlink"/>
          </w:rPr>
          <w:t>Eindejaarverrichtingen</w:t>
        </w:r>
        <w:r w:rsidR="00CE7CA2">
          <w:rPr>
            <w:webHidden/>
          </w:rPr>
          <w:tab/>
        </w:r>
        <w:r w:rsidR="00CE7CA2">
          <w:rPr>
            <w:webHidden/>
          </w:rPr>
          <w:fldChar w:fldCharType="begin"/>
        </w:r>
        <w:r w:rsidR="00CE7CA2">
          <w:rPr>
            <w:webHidden/>
          </w:rPr>
          <w:instrText xml:space="preserve"> PAGEREF _Toc468266970 \h </w:instrText>
        </w:r>
        <w:r w:rsidR="00CE7CA2">
          <w:rPr>
            <w:webHidden/>
          </w:rPr>
        </w:r>
        <w:r w:rsidR="00CE7CA2">
          <w:rPr>
            <w:webHidden/>
          </w:rPr>
          <w:fldChar w:fldCharType="separate"/>
        </w:r>
        <w:r w:rsidR="009F2C55">
          <w:rPr>
            <w:webHidden/>
          </w:rPr>
          <w:t>55</w:t>
        </w:r>
        <w:r w:rsidR="00CE7CA2">
          <w:rPr>
            <w:webHidden/>
          </w:rPr>
          <w:fldChar w:fldCharType="end"/>
        </w:r>
      </w:hyperlink>
    </w:p>
    <w:p w14:paraId="4FC66CDD"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1" w:history="1">
        <w:r w:rsidR="00CE7CA2" w:rsidRPr="009B463A">
          <w:rPr>
            <w:rStyle w:val="Hyperlink"/>
            <w14:scene3d>
              <w14:camera w14:prst="orthographicFront"/>
              <w14:lightRig w14:rig="threePt" w14:dir="t">
                <w14:rot w14:lat="0" w14:lon="0" w14:rev="0"/>
              </w14:lightRig>
            </w14:scene3d>
          </w:rPr>
          <w:t>8.7</w:t>
        </w:r>
        <w:r w:rsidR="00CE7CA2">
          <w:rPr>
            <w:rFonts w:asciiTheme="minorHAnsi" w:eastAsiaTheme="minorEastAsia" w:hAnsiTheme="minorHAnsi" w:cstheme="minorBidi"/>
            <w:color w:val="auto"/>
            <w:sz w:val="22"/>
            <w:szCs w:val="22"/>
            <w:lang w:eastAsia="nl-BE"/>
          </w:rPr>
          <w:tab/>
        </w:r>
        <w:r w:rsidR="00CE7CA2" w:rsidRPr="009B463A">
          <w:rPr>
            <w:rStyle w:val="Hyperlink"/>
          </w:rPr>
          <w:t>Afsluiting van het boekjaar</w:t>
        </w:r>
        <w:r w:rsidR="00CE7CA2">
          <w:rPr>
            <w:webHidden/>
          </w:rPr>
          <w:tab/>
        </w:r>
        <w:r w:rsidR="00CE7CA2">
          <w:rPr>
            <w:webHidden/>
          </w:rPr>
          <w:fldChar w:fldCharType="begin"/>
        </w:r>
        <w:r w:rsidR="00CE7CA2">
          <w:rPr>
            <w:webHidden/>
          </w:rPr>
          <w:instrText xml:space="preserve"> PAGEREF _Toc468266971 \h </w:instrText>
        </w:r>
        <w:r w:rsidR="00CE7CA2">
          <w:rPr>
            <w:webHidden/>
          </w:rPr>
        </w:r>
        <w:r w:rsidR="00CE7CA2">
          <w:rPr>
            <w:webHidden/>
          </w:rPr>
          <w:fldChar w:fldCharType="separate"/>
        </w:r>
        <w:r w:rsidR="009F2C55">
          <w:rPr>
            <w:webHidden/>
          </w:rPr>
          <w:t>58</w:t>
        </w:r>
        <w:r w:rsidR="00CE7CA2">
          <w:rPr>
            <w:webHidden/>
          </w:rPr>
          <w:fldChar w:fldCharType="end"/>
        </w:r>
      </w:hyperlink>
    </w:p>
    <w:p w14:paraId="0A4B339A"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2" w:history="1">
        <w:r w:rsidR="00CE7CA2" w:rsidRPr="009B463A">
          <w:rPr>
            <w:rStyle w:val="Hyperlink"/>
            <w14:scene3d>
              <w14:camera w14:prst="orthographicFront"/>
              <w14:lightRig w14:rig="threePt" w14:dir="t">
                <w14:rot w14:lat="0" w14:lon="0" w14:rev="0"/>
              </w14:lightRig>
            </w14:scene3d>
          </w:rPr>
          <w:t>8.8</w:t>
        </w:r>
        <w:r w:rsidR="00CE7CA2">
          <w:rPr>
            <w:rFonts w:asciiTheme="minorHAnsi" w:eastAsiaTheme="minorEastAsia" w:hAnsiTheme="minorHAnsi" w:cstheme="minorBidi"/>
            <w:color w:val="auto"/>
            <w:sz w:val="22"/>
            <w:szCs w:val="22"/>
            <w:lang w:eastAsia="nl-BE"/>
          </w:rPr>
          <w:tab/>
        </w:r>
        <w:r w:rsidR="00CE7CA2" w:rsidRPr="009B463A">
          <w:rPr>
            <w:rStyle w:val="Hyperlink"/>
          </w:rPr>
          <w:t>De boekhouding als beleidsinstrument</w:t>
        </w:r>
        <w:r w:rsidR="00CE7CA2">
          <w:rPr>
            <w:webHidden/>
          </w:rPr>
          <w:tab/>
        </w:r>
        <w:r w:rsidR="00CE7CA2">
          <w:rPr>
            <w:webHidden/>
          </w:rPr>
          <w:fldChar w:fldCharType="begin"/>
        </w:r>
        <w:r w:rsidR="00CE7CA2">
          <w:rPr>
            <w:webHidden/>
          </w:rPr>
          <w:instrText xml:space="preserve"> PAGEREF _Toc468266972 \h </w:instrText>
        </w:r>
        <w:r w:rsidR="00CE7CA2">
          <w:rPr>
            <w:webHidden/>
          </w:rPr>
        </w:r>
        <w:r w:rsidR="00CE7CA2">
          <w:rPr>
            <w:webHidden/>
          </w:rPr>
          <w:fldChar w:fldCharType="separate"/>
        </w:r>
        <w:r w:rsidR="009F2C55">
          <w:rPr>
            <w:webHidden/>
          </w:rPr>
          <w:t>60</w:t>
        </w:r>
        <w:r w:rsidR="00CE7CA2">
          <w:rPr>
            <w:webHidden/>
          </w:rPr>
          <w:fldChar w:fldCharType="end"/>
        </w:r>
      </w:hyperlink>
    </w:p>
    <w:p w14:paraId="02076235" w14:textId="77777777" w:rsidR="00CE7CA2" w:rsidRDefault="00B25D6B">
      <w:pPr>
        <w:pStyle w:val="Inhopg1"/>
        <w:rPr>
          <w:rFonts w:asciiTheme="minorHAnsi" w:eastAsiaTheme="minorEastAsia" w:hAnsiTheme="minorHAnsi" w:cstheme="minorBidi"/>
          <w:b w:val="0"/>
          <w:color w:val="auto"/>
          <w:sz w:val="22"/>
          <w:lang w:eastAsia="nl-BE"/>
        </w:rPr>
      </w:pPr>
      <w:hyperlink w:anchor="_Toc468266973" w:history="1">
        <w:r w:rsidR="00CE7CA2" w:rsidRPr="009B463A">
          <w:rPr>
            <w:rStyle w:val="Hyperlink"/>
          </w:rPr>
          <w:t>9</w:t>
        </w:r>
        <w:r w:rsidR="00CE7CA2">
          <w:rPr>
            <w:rFonts w:asciiTheme="minorHAnsi" w:eastAsiaTheme="minorEastAsia" w:hAnsiTheme="minorHAnsi" w:cstheme="minorBidi"/>
            <w:b w:val="0"/>
            <w:color w:val="auto"/>
            <w:sz w:val="22"/>
            <w:lang w:eastAsia="nl-BE"/>
          </w:rPr>
          <w:tab/>
        </w:r>
        <w:r w:rsidR="00CE7CA2" w:rsidRPr="009B463A">
          <w:rPr>
            <w:rStyle w:val="Hyperlink"/>
          </w:rPr>
          <w:t>Minimale materiële vereisten</w:t>
        </w:r>
        <w:r w:rsidR="00CE7CA2">
          <w:rPr>
            <w:webHidden/>
          </w:rPr>
          <w:tab/>
        </w:r>
        <w:r w:rsidR="00CE7CA2">
          <w:rPr>
            <w:webHidden/>
          </w:rPr>
          <w:fldChar w:fldCharType="begin"/>
        </w:r>
        <w:r w:rsidR="00CE7CA2">
          <w:rPr>
            <w:webHidden/>
          </w:rPr>
          <w:instrText xml:space="preserve"> PAGEREF _Toc468266973 \h </w:instrText>
        </w:r>
        <w:r w:rsidR="00CE7CA2">
          <w:rPr>
            <w:webHidden/>
          </w:rPr>
        </w:r>
        <w:r w:rsidR="00CE7CA2">
          <w:rPr>
            <w:webHidden/>
          </w:rPr>
          <w:fldChar w:fldCharType="separate"/>
        </w:r>
        <w:r w:rsidR="009F2C55">
          <w:rPr>
            <w:webHidden/>
          </w:rPr>
          <w:t>64</w:t>
        </w:r>
        <w:r w:rsidR="00CE7CA2">
          <w:rPr>
            <w:webHidden/>
          </w:rPr>
          <w:fldChar w:fldCharType="end"/>
        </w:r>
      </w:hyperlink>
    </w:p>
    <w:p w14:paraId="704F34C3"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4" w:history="1">
        <w:r w:rsidR="00CE7CA2" w:rsidRPr="009B463A">
          <w:rPr>
            <w:rStyle w:val="Hyperlink"/>
            <w14:scene3d>
              <w14:camera w14:prst="orthographicFront"/>
              <w14:lightRig w14:rig="threePt" w14:dir="t">
                <w14:rot w14:lat="0" w14:lon="0" w14:rev="0"/>
              </w14:lightRig>
            </w14:scene3d>
          </w:rPr>
          <w:t>9.1</w:t>
        </w:r>
        <w:r w:rsidR="00CE7CA2">
          <w:rPr>
            <w:rFonts w:asciiTheme="minorHAnsi" w:eastAsiaTheme="minorEastAsia" w:hAnsiTheme="minorHAnsi" w:cstheme="minorBidi"/>
            <w:color w:val="auto"/>
            <w:sz w:val="22"/>
            <w:szCs w:val="22"/>
            <w:lang w:eastAsia="nl-BE"/>
          </w:rPr>
          <w:tab/>
        </w:r>
        <w:r w:rsidR="00CE7CA2" w:rsidRPr="009B463A">
          <w:rPr>
            <w:rStyle w:val="Hyperlink"/>
          </w:rPr>
          <w:t>Algemeen</w:t>
        </w:r>
        <w:r w:rsidR="00CE7CA2">
          <w:rPr>
            <w:webHidden/>
          </w:rPr>
          <w:tab/>
        </w:r>
        <w:r w:rsidR="00CE7CA2">
          <w:rPr>
            <w:webHidden/>
          </w:rPr>
          <w:fldChar w:fldCharType="begin"/>
        </w:r>
        <w:r w:rsidR="00CE7CA2">
          <w:rPr>
            <w:webHidden/>
          </w:rPr>
          <w:instrText xml:space="preserve"> PAGEREF _Toc468266974 \h </w:instrText>
        </w:r>
        <w:r w:rsidR="00CE7CA2">
          <w:rPr>
            <w:webHidden/>
          </w:rPr>
        </w:r>
        <w:r w:rsidR="00CE7CA2">
          <w:rPr>
            <w:webHidden/>
          </w:rPr>
          <w:fldChar w:fldCharType="separate"/>
        </w:r>
        <w:r w:rsidR="009F2C55">
          <w:rPr>
            <w:webHidden/>
          </w:rPr>
          <w:t>64</w:t>
        </w:r>
        <w:r w:rsidR="00CE7CA2">
          <w:rPr>
            <w:webHidden/>
          </w:rPr>
          <w:fldChar w:fldCharType="end"/>
        </w:r>
      </w:hyperlink>
    </w:p>
    <w:p w14:paraId="29A80ECF"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5" w:history="1">
        <w:r w:rsidR="00CE7CA2" w:rsidRPr="009B463A">
          <w:rPr>
            <w:rStyle w:val="Hyperlink"/>
            <w14:scene3d>
              <w14:camera w14:prst="orthographicFront"/>
              <w14:lightRig w14:rig="threePt" w14:dir="t">
                <w14:rot w14:lat="0" w14:lon="0" w14:rev="0"/>
              </w14:lightRig>
            </w14:scene3d>
          </w:rPr>
          <w:t>9.2</w:t>
        </w:r>
        <w:r w:rsidR="00CE7CA2">
          <w:rPr>
            <w:rFonts w:asciiTheme="minorHAnsi" w:eastAsiaTheme="minorEastAsia" w:hAnsiTheme="minorHAnsi" w:cstheme="minorBidi"/>
            <w:color w:val="auto"/>
            <w:sz w:val="22"/>
            <w:szCs w:val="22"/>
            <w:lang w:eastAsia="nl-BE"/>
          </w:rPr>
          <w:tab/>
        </w:r>
        <w:r w:rsidR="00CE7CA2" w:rsidRPr="009B463A">
          <w:rPr>
            <w:rStyle w:val="Hyperlink"/>
          </w:rPr>
          <w:t>Het vaklokaal, dat dienst moet doen als inspirerende leeromgeving</w:t>
        </w:r>
        <w:r w:rsidR="00CE7CA2">
          <w:rPr>
            <w:webHidden/>
          </w:rPr>
          <w:tab/>
        </w:r>
        <w:r w:rsidR="00CE7CA2">
          <w:rPr>
            <w:webHidden/>
          </w:rPr>
          <w:fldChar w:fldCharType="begin"/>
        </w:r>
        <w:r w:rsidR="00CE7CA2">
          <w:rPr>
            <w:webHidden/>
          </w:rPr>
          <w:instrText xml:space="preserve"> PAGEREF _Toc468266975 \h </w:instrText>
        </w:r>
        <w:r w:rsidR="00CE7CA2">
          <w:rPr>
            <w:webHidden/>
          </w:rPr>
        </w:r>
        <w:r w:rsidR="00CE7CA2">
          <w:rPr>
            <w:webHidden/>
          </w:rPr>
          <w:fldChar w:fldCharType="separate"/>
        </w:r>
        <w:r w:rsidR="009F2C55">
          <w:rPr>
            <w:webHidden/>
          </w:rPr>
          <w:t>64</w:t>
        </w:r>
        <w:r w:rsidR="00CE7CA2">
          <w:rPr>
            <w:webHidden/>
          </w:rPr>
          <w:fldChar w:fldCharType="end"/>
        </w:r>
      </w:hyperlink>
    </w:p>
    <w:p w14:paraId="2F4CF03F"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6" w:history="1">
        <w:r w:rsidR="00CE7CA2" w:rsidRPr="009B463A">
          <w:rPr>
            <w:rStyle w:val="Hyperlink"/>
            <w14:scene3d>
              <w14:camera w14:prst="orthographicFront"/>
              <w14:lightRig w14:rig="threePt" w14:dir="t">
                <w14:rot w14:lat="0" w14:lon="0" w14:rev="0"/>
              </w14:lightRig>
            </w14:scene3d>
          </w:rPr>
          <w:t>9.3</w:t>
        </w:r>
        <w:r w:rsidR="00CE7CA2">
          <w:rPr>
            <w:rFonts w:asciiTheme="minorHAnsi" w:eastAsiaTheme="minorEastAsia" w:hAnsiTheme="minorHAnsi" w:cstheme="minorBidi"/>
            <w:color w:val="auto"/>
            <w:sz w:val="22"/>
            <w:szCs w:val="22"/>
            <w:lang w:eastAsia="nl-BE"/>
          </w:rPr>
          <w:tab/>
        </w:r>
        <w:r w:rsidR="00CE7CA2" w:rsidRPr="009B463A">
          <w:rPr>
            <w:rStyle w:val="Hyperlink"/>
          </w:rPr>
          <w:t>Softwarepaketten</w:t>
        </w:r>
        <w:r w:rsidR="00CE7CA2">
          <w:rPr>
            <w:webHidden/>
          </w:rPr>
          <w:tab/>
        </w:r>
        <w:r w:rsidR="00CE7CA2">
          <w:rPr>
            <w:webHidden/>
          </w:rPr>
          <w:fldChar w:fldCharType="begin"/>
        </w:r>
        <w:r w:rsidR="00CE7CA2">
          <w:rPr>
            <w:webHidden/>
          </w:rPr>
          <w:instrText xml:space="preserve"> PAGEREF _Toc468266976 \h </w:instrText>
        </w:r>
        <w:r w:rsidR="00CE7CA2">
          <w:rPr>
            <w:webHidden/>
          </w:rPr>
        </w:r>
        <w:r w:rsidR="00CE7CA2">
          <w:rPr>
            <w:webHidden/>
          </w:rPr>
          <w:fldChar w:fldCharType="separate"/>
        </w:r>
        <w:r w:rsidR="009F2C55">
          <w:rPr>
            <w:webHidden/>
          </w:rPr>
          <w:t>64</w:t>
        </w:r>
        <w:r w:rsidR="00CE7CA2">
          <w:rPr>
            <w:webHidden/>
          </w:rPr>
          <w:fldChar w:fldCharType="end"/>
        </w:r>
      </w:hyperlink>
    </w:p>
    <w:p w14:paraId="35A95A95"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7" w:history="1">
        <w:r w:rsidR="00CE7CA2" w:rsidRPr="009B463A">
          <w:rPr>
            <w:rStyle w:val="Hyperlink"/>
            <w14:scene3d>
              <w14:camera w14:prst="orthographicFront"/>
              <w14:lightRig w14:rig="threePt" w14:dir="t">
                <w14:rot w14:lat="0" w14:lon="0" w14:rev="0"/>
              </w14:lightRig>
            </w14:scene3d>
          </w:rPr>
          <w:t>9.4</w:t>
        </w:r>
        <w:r w:rsidR="00CE7CA2">
          <w:rPr>
            <w:rFonts w:asciiTheme="minorHAnsi" w:eastAsiaTheme="minorEastAsia" w:hAnsiTheme="minorHAnsi" w:cstheme="minorBidi"/>
            <w:color w:val="auto"/>
            <w:sz w:val="22"/>
            <w:szCs w:val="22"/>
            <w:lang w:eastAsia="nl-BE"/>
          </w:rPr>
          <w:tab/>
        </w:r>
        <w:r w:rsidR="00CE7CA2" w:rsidRPr="009B463A">
          <w:rPr>
            <w:rStyle w:val="Hyperlink"/>
          </w:rPr>
          <w:t>Bronnen</w:t>
        </w:r>
        <w:r w:rsidR="00CE7CA2">
          <w:rPr>
            <w:webHidden/>
          </w:rPr>
          <w:tab/>
        </w:r>
        <w:r w:rsidR="00CE7CA2">
          <w:rPr>
            <w:webHidden/>
          </w:rPr>
          <w:fldChar w:fldCharType="begin"/>
        </w:r>
        <w:r w:rsidR="00CE7CA2">
          <w:rPr>
            <w:webHidden/>
          </w:rPr>
          <w:instrText xml:space="preserve"> PAGEREF _Toc468266977 \h </w:instrText>
        </w:r>
        <w:r w:rsidR="00CE7CA2">
          <w:rPr>
            <w:webHidden/>
          </w:rPr>
        </w:r>
        <w:r w:rsidR="00CE7CA2">
          <w:rPr>
            <w:webHidden/>
          </w:rPr>
          <w:fldChar w:fldCharType="separate"/>
        </w:r>
        <w:r w:rsidR="009F2C55">
          <w:rPr>
            <w:webHidden/>
          </w:rPr>
          <w:t>65</w:t>
        </w:r>
        <w:r w:rsidR="00CE7CA2">
          <w:rPr>
            <w:webHidden/>
          </w:rPr>
          <w:fldChar w:fldCharType="end"/>
        </w:r>
      </w:hyperlink>
    </w:p>
    <w:p w14:paraId="3D04DAB9"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78" w:history="1">
        <w:r w:rsidR="00CE7CA2" w:rsidRPr="009B463A">
          <w:rPr>
            <w:rStyle w:val="Hyperlink"/>
            <w14:scene3d>
              <w14:camera w14:prst="orthographicFront"/>
              <w14:lightRig w14:rig="threePt" w14:dir="t">
                <w14:rot w14:lat="0" w14:lon="0" w14:rev="0"/>
              </w14:lightRig>
            </w14:scene3d>
          </w:rPr>
          <w:t>9.5</w:t>
        </w:r>
        <w:r w:rsidR="00CE7CA2">
          <w:rPr>
            <w:rFonts w:asciiTheme="minorHAnsi" w:eastAsiaTheme="minorEastAsia" w:hAnsiTheme="minorHAnsi" w:cstheme="minorBidi"/>
            <w:color w:val="auto"/>
            <w:sz w:val="22"/>
            <w:szCs w:val="22"/>
            <w:lang w:eastAsia="nl-BE"/>
          </w:rPr>
          <w:tab/>
        </w:r>
        <w:r w:rsidR="00CE7CA2" w:rsidRPr="009B463A">
          <w:rPr>
            <w:rStyle w:val="Hyperlink"/>
          </w:rPr>
          <w:t>Presentatiemogelijkheden</w:t>
        </w:r>
        <w:r w:rsidR="00CE7CA2">
          <w:rPr>
            <w:webHidden/>
          </w:rPr>
          <w:tab/>
        </w:r>
        <w:r w:rsidR="00CE7CA2">
          <w:rPr>
            <w:webHidden/>
          </w:rPr>
          <w:fldChar w:fldCharType="begin"/>
        </w:r>
        <w:r w:rsidR="00CE7CA2">
          <w:rPr>
            <w:webHidden/>
          </w:rPr>
          <w:instrText xml:space="preserve"> PAGEREF _Toc468266978 \h </w:instrText>
        </w:r>
        <w:r w:rsidR="00CE7CA2">
          <w:rPr>
            <w:webHidden/>
          </w:rPr>
        </w:r>
        <w:r w:rsidR="00CE7CA2">
          <w:rPr>
            <w:webHidden/>
          </w:rPr>
          <w:fldChar w:fldCharType="separate"/>
        </w:r>
        <w:r w:rsidR="009F2C55">
          <w:rPr>
            <w:webHidden/>
          </w:rPr>
          <w:t>65</w:t>
        </w:r>
        <w:r w:rsidR="00CE7CA2">
          <w:rPr>
            <w:webHidden/>
          </w:rPr>
          <w:fldChar w:fldCharType="end"/>
        </w:r>
      </w:hyperlink>
    </w:p>
    <w:p w14:paraId="7E47C7D1" w14:textId="77777777" w:rsidR="00CE7CA2" w:rsidRDefault="00B25D6B">
      <w:pPr>
        <w:pStyle w:val="Inhopg1"/>
        <w:rPr>
          <w:rFonts w:asciiTheme="minorHAnsi" w:eastAsiaTheme="minorEastAsia" w:hAnsiTheme="minorHAnsi" w:cstheme="minorBidi"/>
          <w:b w:val="0"/>
          <w:color w:val="auto"/>
          <w:sz w:val="22"/>
          <w:lang w:eastAsia="nl-BE"/>
        </w:rPr>
      </w:pPr>
      <w:hyperlink w:anchor="_Toc468266979" w:history="1">
        <w:r w:rsidR="00CE7CA2" w:rsidRPr="009B463A">
          <w:rPr>
            <w:rStyle w:val="Hyperlink"/>
          </w:rPr>
          <w:t>10</w:t>
        </w:r>
        <w:r w:rsidR="00CE7CA2">
          <w:rPr>
            <w:rFonts w:asciiTheme="minorHAnsi" w:eastAsiaTheme="minorEastAsia" w:hAnsiTheme="minorHAnsi" w:cstheme="minorBidi"/>
            <w:b w:val="0"/>
            <w:color w:val="auto"/>
            <w:sz w:val="22"/>
            <w:lang w:eastAsia="nl-BE"/>
          </w:rPr>
          <w:tab/>
        </w:r>
        <w:r w:rsidR="00CE7CA2" w:rsidRPr="009B463A">
          <w:rPr>
            <w:rStyle w:val="Hyperlink"/>
          </w:rPr>
          <w:t>Pedagogisch-didactische wenken</w:t>
        </w:r>
        <w:r w:rsidR="00CE7CA2">
          <w:rPr>
            <w:webHidden/>
          </w:rPr>
          <w:tab/>
        </w:r>
        <w:r w:rsidR="00CE7CA2">
          <w:rPr>
            <w:webHidden/>
          </w:rPr>
          <w:fldChar w:fldCharType="begin"/>
        </w:r>
        <w:r w:rsidR="00CE7CA2">
          <w:rPr>
            <w:webHidden/>
          </w:rPr>
          <w:instrText xml:space="preserve"> PAGEREF _Toc468266979 \h </w:instrText>
        </w:r>
        <w:r w:rsidR="00CE7CA2">
          <w:rPr>
            <w:webHidden/>
          </w:rPr>
        </w:r>
        <w:r w:rsidR="00CE7CA2">
          <w:rPr>
            <w:webHidden/>
          </w:rPr>
          <w:fldChar w:fldCharType="separate"/>
        </w:r>
        <w:r w:rsidR="009F2C55">
          <w:rPr>
            <w:webHidden/>
          </w:rPr>
          <w:t>66</w:t>
        </w:r>
        <w:r w:rsidR="00CE7CA2">
          <w:rPr>
            <w:webHidden/>
          </w:rPr>
          <w:fldChar w:fldCharType="end"/>
        </w:r>
      </w:hyperlink>
    </w:p>
    <w:p w14:paraId="22C98A40"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80" w:history="1">
        <w:r w:rsidR="00CE7CA2" w:rsidRPr="009B463A">
          <w:rPr>
            <w:rStyle w:val="Hyperlink"/>
            <w14:scene3d>
              <w14:camera w14:prst="orthographicFront"/>
              <w14:lightRig w14:rig="threePt" w14:dir="t">
                <w14:rot w14:lat="0" w14:lon="0" w14:rev="0"/>
              </w14:lightRig>
            </w14:scene3d>
          </w:rPr>
          <w:t>10.1</w:t>
        </w:r>
        <w:r w:rsidR="00CE7CA2">
          <w:rPr>
            <w:rFonts w:asciiTheme="minorHAnsi" w:eastAsiaTheme="minorEastAsia" w:hAnsiTheme="minorHAnsi" w:cstheme="minorBidi"/>
            <w:color w:val="auto"/>
            <w:sz w:val="22"/>
            <w:szCs w:val="22"/>
            <w:lang w:eastAsia="nl-BE"/>
          </w:rPr>
          <w:tab/>
        </w:r>
        <w:r w:rsidR="00CE7CA2" w:rsidRPr="009B463A">
          <w:rPr>
            <w:rStyle w:val="Hyperlink"/>
          </w:rPr>
          <w:t>Werkvormen</w:t>
        </w:r>
        <w:r w:rsidR="00CE7CA2">
          <w:rPr>
            <w:webHidden/>
          </w:rPr>
          <w:tab/>
        </w:r>
        <w:r w:rsidR="00CE7CA2">
          <w:rPr>
            <w:webHidden/>
          </w:rPr>
          <w:fldChar w:fldCharType="begin"/>
        </w:r>
        <w:r w:rsidR="00CE7CA2">
          <w:rPr>
            <w:webHidden/>
          </w:rPr>
          <w:instrText xml:space="preserve"> PAGEREF _Toc468266980 \h </w:instrText>
        </w:r>
        <w:r w:rsidR="00CE7CA2">
          <w:rPr>
            <w:webHidden/>
          </w:rPr>
        </w:r>
        <w:r w:rsidR="00CE7CA2">
          <w:rPr>
            <w:webHidden/>
          </w:rPr>
          <w:fldChar w:fldCharType="separate"/>
        </w:r>
        <w:r w:rsidR="009F2C55">
          <w:rPr>
            <w:webHidden/>
          </w:rPr>
          <w:t>66</w:t>
        </w:r>
        <w:r w:rsidR="00CE7CA2">
          <w:rPr>
            <w:webHidden/>
          </w:rPr>
          <w:fldChar w:fldCharType="end"/>
        </w:r>
      </w:hyperlink>
    </w:p>
    <w:p w14:paraId="28C96D54"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81" w:history="1">
        <w:r w:rsidR="00CE7CA2" w:rsidRPr="009B463A">
          <w:rPr>
            <w:rStyle w:val="Hyperlink"/>
            <w14:scene3d>
              <w14:camera w14:prst="orthographicFront"/>
              <w14:lightRig w14:rig="threePt" w14:dir="t">
                <w14:rot w14:lat="0" w14:lon="0" w14:rev="0"/>
              </w14:lightRig>
            </w14:scene3d>
          </w:rPr>
          <w:t>10.2</w:t>
        </w:r>
        <w:r w:rsidR="00CE7CA2">
          <w:rPr>
            <w:rFonts w:asciiTheme="minorHAnsi" w:eastAsiaTheme="minorEastAsia" w:hAnsiTheme="minorHAnsi" w:cstheme="minorBidi"/>
            <w:color w:val="auto"/>
            <w:sz w:val="22"/>
            <w:szCs w:val="22"/>
            <w:lang w:eastAsia="nl-BE"/>
          </w:rPr>
          <w:tab/>
        </w:r>
        <w:r w:rsidR="00CE7CA2" w:rsidRPr="009B463A">
          <w:rPr>
            <w:rStyle w:val="Hyperlink"/>
          </w:rPr>
          <w:t>Onderzoekvaardigheden versus websites</w:t>
        </w:r>
        <w:r w:rsidR="00CE7CA2">
          <w:rPr>
            <w:webHidden/>
          </w:rPr>
          <w:tab/>
        </w:r>
        <w:r w:rsidR="00CE7CA2">
          <w:rPr>
            <w:webHidden/>
          </w:rPr>
          <w:fldChar w:fldCharType="begin"/>
        </w:r>
        <w:r w:rsidR="00CE7CA2">
          <w:rPr>
            <w:webHidden/>
          </w:rPr>
          <w:instrText xml:space="preserve"> PAGEREF _Toc468266981 \h </w:instrText>
        </w:r>
        <w:r w:rsidR="00CE7CA2">
          <w:rPr>
            <w:webHidden/>
          </w:rPr>
        </w:r>
        <w:r w:rsidR="00CE7CA2">
          <w:rPr>
            <w:webHidden/>
          </w:rPr>
          <w:fldChar w:fldCharType="separate"/>
        </w:r>
        <w:r w:rsidR="009F2C55">
          <w:rPr>
            <w:webHidden/>
          </w:rPr>
          <w:t>66</w:t>
        </w:r>
        <w:r w:rsidR="00CE7CA2">
          <w:rPr>
            <w:webHidden/>
          </w:rPr>
          <w:fldChar w:fldCharType="end"/>
        </w:r>
      </w:hyperlink>
    </w:p>
    <w:p w14:paraId="5273EC35"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82" w:history="1">
        <w:r w:rsidR="00CE7CA2" w:rsidRPr="009B463A">
          <w:rPr>
            <w:rStyle w:val="Hyperlink"/>
            <w14:scene3d>
              <w14:camera w14:prst="orthographicFront"/>
              <w14:lightRig w14:rig="threePt" w14:dir="t">
                <w14:rot w14:lat="0" w14:lon="0" w14:rev="0"/>
              </w14:lightRig>
            </w14:scene3d>
          </w:rPr>
          <w:t>10.3</w:t>
        </w:r>
        <w:r w:rsidR="00CE7CA2">
          <w:rPr>
            <w:rFonts w:asciiTheme="minorHAnsi" w:eastAsiaTheme="minorEastAsia" w:hAnsiTheme="minorHAnsi" w:cstheme="minorBidi"/>
            <w:color w:val="auto"/>
            <w:sz w:val="22"/>
            <w:szCs w:val="22"/>
            <w:lang w:eastAsia="nl-BE"/>
          </w:rPr>
          <w:tab/>
        </w:r>
        <w:r w:rsidR="00CE7CA2" w:rsidRPr="009B463A">
          <w:rPr>
            <w:rStyle w:val="Hyperlink"/>
          </w:rPr>
          <w:t>Didactiek van het boekhoudonderricht</w:t>
        </w:r>
        <w:r w:rsidR="00CE7CA2">
          <w:rPr>
            <w:webHidden/>
          </w:rPr>
          <w:tab/>
        </w:r>
        <w:r w:rsidR="00CE7CA2">
          <w:rPr>
            <w:webHidden/>
          </w:rPr>
          <w:fldChar w:fldCharType="begin"/>
        </w:r>
        <w:r w:rsidR="00CE7CA2">
          <w:rPr>
            <w:webHidden/>
          </w:rPr>
          <w:instrText xml:space="preserve"> PAGEREF _Toc468266982 \h </w:instrText>
        </w:r>
        <w:r w:rsidR="00CE7CA2">
          <w:rPr>
            <w:webHidden/>
          </w:rPr>
        </w:r>
        <w:r w:rsidR="00CE7CA2">
          <w:rPr>
            <w:webHidden/>
          </w:rPr>
          <w:fldChar w:fldCharType="separate"/>
        </w:r>
        <w:r w:rsidR="009F2C55">
          <w:rPr>
            <w:webHidden/>
          </w:rPr>
          <w:t>66</w:t>
        </w:r>
        <w:r w:rsidR="00CE7CA2">
          <w:rPr>
            <w:webHidden/>
          </w:rPr>
          <w:fldChar w:fldCharType="end"/>
        </w:r>
      </w:hyperlink>
    </w:p>
    <w:p w14:paraId="44398C0A"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83" w:history="1">
        <w:r w:rsidR="00CE7CA2" w:rsidRPr="009B463A">
          <w:rPr>
            <w:rStyle w:val="Hyperlink"/>
            <w14:scene3d>
              <w14:camera w14:prst="orthographicFront"/>
              <w14:lightRig w14:rig="threePt" w14:dir="t">
                <w14:rot w14:lat="0" w14:lon="0" w14:rev="0"/>
              </w14:lightRig>
            </w14:scene3d>
          </w:rPr>
          <w:t>10.4</w:t>
        </w:r>
        <w:r w:rsidR="00CE7CA2">
          <w:rPr>
            <w:rFonts w:asciiTheme="minorHAnsi" w:eastAsiaTheme="minorEastAsia" w:hAnsiTheme="minorHAnsi" w:cstheme="minorBidi"/>
            <w:color w:val="auto"/>
            <w:sz w:val="22"/>
            <w:szCs w:val="22"/>
            <w:lang w:eastAsia="nl-BE"/>
          </w:rPr>
          <w:tab/>
        </w:r>
        <w:r w:rsidR="00CE7CA2" w:rsidRPr="009B463A">
          <w:rPr>
            <w:rStyle w:val="Hyperlink"/>
          </w:rPr>
          <w:t>Taalbeleid</w:t>
        </w:r>
        <w:r w:rsidR="00CE7CA2">
          <w:rPr>
            <w:webHidden/>
          </w:rPr>
          <w:tab/>
        </w:r>
        <w:r w:rsidR="00CE7CA2">
          <w:rPr>
            <w:webHidden/>
          </w:rPr>
          <w:fldChar w:fldCharType="begin"/>
        </w:r>
        <w:r w:rsidR="00CE7CA2">
          <w:rPr>
            <w:webHidden/>
          </w:rPr>
          <w:instrText xml:space="preserve"> PAGEREF _Toc468266983 \h </w:instrText>
        </w:r>
        <w:r w:rsidR="00CE7CA2">
          <w:rPr>
            <w:webHidden/>
          </w:rPr>
        </w:r>
        <w:r w:rsidR="00CE7CA2">
          <w:rPr>
            <w:webHidden/>
          </w:rPr>
          <w:fldChar w:fldCharType="separate"/>
        </w:r>
        <w:r w:rsidR="009F2C55">
          <w:rPr>
            <w:webHidden/>
          </w:rPr>
          <w:t>67</w:t>
        </w:r>
        <w:r w:rsidR="00CE7CA2">
          <w:rPr>
            <w:webHidden/>
          </w:rPr>
          <w:fldChar w:fldCharType="end"/>
        </w:r>
      </w:hyperlink>
    </w:p>
    <w:p w14:paraId="6EBE2CDA" w14:textId="77777777" w:rsidR="00CE7CA2" w:rsidRDefault="00B25D6B">
      <w:pPr>
        <w:pStyle w:val="Inhopg2"/>
        <w:rPr>
          <w:rFonts w:asciiTheme="minorHAnsi" w:eastAsiaTheme="minorEastAsia" w:hAnsiTheme="minorHAnsi" w:cstheme="minorBidi"/>
          <w:color w:val="auto"/>
          <w:sz w:val="22"/>
          <w:szCs w:val="22"/>
          <w:lang w:eastAsia="nl-BE"/>
        </w:rPr>
      </w:pPr>
      <w:hyperlink w:anchor="_Toc468266984" w:history="1">
        <w:r w:rsidR="00CE7CA2" w:rsidRPr="009B463A">
          <w:rPr>
            <w:rStyle w:val="Hyperlink"/>
            <w14:scene3d>
              <w14:camera w14:prst="orthographicFront"/>
              <w14:lightRig w14:rig="threePt" w14:dir="t">
                <w14:rot w14:lat="0" w14:lon="0" w14:rev="0"/>
              </w14:lightRig>
            </w14:scene3d>
          </w:rPr>
          <w:t>10.5</w:t>
        </w:r>
        <w:r w:rsidR="00CE7CA2">
          <w:rPr>
            <w:rFonts w:asciiTheme="minorHAnsi" w:eastAsiaTheme="minorEastAsia" w:hAnsiTheme="minorHAnsi" w:cstheme="minorBidi"/>
            <w:color w:val="auto"/>
            <w:sz w:val="22"/>
            <w:szCs w:val="22"/>
            <w:lang w:eastAsia="nl-BE"/>
          </w:rPr>
          <w:tab/>
        </w:r>
        <w:r w:rsidR="00CE7CA2" w:rsidRPr="009B463A">
          <w:rPr>
            <w:rStyle w:val="Hyperlink"/>
          </w:rPr>
          <w:t>Evaluatie</w:t>
        </w:r>
        <w:r w:rsidR="00CE7CA2">
          <w:rPr>
            <w:webHidden/>
          </w:rPr>
          <w:tab/>
        </w:r>
        <w:r w:rsidR="00CE7CA2">
          <w:rPr>
            <w:webHidden/>
          </w:rPr>
          <w:fldChar w:fldCharType="begin"/>
        </w:r>
        <w:r w:rsidR="00CE7CA2">
          <w:rPr>
            <w:webHidden/>
          </w:rPr>
          <w:instrText xml:space="preserve"> PAGEREF _Toc468266984 \h </w:instrText>
        </w:r>
        <w:r w:rsidR="00CE7CA2">
          <w:rPr>
            <w:webHidden/>
          </w:rPr>
        </w:r>
        <w:r w:rsidR="00CE7CA2">
          <w:rPr>
            <w:webHidden/>
          </w:rPr>
          <w:fldChar w:fldCharType="separate"/>
        </w:r>
        <w:r w:rsidR="009F2C55">
          <w:rPr>
            <w:webHidden/>
          </w:rPr>
          <w:t>68</w:t>
        </w:r>
        <w:r w:rsidR="00CE7CA2">
          <w:rPr>
            <w:webHidden/>
          </w:rPr>
          <w:fldChar w:fldCharType="end"/>
        </w:r>
      </w:hyperlink>
    </w:p>
    <w:p w14:paraId="10CBA381" w14:textId="77777777" w:rsidR="00CE7CA2" w:rsidRDefault="00B25D6B">
      <w:pPr>
        <w:pStyle w:val="Inhopg1"/>
        <w:rPr>
          <w:rFonts w:asciiTheme="minorHAnsi" w:eastAsiaTheme="minorEastAsia" w:hAnsiTheme="minorHAnsi" w:cstheme="minorBidi"/>
          <w:b w:val="0"/>
          <w:color w:val="auto"/>
          <w:sz w:val="22"/>
          <w:lang w:eastAsia="nl-BE"/>
        </w:rPr>
      </w:pPr>
      <w:hyperlink w:anchor="_Toc468266985" w:history="1">
        <w:r w:rsidR="00CE7CA2" w:rsidRPr="009B463A">
          <w:rPr>
            <w:rStyle w:val="Hyperlink"/>
          </w:rPr>
          <w:t>11</w:t>
        </w:r>
        <w:r w:rsidR="00CE7CA2">
          <w:rPr>
            <w:rFonts w:asciiTheme="minorHAnsi" w:eastAsiaTheme="minorEastAsia" w:hAnsiTheme="minorHAnsi" w:cstheme="minorBidi"/>
            <w:b w:val="0"/>
            <w:color w:val="auto"/>
            <w:sz w:val="22"/>
            <w:lang w:eastAsia="nl-BE"/>
          </w:rPr>
          <w:tab/>
        </w:r>
        <w:r w:rsidR="00CE7CA2" w:rsidRPr="009B463A">
          <w:rPr>
            <w:rStyle w:val="Hyperlink"/>
          </w:rPr>
          <w:t>Geïntegreerde proef</w:t>
        </w:r>
        <w:r w:rsidR="00CE7CA2">
          <w:rPr>
            <w:webHidden/>
          </w:rPr>
          <w:tab/>
        </w:r>
        <w:r w:rsidR="00CE7CA2">
          <w:rPr>
            <w:webHidden/>
          </w:rPr>
          <w:fldChar w:fldCharType="begin"/>
        </w:r>
        <w:r w:rsidR="00CE7CA2">
          <w:rPr>
            <w:webHidden/>
          </w:rPr>
          <w:instrText xml:space="preserve"> PAGEREF _Toc468266985 \h </w:instrText>
        </w:r>
        <w:r w:rsidR="00CE7CA2">
          <w:rPr>
            <w:webHidden/>
          </w:rPr>
        </w:r>
        <w:r w:rsidR="00CE7CA2">
          <w:rPr>
            <w:webHidden/>
          </w:rPr>
          <w:fldChar w:fldCharType="separate"/>
        </w:r>
        <w:r w:rsidR="009F2C55">
          <w:rPr>
            <w:webHidden/>
          </w:rPr>
          <w:t>70</w:t>
        </w:r>
        <w:r w:rsidR="00CE7CA2">
          <w:rPr>
            <w:webHidden/>
          </w:rPr>
          <w:fldChar w:fldCharType="end"/>
        </w:r>
      </w:hyperlink>
    </w:p>
    <w:p w14:paraId="7F664D8E" w14:textId="77777777" w:rsidR="009C4975" w:rsidRDefault="00A228E2">
      <w:pPr>
        <w:rPr>
          <w:rFonts w:cs="Arial"/>
          <w:sz w:val="28"/>
        </w:rPr>
      </w:pPr>
      <w:r>
        <w:rPr>
          <w:rFonts w:cs="Arial"/>
          <w:noProof/>
          <w:color w:val="404040" w:themeColor="text1" w:themeTint="BF"/>
          <w:sz w:val="28"/>
        </w:rPr>
        <w:fldChar w:fldCharType="end"/>
      </w:r>
    </w:p>
    <w:p w14:paraId="12BA3926" w14:textId="77777777" w:rsidR="00796EB4" w:rsidRPr="00B36C56" w:rsidRDefault="00796EB4">
      <w:pPr>
        <w:rPr>
          <w:rFonts w:cs="Arial"/>
        </w:rPr>
      </w:pPr>
    </w:p>
    <w:p w14:paraId="0D2F2453" w14:textId="77777777" w:rsidR="00A0235A" w:rsidRPr="00B36C56" w:rsidRDefault="00A0235A">
      <w:pPr>
        <w:rPr>
          <w:rFonts w:cs="Arial"/>
        </w:rPr>
      </w:pPr>
    </w:p>
    <w:p w14:paraId="64913C7F" w14:textId="77777777" w:rsidR="00A0235A" w:rsidRPr="00B36C56" w:rsidRDefault="00A0235A">
      <w:pPr>
        <w:rPr>
          <w:rFonts w:cs="Arial"/>
        </w:rPr>
      </w:pPr>
    </w:p>
    <w:p w14:paraId="32CAC4C1" w14:textId="77777777" w:rsidR="00A0235A" w:rsidRPr="00B36C56" w:rsidRDefault="00A0235A">
      <w:pPr>
        <w:rPr>
          <w:rFonts w:cs="Arial"/>
        </w:rPr>
      </w:pPr>
    </w:p>
    <w:p w14:paraId="27EAFA2E" w14:textId="77777777" w:rsidR="00A0235A" w:rsidRPr="00B36C56" w:rsidRDefault="00A0235A">
      <w:pPr>
        <w:rPr>
          <w:rFonts w:cs="Arial"/>
        </w:rPr>
      </w:pPr>
    </w:p>
    <w:p w14:paraId="7C8C76EC" w14:textId="77777777" w:rsidR="00A0235A" w:rsidRPr="00B36C56" w:rsidRDefault="00A0235A">
      <w:pPr>
        <w:rPr>
          <w:rFonts w:cs="Arial"/>
        </w:rPr>
      </w:pPr>
    </w:p>
    <w:p w14:paraId="33BB2F20" w14:textId="77777777" w:rsidR="00A0235A" w:rsidRPr="00B36C56" w:rsidRDefault="00A0235A">
      <w:pPr>
        <w:rPr>
          <w:rFonts w:cs="Arial"/>
        </w:rPr>
      </w:pPr>
    </w:p>
    <w:p w14:paraId="2F0BADFA" w14:textId="77777777" w:rsidR="00A0235A" w:rsidRPr="00B36C56" w:rsidRDefault="00A0235A">
      <w:pPr>
        <w:rPr>
          <w:rFonts w:cs="Arial"/>
        </w:rPr>
      </w:pPr>
    </w:p>
    <w:p w14:paraId="6E1E1101" w14:textId="77777777" w:rsidR="00A0235A" w:rsidRPr="00B36C56" w:rsidRDefault="00A0235A">
      <w:pPr>
        <w:rPr>
          <w:rFonts w:cs="Arial"/>
        </w:rPr>
      </w:pPr>
    </w:p>
    <w:p w14:paraId="127F549E" w14:textId="77777777" w:rsidR="00A0235A" w:rsidRPr="00B36C56" w:rsidRDefault="00A0235A">
      <w:pPr>
        <w:rPr>
          <w:rFonts w:cs="Arial"/>
        </w:rPr>
      </w:pPr>
    </w:p>
    <w:p w14:paraId="39DDF19D" w14:textId="77777777" w:rsidR="00A0235A" w:rsidRPr="00B36C56" w:rsidRDefault="00A0235A">
      <w:pPr>
        <w:rPr>
          <w:rFonts w:cs="Arial"/>
        </w:rPr>
      </w:pPr>
    </w:p>
    <w:p w14:paraId="128AE111" w14:textId="77777777" w:rsidR="00A0235A" w:rsidRPr="00B36C56" w:rsidRDefault="00A0235A">
      <w:pPr>
        <w:rPr>
          <w:rFonts w:cs="Arial"/>
        </w:rPr>
      </w:pPr>
    </w:p>
    <w:p w14:paraId="74E8F229" w14:textId="77777777" w:rsidR="00A0235A" w:rsidRPr="00B36C56" w:rsidRDefault="00A0235A">
      <w:pPr>
        <w:rPr>
          <w:rFonts w:cs="Arial"/>
        </w:rPr>
      </w:pPr>
    </w:p>
    <w:p w14:paraId="279EF672" w14:textId="3B2DCDEA" w:rsidR="00A0235A" w:rsidRPr="00B36C56" w:rsidRDefault="00453CDD" w:rsidP="00453CDD">
      <w:pPr>
        <w:tabs>
          <w:tab w:val="left" w:pos="1066"/>
        </w:tabs>
        <w:rPr>
          <w:rFonts w:cs="Arial"/>
        </w:rPr>
      </w:pPr>
      <w:r>
        <w:rPr>
          <w:rFonts w:cs="Arial"/>
        </w:rPr>
        <w:tab/>
      </w:r>
    </w:p>
    <w:p w14:paraId="18614E74" w14:textId="77777777" w:rsidR="00A0235A" w:rsidRPr="00B36C56" w:rsidRDefault="00A0235A">
      <w:pPr>
        <w:rPr>
          <w:rFonts w:cs="Arial"/>
        </w:rPr>
      </w:pPr>
    </w:p>
    <w:p w14:paraId="680B8637" w14:textId="77777777" w:rsidR="00067398" w:rsidRDefault="00067398" w:rsidP="00E53396">
      <w:pPr>
        <w:pStyle w:val="LPTekst"/>
      </w:pPr>
    </w:p>
    <w:p w14:paraId="1D28D029" w14:textId="77777777" w:rsidR="00D85EE2" w:rsidRPr="006804C9" w:rsidRDefault="001A6E2F" w:rsidP="006804C9">
      <w:pPr>
        <w:pStyle w:val="LPKop1"/>
      </w:pPr>
      <w:bookmarkStart w:id="0" w:name="_Toc468266947"/>
      <w:r w:rsidRPr="006804C9">
        <w:lastRenderedPageBreak/>
        <w:t>I</w:t>
      </w:r>
      <w:r w:rsidR="00DA3AAF" w:rsidRPr="006804C9">
        <w:t>nleiding en situering van het leerplan</w:t>
      </w:r>
      <w:bookmarkEnd w:id="0"/>
    </w:p>
    <w:p w14:paraId="41C6891D" w14:textId="77777777" w:rsidR="00D97549" w:rsidRPr="00FB1884" w:rsidRDefault="00D85EE2" w:rsidP="00FB2E53">
      <w:pPr>
        <w:pStyle w:val="LPKop2"/>
      </w:pPr>
      <w:bookmarkStart w:id="1" w:name="_Toc468266948"/>
      <w:r w:rsidRPr="00FB1884">
        <w:t>Plaats in de lessentabel</w:t>
      </w:r>
      <w:bookmarkEnd w:id="1"/>
      <w:r w:rsidR="00DA3AAF" w:rsidRPr="00FB1884">
        <w:t xml:space="preserve"> </w:t>
      </w:r>
    </w:p>
    <w:p w14:paraId="7886FDAA" w14:textId="77777777" w:rsidR="00ED3E7F" w:rsidRPr="00FB1884" w:rsidRDefault="00ED3E7F" w:rsidP="00E53396">
      <w:pPr>
        <w:pStyle w:val="LPTekst"/>
      </w:pPr>
      <w:r w:rsidRPr="00FB1884">
        <w:t xml:space="preserve">Zie </w:t>
      </w:r>
      <w:hyperlink r:id="rId10" w:history="1">
        <w:r w:rsidR="00E25B2B" w:rsidRPr="00FB1884">
          <w:rPr>
            <w:rStyle w:val="Hyperlink"/>
            <w:color w:val="404040" w:themeColor="text1" w:themeTint="BF"/>
          </w:rPr>
          <w:t>www.katholiekonderwijs.vlaanderen</w:t>
        </w:r>
      </w:hyperlink>
      <w:r w:rsidR="00F97414" w:rsidRPr="00FB1884">
        <w:t xml:space="preserve"> bij leerplannen &amp; lessentabellen</w:t>
      </w:r>
      <w:r w:rsidRPr="00FB1884">
        <w:t>.</w:t>
      </w:r>
    </w:p>
    <w:p w14:paraId="6DBE64AE" w14:textId="77777777" w:rsidR="00DA3AAF" w:rsidRPr="00FB1884" w:rsidRDefault="00D52631" w:rsidP="00FB2E53">
      <w:pPr>
        <w:pStyle w:val="LPKop2"/>
      </w:pPr>
      <w:bookmarkStart w:id="2" w:name="_Toc468266949"/>
      <w:r w:rsidRPr="00FB1884">
        <w:t>Studierichtingsprofiel</w:t>
      </w:r>
      <w:bookmarkEnd w:id="2"/>
    </w:p>
    <w:p w14:paraId="3C296637" w14:textId="77777777" w:rsidR="005918E7" w:rsidRPr="00FB1884" w:rsidRDefault="005918E7" w:rsidP="00912560">
      <w:pPr>
        <w:pStyle w:val="Plattetekst"/>
        <w:spacing w:line="360" w:lineRule="auto"/>
        <w:jc w:val="left"/>
        <w:rPr>
          <w:rFonts w:ascii="Trebuchet MS" w:hAnsi="Trebuchet MS"/>
          <w:color w:val="404040" w:themeColor="text1" w:themeTint="BF"/>
          <w:szCs w:val="20"/>
          <w:lang w:val="nl-BE"/>
        </w:rPr>
      </w:pPr>
      <w:r w:rsidRPr="00FB1884">
        <w:rPr>
          <w:rFonts w:ascii="Trebuchet MS" w:hAnsi="Trebuchet MS"/>
          <w:color w:val="404040" w:themeColor="text1" w:themeTint="BF"/>
          <w:szCs w:val="20"/>
          <w:lang w:val="nl-BE"/>
        </w:rPr>
        <w:t xml:space="preserve">De derde graad Boekhouden-informatica </w:t>
      </w:r>
      <w:proofErr w:type="spellStart"/>
      <w:r w:rsidRPr="00FB1884">
        <w:rPr>
          <w:rFonts w:ascii="Trebuchet MS" w:hAnsi="Trebuchet MS"/>
          <w:color w:val="404040" w:themeColor="text1" w:themeTint="BF"/>
          <w:szCs w:val="20"/>
          <w:lang w:val="nl-BE"/>
        </w:rPr>
        <w:t>tso</w:t>
      </w:r>
      <w:proofErr w:type="spellEnd"/>
      <w:r w:rsidRPr="00FB1884">
        <w:rPr>
          <w:rFonts w:ascii="Trebuchet MS" w:hAnsi="Trebuchet MS"/>
          <w:color w:val="404040" w:themeColor="text1" w:themeTint="BF"/>
          <w:szCs w:val="20"/>
          <w:lang w:val="nl-BE"/>
        </w:rPr>
        <w:t xml:space="preserve"> is een studierichting die voorbereidt op verder studeren in hoger onderwijs (professionele bachelor). Daarom is gekozen voor een brede en evenwichtige vorming.</w:t>
      </w:r>
    </w:p>
    <w:p w14:paraId="1B432154" w14:textId="77777777" w:rsidR="005918E7" w:rsidRPr="00FB1884" w:rsidRDefault="005918E7" w:rsidP="00912560">
      <w:pPr>
        <w:spacing w:line="360" w:lineRule="auto"/>
        <w:jc w:val="left"/>
        <w:rPr>
          <w:rFonts w:cs="Arial"/>
          <w:color w:val="404040" w:themeColor="text1" w:themeTint="BF"/>
          <w:szCs w:val="20"/>
          <w:lang w:eastAsia="nl-BE"/>
        </w:rPr>
      </w:pPr>
      <w:r w:rsidRPr="00FB1884">
        <w:rPr>
          <w:rFonts w:cs="Arial"/>
          <w:color w:val="404040" w:themeColor="text1" w:themeTint="BF"/>
          <w:szCs w:val="20"/>
          <w:lang w:eastAsia="nl-BE"/>
        </w:rPr>
        <w:t>De leerling krijgt naast een algemene vorming een brede bedrijfsgerichte vorming met drie belangrijke onderdelen:</w:t>
      </w:r>
    </w:p>
    <w:p w14:paraId="796242B8" w14:textId="77777777" w:rsidR="005918E7" w:rsidRPr="00FB1884" w:rsidRDefault="005918E7" w:rsidP="00BC1D66">
      <w:pPr>
        <w:pStyle w:val="VVKSOOpsomming1"/>
        <w:numPr>
          <w:ilvl w:val="0"/>
          <w:numId w:val="37"/>
        </w:numPr>
        <w:spacing w:line="360" w:lineRule="auto"/>
        <w:jc w:val="left"/>
        <w:rPr>
          <w:color w:val="404040" w:themeColor="text1" w:themeTint="BF"/>
        </w:rPr>
      </w:pPr>
      <w:r w:rsidRPr="00FB1884">
        <w:rPr>
          <w:color w:val="404040" w:themeColor="text1" w:themeTint="BF"/>
        </w:rPr>
        <w:t>Een sterke bedrijfseconomische vorming met aandacht voor de dubbele boekhouding, de kostprijsberekening, de analyse van de jaarrekening van de onderneming en de investeringsanalyse. Daarnaast is er ook aandacht voor verschillende beleidsaspecten van de onderneming.</w:t>
      </w:r>
    </w:p>
    <w:p w14:paraId="49A67751" w14:textId="77777777" w:rsidR="007E5CE1" w:rsidRPr="00FB1884" w:rsidRDefault="007E5CE1" w:rsidP="00BC1D66">
      <w:pPr>
        <w:pStyle w:val="VVKSOOpsomming1"/>
        <w:numPr>
          <w:ilvl w:val="0"/>
          <w:numId w:val="37"/>
        </w:numPr>
        <w:spacing w:line="360" w:lineRule="auto"/>
        <w:jc w:val="left"/>
        <w:rPr>
          <w:color w:val="404040" w:themeColor="text1" w:themeTint="BF"/>
        </w:rPr>
      </w:pPr>
      <w:r w:rsidRPr="00FB1884">
        <w:rPr>
          <w:color w:val="404040" w:themeColor="text1" w:themeTint="BF"/>
        </w:rPr>
        <w:t xml:space="preserve">Een doorgedreven vorming in de toegepaste informatica met aandacht voor de analyse en het ontwikkelen van oplossingen voor </w:t>
      </w:r>
      <w:proofErr w:type="spellStart"/>
      <w:r w:rsidRPr="00FB1884">
        <w:rPr>
          <w:color w:val="404040" w:themeColor="text1" w:themeTint="BF"/>
        </w:rPr>
        <w:t>bedrijfsadministratieve</w:t>
      </w:r>
      <w:proofErr w:type="spellEnd"/>
      <w:r w:rsidRPr="00FB1884">
        <w:rPr>
          <w:color w:val="404040" w:themeColor="text1" w:themeTint="BF"/>
        </w:rPr>
        <w:t xml:space="preserve"> problemen. Probleemanalyse, programma-ontwikkeling, informatiemanagement en security (informatiebeheer en veiligheid) komen uitgebreid aan bod.</w:t>
      </w:r>
    </w:p>
    <w:p w14:paraId="123C3C9D" w14:textId="77777777" w:rsidR="005918E7" w:rsidRPr="00FB1884" w:rsidRDefault="005918E7" w:rsidP="00BC1D66">
      <w:pPr>
        <w:pStyle w:val="VVKSOOpsomming1"/>
        <w:numPr>
          <w:ilvl w:val="0"/>
          <w:numId w:val="37"/>
        </w:numPr>
        <w:spacing w:line="360" w:lineRule="auto"/>
        <w:jc w:val="left"/>
        <w:rPr>
          <w:color w:val="404040" w:themeColor="text1" w:themeTint="BF"/>
        </w:rPr>
      </w:pPr>
      <w:r w:rsidRPr="00FB1884">
        <w:rPr>
          <w:color w:val="404040" w:themeColor="text1" w:themeTint="BF"/>
        </w:rPr>
        <w:t>Een taalkundige vorming Nederlands, Frans en Engels met vooral aandacht voor het ontwikkelen van praktische vaardigheden in een bedrijfseconomische context.</w:t>
      </w:r>
    </w:p>
    <w:p w14:paraId="2BEE12E0" w14:textId="77777777" w:rsidR="00B506F2" w:rsidRPr="00FB1884" w:rsidRDefault="00B506F2" w:rsidP="00912560">
      <w:pPr>
        <w:spacing w:after="0" w:line="360" w:lineRule="auto"/>
        <w:jc w:val="left"/>
        <w:rPr>
          <w:rFonts w:cs="Arial"/>
          <w:color w:val="404040" w:themeColor="text1" w:themeTint="BF"/>
          <w:szCs w:val="20"/>
          <w:lang w:eastAsia="nl-BE"/>
        </w:rPr>
      </w:pPr>
    </w:p>
    <w:p w14:paraId="6756EBEC" w14:textId="77777777" w:rsidR="005918E7" w:rsidRPr="00FB1884" w:rsidRDefault="005918E7" w:rsidP="00912560">
      <w:pPr>
        <w:spacing w:line="360" w:lineRule="auto"/>
        <w:jc w:val="left"/>
        <w:rPr>
          <w:rFonts w:cs="Arial"/>
          <w:color w:val="404040" w:themeColor="text1" w:themeTint="BF"/>
          <w:szCs w:val="20"/>
          <w:lang w:eastAsia="nl-BE"/>
        </w:rPr>
      </w:pPr>
      <w:r w:rsidRPr="00FB1884">
        <w:rPr>
          <w:rFonts w:cs="Arial"/>
          <w:color w:val="404040" w:themeColor="text1" w:themeTint="BF"/>
          <w:szCs w:val="20"/>
          <w:lang w:eastAsia="nl-BE"/>
        </w:rPr>
        <w:t>Werkvormen worden ingezet die naast kennis, ook bijzondere aandacht hebben voor het verwerven van vaardigheden en attitudes.</w:t>
      </w:r>
    </w:p>
    <w:p w14:paraId="0CA5A0B1" w14:textId="77777777" w:rsidR="005918E7" w:rsidRPr="00FB1884" w:rsidRDefault="005918E7" w:rsidP="00912560">
      <w:pPr>
        <w:spacing w:line="360" w:lineRule="auto"/>
        <w:jc w:val="left"/>
        <w:rPr>
          <w:rFonts w:cs="Arial"/>
          <w:color w:val="404040" w:themeColor="text1" w:themeTint="BF"/>
          <w:szCs w:val="20"/>
          <w:lang w:eastAsia="nl-BE"/>
        </w:rPr>
      </w:pPr>
      <w:r w:rsidRPr="00FB1884">
        <w:rPr>
          <w:rFonts w:cs="Arial"/>
          <w:color w:val="404040" w:themeColor="text1" w:themeTint="BF"/>
          <w:szCs w:val="20"/>
          <w:lang w:eastAsia="nl-BE"/>
        </w:rPr>
        <w:t xml:space="preserve">Vakoverschrijdende opdrachten bevorderen de samenhang tussen enerzijds bedrijfseconomie en anderzijds toegepaste informatica en de moderne talen. </w:t>
      </w:r>
    </w:p>
    <w:p w14:paraId="4912659D" w14:textId="77777777" w:rsidR="005918E7" w:rsidRPr="00FB1884" w:rsidRDefault="005918E7" w:rsidP="00912560">
      <w:pPr>
        <w:spacing w:line="360" w:lineRule="auto"/>
        <w:jc w:val="left"/>
        <w:rPr>
          <w:rFonts w:cs="Arial"/>
          <w:color w:val="404040" w:themeColor="text1" w:themeTint="BF"/>
          <w:szCs w:val="20"/>
          <w:lang w:eastAsia="nl-BE"/>
        </w:rPr>
      </w:pPr>
      <w:r w:rsidRPr="00FB1884">
        <w:rPr>
          <w:rFonts w:cs="Arial"/>
          <w:color w:val="404040" w:themeColor="text1" w:themeTint="BF"/>
          <w:szCs w:val="20"/>
          <w:lang w:eastAsia="nl-BE"/>
        </w:rPr>
        <w:t xml:space="preserve">De opdrachten kunnen zowel in als buiten de school georganiseerd worden in het kader van een oefenfirma of mini- onderneming, bedrijfsbezoeken, seminaries en stages. </w:t>
      </w:r>
    </w:p>
    <w:p w14:paraId="61D12488" w14:textId="77777777" w:rsidR="00D52631" w:rsidRPr="005918E7" w:rsidRDefault="00D52631" w:rsidP="00AE3A6F">
      <w:pPr>
        <w:pStyle w:val="LPTekst"/>
        <w:rPr>
          <w:rFonts w:cs="Arial"/>
          <w:lang w:val="nl-BE"/>
        </w:rPr>
      </w:pPr>
    </w:p>
    <w:p w14:paraId="2F734FD9" w14:textId="77777777" w:rsidR="009C0F88" w:rsidRPr="00B36C56" w:rsidRDefault="009C0F88" w:rsidP="00AE3A6F">
      <w:pPr>
        <w:pStyle w:val="LPTekst"/>
        <w:rPr>
          <w:rFonts w:cs="Arial"/>
        </w:rPr>
      </w:pPr>
    </w:p>
    <w:p w14:paraId="75CAF485" w14:textId="77777777" w:rsidR="009C0F88" w:rsidRPr="00B36C56" w:rsidRDefault="009C0F88">
      <w:pPr>
        <w:rPr>
          <w:rFonts w:cs="Arial"/>
        </w:rPr>
      </w:pPr>
    </w:p>
    <w:p w14:paraId="06139778" w14:textId="77777777" w:rsidR="00DA3AAF" w:rsidRDefault="00DA3AAF" w:rsidP="006804C9">
      <w:pPr>
        <w:pStyle w:val="LPKop1"/>
      </w:pPr>
      <w:bookmarkStart w:id="3" w:name="_Toc468266950"/>
      <w:r w:rsidRPr="000625C1">
        <w:lastRenderedPageBreak/>
        <w:t>Beginsituatie en instroom</w:t>
      </w:r>
      <w:bookmarkEnd w:id="3"/>
    </w:p>
    <w:p w14:paraId="38A68187" w14:textId="77777777" w:rsidR="005918E7" w:rsidRPr="00FB1884" w:rsidRDefault="005918E7" w:rsidP="00B506F2">
      <w:pPr>
        <w:pStyle w:val="VVKSOTekstChar"/>
        <w:spacing w:line="360" w:lineRule="auto"/>
        <w:rPr>
          <w:rFonts w:ascii="Trebuchet MS" w:hAnsi="Trebuchet MS"/>
          <w:color w:val="404040" w:themeColor="text1" w:themeTint="BF"/>
        </w:rPr>
      </w:pPr>
      <w:r w:rsidRPr="00FB1884">
        <w:rPr>
          <w:rFonts w:ascii="Trebuchet MS" w:hAnsi="Trebuchet MS"/>
          <w:color w:val="404040" w:themeColor="text1" w:themeTint="BF"/>
        </w:rPr>
        <w:t xml:space="preserve">De voorkennis van de </w:t>
      </w:r>
      <w:r w:rsidR="00C85C1C" w:rsidRPr="00FB1884">
        <w:rPr>
          <w:rFonts w:ascii="Trebuchet MS" w:hAnsi="Trebuchet MS"/>
          <w:color w:val="404040" w:themeColor="text1" w:themeTint="BF"/>
        </w:rPr>
        <w:t>leerling</w:t>
      </w:r>
      <w:r w:rsidRPr="00FB1884">
        <w:rPr>
          <w:rFonts w:ascii="Trebuchet MS" w:hAnsi="Trebuchet MS"/>
          <w:color w:val="404040" w:themeColor="text1" w:themeTint="BF"/>
        </w:rPr>
        <w:t xml:space="preserve">, die in de derde graad Boekhouden-informatica </w:t>
      </w:r>
      <w:proofErr w:type="spellStart"/>
      <w:r w:rsidRPr="00FB1884">
        <w:rPr>
          <w:rFonts w:ascii="Trebuchet MS" w:hAnsi="Trebuchet MS"/>
          <w:color w:val="404040" w:themeColor="text1" w:themeTint="BF"/>
        </w:rPr>
        <w:t>tso</w:t>
      </w:r>
      <w:proofErr w:type="spellEnd"/>
      <w:r w:rsidRPr="00FB1884">
        <w:rPr>
          <w:rFonts w:ascii="Trebuchet MS" w:hAnsi="Trebuchet MS"/>
          <w:color w:val="404040" w:themeColor="text1" w:themeTint="BF"/>
        </w:rPr>
        <w:t xml:space="preserve"> begint, kan verscheiden zijn. De </w:t>
      </w:r>
      <w:r w:rsidR="00C85C1C" w:rsidRPr="00FB1884">
        <w:rPr>
          <w:rFonts w:ascii="Trebuchet MS" w:hAnsi="Trebuchet MS"/>
          <w:color w:val="404040" w:themeColor="text1" w:themeTint="BF"/>
        </w:rPr>
        <w:t>leerling</w:t>
      </w:r>
      <w:r w:rsidRPr="00FB1884">
        <w:rPr>
          <w:rFonts w:ascii="Trebuchet MS" w:hAnsi="Trebuchet MS"/>
          <w:color w:val="404040" w:themeColor="text1" w:themeTint="BF"/>
        </w:rPr>
        <w:t xml:space="preserve"> kan komen uit:</w:t>
      </w:r>
    </w:p>
    <w:p w14:paraId="66C3F4F4" w14:textId="77777777" w:rsidR="005918E7" w:rsidRPr="00FB1884" w:rsidRDefault="005918E7" w:rsidP="00BC1D66">
      <w:pPr>
        <w:pStyle w:val="VVKSOOpsomming1"/>
        <w:numPr>
          <w:ilvl w:val="0"/>
          <w:numId w:val="37"/>
        </w:numPr>
        <w:spacing w:line="360" w:lineRule="auto"/>
        <w:rPr>
          <w:color w:val="404040" w:themeColor="text1" w:themeTint="BF"/>
        </w:rPr>
      </w:pPr>
      <w:r w:rsidRPr="00FB1884">
        <w:rPr>
          <w:color w:val="404040" w:themeColor="text1" w:themeTint="BF"/>
        </w:rPr>
        <w:t xml:space="preserve">de tweede graad Handel </w:t>
      </w:r>
      <w:proofErr w:type="spellStart"/>
      <w:r w:rsidRPr="00FB1884">
        <w:rPr>
          <w:color w:val="404040" w:themeColor="text1" w:themeTint="BF"/>
        </w:rPr>
        <w:t>tso</w:t>
      </w:r>
      <w:proofErr w:type="spellEnd"/>
      <w:r w:rsidRPr="00FB1884">
        <w:rPr>
          <w:color w:val="404040" w:themeColor="text1" w:themeTint="BF"/>
        </w:rPr>
        <w:t>;</w:t>
      </w:r>
    </w:p>
    <w:p w14:paraId="0699177A" w14:textId="77777777" w:rsidR="005918E7" w:rsidRPr="00FB1884" w:rsidRDefault="005918E7" w:rsidP="00BC1D66">
      <w:pPr>
        <w:pStyle w:val="VVKSOOpsomming1"/>
        <w:numPr>
          <w:ilvl w:val="0"/>
          <w:numId w:val="37"/>
        </w:numPr>
        <w:spacing w:after="0" w:line="360" w:lineRule="auto"/>
        <w:rPr>
          <w:color w:val="404040" w:themeColor="text1" w:themeTint="BF"/>
        </w:rPr>
      </w:pPr>
      <w:r w:rsidRPr="00FB1884">
        <w:rPr>
          <w:color w:val="404040" w:themeColor="text1" w:themeTint="BF"/>
        </w:rPr>
        <w:t xml:space="preserve">de tweede graad aso of uit een studierichting van een ander studiegebied </w:t>
      </w:r>
      <w:proofErr w:type="spellStart"/>
      <w:r w:rsidRPr="00FB1884">
        <w:rPr>
          <w:color w:val="404040" w:themeColor="text1" w:themeTint="BF"/>
        </w:rPr>
        <w:t>tso</w:t>
      </w:r>
      <w:proofErr w:type="spellEnd"/>
      <w:r w:rsidRPr="00FB1884">
        <w:rPr>
          <w:color w:val="404040" w:themeColor="text1" w:themeTint="BF"/>
        </w:rPr>
        <w:t xml:space="preserve"> of kso.</w:t>
      </w:r>
    </w:p>
    <w:p w14:paraId="3A2646D6" w14:textId="77777777" w:rsidR="005918E7" w:rsidRPr="00FB1884" w:rsidRDefault="005918E7" w:rsidP="007F0CA7">
      <w:pPr>
        <w:pStyle w:val="VVKSOOpsomming1"/>
        <w:numPr>
          <w:ilvl w:val="0"/>
          <w:numId w:val="0"/>
        </w:numPr>
        <w:spacing w:after="0" w:line="360" w:lineRule="auto"/>
        <w:ind w:hanging="397"/>
        <w:rPr>
          <w:color w:val="404040" w:themeColor="text1" w:themeTint="BF"/>
        </w:rPr>
      </w:pPr>
      <w:r w:rsidRPr="00FB1884">
        <w:rPr>
          <w:color w:val="404040" w:themeColor="text1" w:themeTint="BF"/>
        </w:rPr>
        <w:br/>
        <w:t xml:space="preserve">De leerling uit de tweede graad Handel </w:t>
      </w:r>
      <w:proofErr w:type="spellStart"/>
      <w:r w:rsidRPr="00FB1884">
        <w:rPr>
          <w:color w:val="404040" w:themeColor="text1" w:themeTint="BF"/>
        </w:rPr>
        <w:t>tso</w:t>
      </w:r>
      <w:proofErr w:type="spellEnd"/>
      <w:r w:rsidRPr="00FB1884">
        <w:rPr>
          <w:color w:val="404040" w:themeColor="text1" w:themeTint="BF"/>
        </w:rPr>
        <w:t xml:space="preserve"> kan op basis van de onderliggende kennis en vaardigheden probleemloos instromen in de derde graad Boekhouden-informatica </w:t>
      </w:r>
      <w:proofErr w:type="spellStart"/>
      <w:r w:rsidRPr="00FB1884">
        <w:rPr>
          <w:color w:val="404040" w:themeColor="text1" w:themeTint="BF"/>
        </w:rPr>
        <w:t>tso</w:t>
      </w:r>
      <w:proofErr w:type="spellEnd"/>
      <w:r w:rsidRPr="00FB1884">
        <w:rPr>
          <w:color w:val="404040" w:themeColor="text1" w:themeTint="BF"/>
        </w:rPr>
        <w:t>.</w:t>
      </w:r>
    </w:p>
    <w:p w14:paraId="69785D53" w14:textId="77777777" w:rsidR="005918E7" w:rsidRPr="00FB1884" w:rsidRDefault="005918E7" w:rsidP="00B506F2">
      <w:pPr>
        <w:pStyle w:val="VVKSOTekst"/>
        <w:spacing w:line="360" w:lineRule="auto"/>
        <w:rPr>
          <w:rFonts w:ascii="Trebuchet MS" w:hAnsi="Trebuchet MS"/>
          <w:color w:val="404040" w:themeColor="text1" w:themeTint="BF"/>
        </w:rPr>
      </w:pPr>
      <w:r w:rsidRPr="00FB1884">
        <w:rPr>
          <w:rFonts w:ascii="Trebuchet MS" w:hAnsi="Trebuchet MS"/>
          <w:color w:val="404040" w:themeColor="text1" w:themeTint="BF"/>
        </w:rPr>
        <w:t xml:space="preserve">De leerling uit de </w:t>
      </w:r>
      <w:r w:rsidRPr="00FB1884">
        <w:rPr>
          <w:rFonts w:ascii="Trebuchet MS" w:hAnsi="Trebuchet MS"/>
          <w:b/>
          <w:color w:val="404040" w:themeColor="text1" w:themeTint="BF"/>
        </w:rPr>
        <w:t xml:space="preserve">tweede graad Handel-talen </w:t>
      </w:r>
      <w:proofErr w:type="spellStart"/>
      <w:r w:rsidRPr="00FB1884">
        <w:rPr>
          <w:rFonts w:ascii="Trebuchet MS" w:hAnsi="Trebuchet MS"/>
          <w:b/>
          <w:color w:val="404040" w:themeColor="text1" w:themeTint="BF"/>
        </w:rPr>
        <w:t>tso</w:t>
      </w:r>
      <w:proofErr w:type="spellEnd"/>
      <w:r w:rsidRPr="00FB1884">
        <w:rPr>
          <w:rFonts w:ascii="Trebuchet MS" w:hAnsi="Trebuchet MS"/>
          <w:color w:val="404040" w:themeColor="text1" w:themeTint="BF"/>
        </w:rPr>
        <w:t xml:space="preserve"> heeft een te smalle commerciële, boekhoudkundige en wiskundige basis gekregen. Van hem wordt een extra inspanning verwacht om via een individueel programma mogelijke achterstanden weg te werken. </w:t>
      </w:r>
    </w:p>
    <w:p w14:paraId="49A13456" w14:textId="77777777" w:rsidR="005918E7" w:rsidRPr="00FB1884" w:rsidRDefault="005918E7" w:rsidP="00B506F2">
      <w:pPr>
        <w:pStyle w:val="VVKSOTekst"/>
        <w:spacing w:line="360" w:lineRule="auto"/>
        <w:rPr>
          <w:rFonts w:ascii="Trebuchet MS" w:hAnsi="Trebuchet MS"/>
          <w:color w:val="404040" w:themeColor="text1" w:themeTint="BF"/>
        </w:rPr>
      </w:pPr>
      <w:r w:rsidRPr="00FB1884">
        <w:rPr>
          <w:rFonts w:ascii="Trebuchet MS" w:hAnsi="Trebuchet MS"/>
          <w:color w:val="404040" w:themeColor="text1" w:themeTint="BF"/>
        </w:rPr>
        <w:t xml:space="preserve">De leerling uit de </w:t>
      </w:r>
      <w:r w:rsidRPr="00FB1884">
        <w:rPr>
          <w:rFonts w:ascii="Trebuchet MS" w:hAnsi="Trebuchet MS"/>
          <w:b/>
          <w:color w:val="404040" w:themeColor="text1" w:themeTint="BF"/>
        </w:rPr>
        <w:t xml:space="preserve">tweede graad aso of uit een studierichting van een ander studiegebied </w:t>
      </w:r>
      <w:proofErr w:type="spellStart"/>
      <w:r w:rsidRPr="00FB1884">
        <w:rPr>
          <w:rFonts w:ascii="Trebuchet MS" w:hAnsi="Trebuchet MS"/>
          <w:b/>
          <w:color w:val="404040" w:themeColor="text1" w:themeTint="BF"/>
        </w:rPr>
        <w:t>tso</w:t>
      </w:r>
      <w:proofErr w:type="spellEnd"/>
      <w:r w:rsidRPr="00FB1884">
        <w:rPr>
          <w:rFonts w:ascii="Trebuchet MS" w:hAnsi="Trebuchet MS"/>
          <w:color w:val="404040" w:themeColor="text1" w:themeTint="BF"/>
        </w:rPr>
        <w:t xml:space="preserve"> heeft geen commerciële en boekhoudkundige vorming en een te smalle informaticavorming gekregen. Van hem wordt een extra inspanning verwacht tijdens het hele eerste leerjaar van de derde graad Boekhouden-informatica </w:t>
      </w:r>
      <w:proofErr w:type="spellStart"/>
      <w:r w:rsidRPr="00FB1884">
        <w:rPr>
          <w:rFonts w:ascii="Trebuchet MS" w:hAnsi="Trebuchet MS"/>
          <w:color w:val="404040" w:themeColor="text1" w:themeTint="BF"/>
        </w:rPr>
        <w:t>tso</w:t>
      </w:r>
      <w:proofErr w:type="spellEnd"/>
      <w:r w:rsidRPr="00FB1884">
        <w:rPr>
          <w:rFonts w:ascii="Trebuchet MS" w:hAnsi="Trebuchet MS"/>
          <w:color w:val="404040" w:themeColor="text1" w:themeTint="BF"/>
        </w:rPr>
        <w:t xml:space="preserve">. </w:t>
      </w:r>
    </w:p>
    <w:p w14:paraId="48619265" w14:textId="77777777" w:rsidR="005918E7" w:rsidRPr="00FB1884" w:rsidRDefault="005918E7" w:rsidP="005918E7">
      <w:pPr>
        <w:pStyle w:val="LPTekst"/>
      </w:pPr>
    </w:p>
    <w:p w14:paraId="623A0DA6" w14:textId="77777777" w:rsidR="009C0F88" w:rsidRPr="00FB1884" w:rsidRDefault="009C0F88" w:rsidP="00AE3A6F">
      <w:pPr>
        <w:pStyle w:val="LPTekst"/>
        <w:rPr>
          <w:rFonts w:cs="Arial"/>
        </w:rPr>
      </w:pPr>
    </w:p>
    <w:p w14:paraId="682A74CA" w14:textId="77777777" w:rsidR="009C0F88" w:rsidRPr="00FB1884" w:rsidRDefault="009C0F88" w:rsidP="00AE3A6F">
      <w:pPr>
        <w:pStyle w:val="LPTekst"/>
        <w:rPr>
          <w:rFonts w:cs="Arial"/>
        </w:rPr>
      </w:pPr>
    </w:p>
    <w:p w14:paraId="3FCF6145" w14:textId="77777777" w:rsidR="009C0F88" w:rsidRPr="00B36C56" w:rsidRDefault="009C0F88" w:rsidP="00AE3A6F">
      <w:pPr>
        <w:pStyle w:val="LPTekst"/>
        <w:rPr>
          <w:rFonts w:cs="Arial"/>
        </w:rPr>
      </w:pPr>
    </w:p>
    <w:p w14:paraId="11D35F86" w14:textId="77777777" w:rsidR="009C0F88" w:rsidRPr="00B36C56" w:rsidRDefault="009C0F88" w:rsidP="00AE3A6F">
      <w:pPr>
        <w:pStyle w:val="LPTekst"/>
        <w:rPr>
          <w:rFonts w:cs="Arial"/>
        </w:rPr>
      </w:pPr>
    </w:p>
    <w:p w14:paraId="750447C8" w14:textId="77777777" w:rsidR="009C0F88" w:rsidRPr="00B36C56" w:rsidRDefault="009C0F88" w:rsidP="00AE3A6F">
      <w:pPr>
        <w:pStyle w:val="LPTekst"/>
        <w:rPr>
          <w:rFonts w:cs="Arial"/>
        </w:rPr>
      </w:pPr>
    </w:p>
    <w:p w14:paraId="4042B506" w14:textId="77777777" w:rsidR="00DA3AAF" w:rsidRDefault="00DA3AAF" w:rsidP="006804C9">
      <w:pPr>
        <w:pStyle w:val="LPKop1"/>
      </w:pPr>
      <w:bookmarkStart w:id="4" w:name="_Toc468266951"/>
      <w:r w:rsidRPr="000625C1">
        <w:lastRenderedPageBreak/>
        <w:t>Logisch studietraject</w:t>
      </w:r>
      <w:bookmarkEnd w:id="4"/>
    </w:p>
    <w:p w14:paraId="5A277A46" w14:textId="77777777" w:rsidR="008278B9" w:rsidRPr="008278B9" w:rsidRDefault="0000345F" w:rsidP="008278B9">
      <w:pPr>
        <w:pStyle w:val="VVKSOTekst"/>
        <w:rPr>
          <w:rFonts w:ascii="Trebuchet MS" w:hAnsi="Trebuchet MS"/>
        </w:rPr>
      </w:pPr>
      <w:r w:rsidRPr="008278B9">
        <w:rPr>
          <w:rFonts w:ascii="Trebuchet MS" w:hAnsi="Trebuchet MS"/>
          <w:noProof/>
          <w:lang w:val="nl-BE" w:eastAsia="nl-BE"/>
        </w:rPr>
        <mc:AlternateContent>
          <mc:Choice Requires="wps">
            <w:drawing>
              <wp:anchor distT="45720" distB="45720" distL="114300" distR="114300" simplePos="0" relativeHeight="251703296" behindDoc="0" locked="0" layoutInCell="1" allowOverlap="1" wp14:anchorId="18A69246" wp14:editId="4946561B">
                <wp:simplePos x="0" y="0"/>
                <wp:positionH relativeFrom="column">
                  <wp:posOffset>452120</wp:posOffset>
                </wp:positionH>
                <wp:positionV relativeFrom="paragraph">
                  <wp:posOffset>222885</wp:posOffset>
                </wp:positionV>
                <wp:extent cx="673735" cy="3114675"/>
                <wp:effectExtent l="0" t="0" r="0" b="9525"/>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14675"/>
                        </a:xfrm>
                        <a:prstGeom prst="rect">
                          <a:avLst/>
                        </a:prstGeom>
                        <a:solidFill>
                          <a:schemeClr val="bg2"/>
                        </a:solidFill>
                        <a:ln w="9525">
                          <a:noFill/>
                          <a:miter lim="800000"/>
                          <a:headEnd/>
                          <a:tailEnd/>
                        </a:ln>
                      </wps:spPr>
                      <wps:txbx>
                        <w:txbxContent>
                          <w:p w14:paraId="35568512"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Eerste graad A-stroom</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69246" id="Tekstvak 14" o:spid="_x0000_s1030" type="#_x0000_t202" style="position:absolute;left:0;text-align:left;margin-left:35.6pt;margin-top:17.55pt;width:53.05pt;height:245.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" fillcolor="#eeece1 [3214]" stroked="f">
                <v:textbox style="layout-flow:vertical;mso-layout-flow-alt:bottom-to-top">
                  <w:txbxContent>
                    <w:p w14:paraId="35568512"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Eerste graad A-stroom</w:t>
                      </w:r>
                    </w:p>
                  </w:txbxContent>
                </v:textbox>
                <w10:wrap type="square"/>
              </v:shape>
            </w:pict>
          </mc:Fallback>
        </mc:AlternateContent>
      </w:r>
      <w:r w:rsidRPr="008278B9">
        <w:rPr>
          <w:rFonts w:ascii="Trebuchet MS" w:hAnsi="Trebuchet MS"/>
          <w:noProof/>
          <w:lang w:val="nl-BE" w:eastAsia="nl-BE"/>
        </w:rPr>
        <mc:AlternateContent>
          <mc:Choice Requires="wps">
            <w:drawing>
              <wp:anchor distT="45720" distB="45720" distL="114300" distR="114300" simplePos="0" relativeHeight="251704320" behindDoc="0" locked="0" layoutInCell="1" allowOverlap="1" wp14:anchorId="2A622760" wp14:editId="128D6A90">
                <wp:simplePos x="0" y="0"/>
                <wp:positionH relativeFrom="column">
                  <wp:posOffset>1671320</wp:posOffset>
                </wp:positionH>
                <wp:positionV relativeFrom="paragraph">
                  <wp:posOffset>204470</wp:posOffset>
                </wp:positionV>
                <wp:extent cx="708025" cy="3133725"/>
                <wp:effectExtent l="0" t="0" r="0" b="9525"/>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133725"/>
                        </a:xfrm>
                        <a:prstGeom prst="rect">
                          <a:avLst/>
                        </a:prstGeom>
                        <a:solidFill>
                          <a:schemeClr val="bg2"/>
                        </a:solidFill>
                        <a:ln w="9525">
                          <a:noFill/>
                          <a:miter lim="800000"/>
                          <a:headEnd/>
                          <a:tailEnd/>
                        </a:ln>
                      </wps:spPr>
                      <wps:txbx>
                        <w:txbxContent>
                          <w:p w14:paraId="3797E738"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Tweede graad Handel tso</w:t>
                            </w:r>
                          </w:p>
                          <w:p w14:paraId="598E0EE2"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Tweede graad aso</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22760" id="Tekstvak 16" o:spid="_x0000_s1031" type="#_x0000_t202" style="position:absolute;left:0;text-align:left;margin-left:131.6pt;margin-top:16.1pt;width:55.75pt;height:24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" fillcolor="#eeece1 [3214]" stroked="f">
                <v:textbox style="layout-flow:vertical;mso-layout-flow-alt:bottom-to-top">
                  <w:txbxContent>
                    <w:p w14:paraId="3797E738"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Tweede graad Handel tso</w:t>
                      </w:r>
                    </w:p>
                    <w:p w14:paraId="598E0EE2" w14:textId="77777777" w:rsidR="00AB4577" w:rsidRPr="006853D4" w:rsidRDefault="00AB4577" w:rsidP="00FB1884">
                      <w:pPr>
                        <w:spacing w:after="0"/>
                        <w:jc w:val="center"/>
                        <w:rPr>
                          <w:color w:val="404040" w:themeColor="text1" w:themeTint="BF"/>
                          <w:sz w:val="22"/>
                        </w:rPr>
                      </w:pPr>
                      <w:r w:rsidRPr="006853D4">
                        <w:rPr>
                          <w:color w:val="404040" w:themeColor="text1" w:themeTint="BF"/>
                          <w:sz w:val="22"/>
                        </w:rPr>
                        <w:t>Tweede graad aso</w:t>
                      </w:r>
                    </w:p>
                  </w:txbxContent>
                </v:textbox>
                <w10:wrap type="square"/>
              </v:shape>
            </w:pict>
          </mc:Fallback>
        </mc:AlternateContent>
      </w:r>
      <w:r w:rsidR="008278B9" w:rsidRPr="008278B9">
        <w:rPr>
          <w:rFonts w:ascii="Trebuchet MS" w:hAnsi="Trebuchet MS"/>
          <w:noProof/>
          <w:lang w:val="nl-BE" w:eastAsia="nl-BE"/>
        </w:rPr>
        <mc:AlternateContent>
          <mc:Choice Requires="wps">
            <w:drawing>
              <wp:anchor distT="45720" distB="45720" distL="114300" distR="114300" simplePos="0" relativeHeight="251705344" behindDoc="0" locked="0" layoutInCell="1" allowOverlap="1" wp14:anchorId="563DE43D" wp14:editId="1F69CE68">
                <wp:simplePos x="0" y="0"/>
                <wp:positionH relativeFrom="column">
                  <wp:posOffset>3033395</wp:posOffset>
                </wp:positionH>
                <wp:positionV relativeFrom="paragraph">
                  <wp:posOffset>252095</wp:posOffset>
                </wp:positionV>
                <wp:extent cx="716915" cy="3067050"/>
                <wp:effectExtent l="0" t="0" r="6985" b="0"/>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067050"/>
                        </a:xfrm>
                        <a:prstGeom prst="rect">
                          <a:avLst/>
                        </a:prstGeom>
                        <a:solidFill>
                          <a:srgbClr val="FF3300"/>
                        </a:solidFill>
                        <a:ln w="9525">
                          <a:noFill/>
                          <a:miter lim="800000"/>
                          <a:headEnd/>
                          <a:tailEnd/>
                        </a:ln>
                      </wps:spPr>
                      <wps:txbx>
                        <w:txbxContent>
                          <w:p w14:paraId="0D606628" w14:textId="77777777" w:rsidR="00AB4577" w:rsidRPr="00C06610" w:rsidRDefault="00AB4577" w:rsidP="00FB1884">
                            <w:pPr>
                              <w:spacing w:after="0"/>
                              <w:jc w:val="center"/>
                              <w:rPr>
                                <w:b/>
                                <w:color w:val="FFFFFF" w:themeColor="background1"/>
                                <w:sz w:val="28"/>
                              </w:rPr>
                            </w:pPr>
                            <w:r w:rsidRPr="00C06610">
                              <w:rPr>
                                <w:b/>
                                <w:color w:val="FFFFFF" w:themeColor="background1"/>
                                <w:sz w:val="28"/>
                              </w:rPr>
                              <w:t>Derde graad Boekhouden- informatica tso</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DE43D" id="Tekstvak 18" o:spid="_x0000_s1032" type="#_x0000_t202" style="position:absolute;left:0;text-align:left;margin-left:238.85pt;margin-top:19.85pt;width:56.45pt;height:24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" fillcolor="#f30" stroked="f">
                <v:textbox style="layout-flow:vertical;mso-layout-flow-alt:bottom-to-top">
                  <w:txbxContent>
                    <w:p w14:paraId="0D606628" w14:textId="77777777" w:rsidR="00AB4577" w:rsidRPr="00C06610" w:rsidRDefault="00AB4577" w:rsidP="00FB1884">
                      <w:pPr>
                        <w:spacing w:after="0"/>
                        <w:jc w:val="center"/>
                        <w:rPr>
                          <w:b/>
                          <w:color w:val="FFFFFF" w:themeColor="background1"/>
                          <w:sz w:val="28"/>
                        </w:rPr>
                      </w:pPr>
                      <w:r w:rsidRPr="00C06610">
                        <w:rPr>
                          <w:b/>
                          <w:color w:val="FFFFFF" w:themeColor="background1"/>
                          <w:sz w:val="28"/>
                        </w:rPr>
                        <w:t>Derde graad Boekhouden- informatica tso</w:t>
                      </w:r>
                    </w:p>
                  </w:txbxContent>
                </v:textbox>
                <w10:wrap type="square"/>
              </v:shape>
            </w:pict>
          </mc:Fallback>
        </mc:AlternateContent>
      </w:r>
    </w:p>
    <w:p w14:paraId="378ABA21" w14:textId="77777777" w:rsidR="008278B9" w:rsidRPr="008278B9" w:rsidRDefault="008278B9" w:rsidP="008278B9">
      <w:pPr>
        <w:pStyle w:val="VVKSOTekst"/>
        <w:rPr>
          <w:rFonts w:ascii="Trebuchet MS" w:hAnsi="Trebuchet MS"/>
        </w:rPr>
      </w:pPr>
    </w:p>
    <w:p w14:paraId="601350A3" w14:textId="77777777" w:rsidR="008278B9" w:rsidRPr="008278B9" w:rsidRDefault="006853D4" w:rsidP="008278B9">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12512" behindDoc="0" locked="0" layoutInCell="1" allowOverlap="1" wp14:anchorId="392021E1" wp14:editId="20C09420">
                <wp:simplePos x="0" y="0"/>
                <wp:positionH relativeFrom="column">
                  <wp:posOffset>4019550</wp:posOffset>
                </wp:positionH>
                <wp:positionV relativeFrom="paragraph">
                  <wp:posOffset>203835</wp:posOffset>
                </wp:positionV>
                <wp:extent cx="371475" cy="247650"/>
                <wp:effectExtent l="0" t="0" r="9525" b="0"/>
                <wp:wrapNone/>
                <wp:docPr id="21" name="PIJL-RECHTS 21"/>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173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1" o:spid="_x0000_s1026" type="#_x0000_t13" style="position:absolute;margin-left:316.5pt;margin-top:16.05pt;width:29.25pt;height: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" adj="14400" fillcolor="#404040" stroked="f" strokeweight="2pt"/>
            </w:pict>
          </mc:Fallback>
        </mc:AlternateContent>
      </w:r>
      <w:r w:rsidR="00FB1884" w:rsidRPr="008278B9">
        <w:rPr>
          <w:rFonts w:ascii="Trebuchet MS" w:hAnsi="Trebuchet MS"/>
          <w:noProof/>
          <w:lang w:val="nl-BE" w:eastAsia="nl-BE"/>
        </w:rPr>
        <mc:AlternateContent>
          <mc:Choice Requires="wps">
            <w:drawing>
              <wp:anchor distT="45720" distB="45720" distL="114300" distR="114300" simplePos="0" relativeHeight="251706368" behindDoc="0" locked="0" layoutInCell="1" allowOverlap="1" wp14:anchorId="16FF4BDF" wp14:editId="5B0E5EFC">
                <wp:simplePos x="0" y="0"/>
                <wp:positionH relativeFrom="column">
                  <wp:posOffset>4721225</wp:posOffset>
                </wp:positionH>
                <wp:positionV relativeFrom="paragraph">
                  <wp:posOffset>12065</wp:posOffset>
                </wp:positionV>
                <wp:extent cx="1588135" cy="533400"/>
                <wp:effectExtent l="0" t="0" r="0"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533400"/>
                        </a:xfrm>
                        <a:prstGeom prst="rect">
                          <a:avLst/>
                        </a:prstGeom>
                        <a:solidFill>
                          <a:schemeClr val="tx1">
                            <a:lumMod val="75000"/>
                            <a:lumOff val="25000"/>
                          </a:schemeClr>
                        </a:solidFill>
                        <a:ln w="9525">
                          <a:noFill/>
                          <a:miter lim="800000"/>
                          <a:headEnd/>
                          <a:tailEnd/>
                        </a:ln>
                      </wps:spPr>
                      <wps:txbx>
                        <w:txbxContent>
                          <w:p w14:paraId="7ECE8C8C" w14:textId="77777777" w:rsidR="00AB4577" w:rsidRPr="006853D4" w:rsidRDefault="00AB4577" w:rsidP="00FB1884">
                            <w:pPr>
                              <w:spacing w:after="0"/>
                              <w:jc w:val="center"/>
                              <w:rPr>
                                <w:color w:val="FFFFFF" w:themeColor="background1"/>
                                <w:sz w:val="22"/>
                              </w:rPr>
                            </w:pPr>
                            <w:r w:rsidRPr="006853D4">
                              <w:rPr>
                                <w:color w:val="FFFFFF" w:themeColor="background1"/>
                                <w:sz w:val="22"/>
                              </w:rPr>
                              <w:t>PBA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F4BDF" id="Tekstvak 13" o:spid="_x0000_s1033" type="#_x0000_t202" style="position:absolute;left:0;text-align:left;margin-left:371.75pt;margin-top:.95pt;width:125.05pt;height:4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" fillcolor="#404040 [2429]" stroked="f">
                <v:textbox>
                  <w:txbxContent>
                    <w:p w14:paraId="7ECE8C8C" w14:textId="77777777" w:rsidR="00AB4577" w:rsidRPr="006853D4" w:rsidRDefault="00AB4577" w:rsidP="00FB1884">
                      <w:pPr>
                        <w:spacing w:after="0"/>
                        <w:jc w:val="center"/>
                        <w:rPr>
                          <w:color w:val="FFFFFF" w:themeColor="background1"/>
                          <w:sz w:val="22"/>
                        </w:rPr>
                      </w:pPr>
                      <w:r w:rsidRPr="006853D4">
                        <w:rPr>
                          <w:color w:val="FFFFFF" w:themeColor="background1"/>
                          <w:sz w:val="22"/>
                        </w:rPr>
                        <w:t>PBA</w:t>
                      </w:r>
                    </w:p>
                  </w:txbxContent>
                </v:textbox>
                <w10:wrap type="square"/>
              </v:shape>
            </w:pict>
          </mc:Fallback>
        </mc:AlternateContent>
      </w:r>
    </w:p>
    <w:p w14:paraId="60097672" w14:textId="77777777" w:rsidR="008278B9" w:rsidRPr="008278B9" w:rsidRDefault="008278B9" w:rsidP="008278B9">
      <w:pPr>
        <w:pStyle w:val="VVKSOTekst"/>
        <w:rPr>
          <w:rFonts w:ascii="Trebuchet MS" w:hAnsi="Trebuchet MS"/>
        </w:rPr>
      </w:pPr>
    </w:p>
    <w:p w14:paraId="6611EF91" w14:textId="77777777" w:rsidR="008278B9" w:rsidRPr="008278B9" w:rsidRDefault="008278B9" w:rsidP="008278B9">
      <w:pPr>
        <w:pStyle w:val="VVKSOTekst"/>
        <w:rPr>
          <w:rFonts w:ascii="Trebuchet MS" w:hAnsi="Trebuchet MS"/>
        </w:rPr>
      </w:pPr>
    </w:p>
    <w:p w14:paraId="59208D0D" w14:textId="77777777" w:rsidR="008278B9" w:rsidRPr="008278B9" w:rsidRDefault="006853D4" w:rsidP="008278B9">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10464" behindDoc="0" locked="0" layoutInCell="1" allowOverlap="1" wp14:anchorId="515ED37F" wp14:editId="3DE482D5">
                <wp:simplePos x="0" y="0"/>
                <wp:positionH relativeFrom="column">
                  <wp:posOffset>2495550</wp:posOffset>
                </wp:positionH>
                <wp:positionV relativeFrom="paragraph">
                  <wp:posOffset>228600</wp:posOffset>
                </wp:positionV>
                <wp:extent cx="371475" cy="247650"/>
                <wp:effectExtent l="0" t="0" r="9525" b="0"/>
                <wp:wrapNone/>
                <wp:docPr id="20" name="PIJL-RECHTS 20"/>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54A93" id="PIJL-RECHTS 20" o:spid="_x0000_s1026" type="#_x0000_t13" style="position:absolute;margin-left:196.5pt;margin-top:18pt;width:29.25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" adj="14400" fillcolor="#404040" stroked="f" strokeweight="2pt"/>
            </w:pict>
          </mc:Fallback>
        </mc:AlternateContent>
      </w:r>
      <w:r>
        <w:rPr>
          <w:rFonts w:ascii="Trebuchet MS" w:hAnsi="Trebuchet MS"/>
          <w:noProof/>
          <w:lang w:val="nl-BE" w:eastAsia="nl-BE"/>
        </w:rPr>
        <mc:AlternateContent>
          <mc:Choice Requires="wps">
            <w:drawing>
              <wp:anchor distT="0" distB="0" distL="114300" distR="114300" simplePos="0" relativeHeight="251708416" behindDoc="0" locked="0" layoutInCell="1" allowOverlap="1" wp14:anchorId="027BFB1A" wp14:editId="695CC020">
                <wp:simplePos x="0" y="0"/>
                <wp:positionH relativeFrom="column">
                  <wp:posOffset>1214120</wp:posOffset>
                </wp:positionH>
                <wp:positionV relativeFrom="paragraph">
                  <wp:posOffset>204470</wp:posOffset>
                </wp:positionV>
                <wp:extent cx="371475" cy="247650"/>
                <wp:effectExtent l="0" t="0" r="9525" b="0"/>
                <wp:wrapNone/>
                <wp:docPr id="19" name="PIJL-RECHTS 19"/>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25EDA" id="PIJL-RECHTS 19" o:spid="_x0000_s1026" type="#_x0000_t13" style="position:absolute;margin-left:95.6pt;margin-top:16.1pt;width:29.25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" adj="14400" fillcolor="#404040 [2429]" stroked="f" strokeweight="2pt"/>
            </w:pict>
          </mc:Fallback>
        </mc:AlternateContent>
      </w:r>
    </w:p>
    <w:p w14:paraId="50D023D5" w14:textId="77777777" w:rsidR="008278B9" w:rsidRPr="008278B9" w:rsidRDefault="008278B9" w:rsidP="008278B9">
      <w:pPr>
        <w:pStyle w:val="VVKSOTekst"/>
        <w:rPr>
          <w:rFonts w:ascii="Trebuchet MS" w:hAnsi="Trebuchet MS"/>
        </w:rPr>
      </w:pPr>
    </w:p>
    <w:p w14:paraId="5BFB82BC" w14:textId="77777777" w:rsidR="008278B9" w:rsidRPr="008278B9" w:rsidRDefault="00FB1884" w:rsidP="008278B9">
      <w:pPr>
        <w:pStyle w:val="VVKSOTekst"/>
        <w:rPr>
          <w:rFonts w:ascii="Trebuchet MS" w:hAnsi="Trebuchet MS"/>
        </w:rPr>
      </w:pPr>
      <w:r w:rsidRPr="008278B9">
        <w:rPr>
          <w:rFonts w:ascii="Trebuchet MS" w:hAnsi="Trebuchet MS"/>
          <w:noProof/>
          <w:lang w:val="nl-BE" w:eastAsia="nl-BE"/>
        </w:rPr>
        <mc:AlternateContent>
          <mc:Choice Requires="wps">
            <w:drawing>
              <wp:anchor distT="45720" distB="45720" distL="114300" distR="114300" simplePos="0" relativeHeight="251707392" behindDoc="0" locked="0" layoutInCell="1" allowOverlap="1" wp14:anchorId="264387DC" wp14:editId="07BFD38C">
                <wp:simplePos x="0" y="0"/>
                <wp:positionH relativeFrom="column">
                  <wp:posOffset>4702175</wp:posOffset>
                </wp:positionH>
                <wp:positionV relativeFrom="paragraph">
                  <wp:posOffset>164465</wp:posOffset>
                </wp:positionV>
                <wp:extent cx="1664335" cy="552450"/>
                <wp:effectExtent l="0" t="0" r="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552450"/>
                        </a:xfrm>
                        <a:prstGeom prst="rect">
                          <a:avLst/>
                        </a:prstGeom>
                        <a:solidFill>
                          <a:schemeClr val="tx1">
                            <a:lumMod val="75000"/>
                            <a:lumOff val="25000"/>
                          </a:schemeClr>
                        </a:solidFill>
                        <a:ln w="9525">
                          <a:noFill/>
                          <a:miter lim="800000"/>
                          <a:headEnd/>
                          <a:tailEnd/>
                        </a:ln>
                      </wps:spPr>
                      <wps:txbx>
                        <w:txbxContent>
                          <w:p w14:paraId="0422C7B3" w14:textId="77777777" w:rsidR="00AB4577" w:rsidRPr="006853D4" w:rsidRDefault="00AB4577" w:rsidP="00FB1884">
                            <w:pPr>
                              <w:spacing w:after="0"/>
                              <w:jc w:val="center"/>
                              <w:rPr>
                                <w:color w:val="FFFFFF" w:themeColor="background1"/>
                                <w:sz w:val="22"/>
                              </w:rPr>
                            </w:pPr>
                            <w:r w:rsidRPr="006853D4">
                              <w:rPr>
                                <w:color w:val="FFFFFF" w:themeColor="background1"/>
                                <w:sz w:val="22"/>
                              </w:rPr>
                              <w:t>Se-n-Se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387DC" id="Tekstvak 1" o:spid="_x0000_s1034" type="#_x0000_t202" style="position:absolute;left:0;text-align:left;margin-left:370.25pt;margin-top:12.95pt;width:131.05pt;height:4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" fillcolor="#404040 [2429]" stroked="f">
                <v:textbox>
                  <w:txbxContent>
                    <w:p w14:paraId="0422C7B3" w14:textId="77777777" w:rsidR="00AB4577" w:rsidRPr="006853D4" w:rsidRDefault="00AB4577" w:rsidP="00FB1884">
                      <w:pPr>
                        <w:spacing w:after="0"/>
                        <w:jc w:val="center"/>
                        <w:rPr>
                          <w:color w:val="FFFFFF" w:themeColor="background1"/>
                          <w:sz w:val="22"/>
                        </w:rPr>
                      </w:pPr>
                      <w:r w:rsidRPr="006853D4">
                        <w:rPr>
                          <w:color w:val="FFFFFF" w:themeColor="background1"/>
                          <w:sz w:val="22"/>
                        </w:rPr>
                        <w:t>Se-n-Se</w:t>
                      </w:r>
                    </w:p>
                  </w:txbxContent>
                </v:textbox>
                <w10:wrap type="square"/>
              </v:shape>
            </w:pict>
          </mc:Fallback>
        </mc:AlternateContent>
      </w:r>
    </w:p>
    <w:p w14:paraId="5AD356C3" w14:textId="77777777" w:rsidR="008278B9" w:rsidRPr="008278B9" w:rsidRDefault="006853D4" w:rsidP="008278B9">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14560" behindDoc="0" locked="0" layoutInCell="1" allowOverlap="1" wp14:anchorId="6523666B" wp14:editId="1A1CF86E">
                <wp:simplePos x="0" y="0"/>
                <wp:positionH relativeFrom="column">
                  <wp:posOffset>4076700</wp:posOffset>
                </wp:positionH>
                <wp:positionV relativeFrom="paragraph">
                  <wp:posOffset>38100</wp:posOffset>
                </wp:positionV>
                <wp:extent cx="371475" cy="247650"/>
                <wp:effectExtent l="0" t="0" r="9525" b="0"/>
                <wp:wrapNone/>
                <wp:docPr id="22" name="PIJL-RECHTS 22"/>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708AB" id="PIJL-RECHTS 22" o:spid="_x0000_s1026" type="#_x0000_t13" style="position:absolute;margin-left:321pt;margin-top:3pt;width:29.25pt;height: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" adj="14400" fillcolor="#404040" stroked="f" strokeweight="2pt"/>
            </w:pict>
          </mc:Fallback>
        </mc:AlternateContent>
      </w:r>
    </w:p>
    <w:p w14:paraId="78B46954" w14:textId="77777777" w:rsidR="008278B9" w:rsidRPr="008278B9" w:rsidRDefault="008278B9" w:rsidP="008278B9">
      <w:pPr>
        <w:pStyle w:val="VVKSOTekst"/>
        <w:rPr>
          <w:rFonts w:ascii="Trebuchet MS" w:hAnsi="Trebuchet MS"/>
        </w:rPr>
      </w:pPr>
    </w:p>
    <w:p w14:paraId="3C39AA56" w14:textId="77777777" w:rsidR="0000345F" w:rsidRDefault="0000345F" w:rsidP="008278B9">
      <w:pPr>
        <w:pStyle w:val="VVKSOTekst"/>
        <w:jc w:val="left"/>
        <w:rPr>
          <w:rFonts w:ascii="Trebuchet MS" w:hAnsi="Trebuchet MS"/>
        </w:rPr>
      </w:pPr>
    </w:p>
    <w:p w14:paraId="0B487199" w14:textId="77777777" w:rsidR="0000345F" w:rsidRDefault="0000345F" w:rsidP="008278B9">
      <w:pPr>
        <w:pStyle w:val="VVKSOTekst"/>
        <w:jc w:val="left"/>
        <w:rPr>
          <w:rFonts w:ascii="Trebuchet MS" w:hAnsi="Trebuchet MS"/>
        </w:rPr>
      </w:pPr>
    </w:p>
    <w:p w14:paraId="753AB194" w14:textId="77777777" w:rsidR="008278B9" w:rsidRPr="00FB1884" w:rsidRDefault="008278B9" w:rsidP="005447BB">
      <w:pPr>
        <w:pStyle w:val="VVKSOTekst"/>
        <w:spacing w:line="360" w:lineRule="auto"/>
        <w:jc w:val="left"/>
        <w:rPr>
          <w:rFonts w:ascii="Trebuchet MS" w:hAnsi="Trebuchet MS"/>
          <w:color w:val="404040" w:themeColor="text1" w:themeTint="BF"/>
        </w:rPr>
      </w:pPr>
      <w:r w:rsidRPr="00FB1884">
        <w:rPr>
          <w:rFonts w:ascii="Trebuchet MS" w:hAnsi="Trebuchet MS"/>
          <w:color w:val="404040" w:themeColor="text1" w:themeTint="BF"/>
        </w:rPr>
        <w:t xml:space="preserve">De studierichting 3de graad Boekhouden-informatica </w:t>
      </w:r>
      <w:proofErr w:type="spellStart"/>
      <w:r w:rsidRPr="00FB1884">
        <w:rPr>
          <w:rFonts w:ascii="Trebuchet MS" w:hAnsi="Trebuchet MS"/>
          <w:color w:val="404040" w:themeColor="text1" w:themeTint="BF"/>
        </w:rPr>
        <w:t>tso</w:t>
      </w:r>
      <w:proofErr w:type="spellEnd"/>
      <w:r w:rsidRPr="00FB1884">
        <w:rPr>
          <w:rFonts w:ascii="Trebuchet MS" w:hAnsi="Trebuchet MS"/>
          <w:color w:val="404040" w:themeColor="text1" w:themeTint="BF"/>
        </w:rPr>
        <w:t xml:space="preserve"> is doorstromingsgericht. Ze bereidt voor op een opleiding professionele bachelor zoals Bedrijfsmanagement, Toegepaste informatica, Information Management &amp; Security. Ook een Se-n-Se behoort tot de mogelijkheden.</w:t>
      </w:r>
    </w:p>
    <w:p w14:paraId="67BB610A" w14:textId="77777777" w:rsidR="008278B9" w:rsidRPr="008278B9" w:rsidRDefault="008278B9" w:rsidP="008278B9">
      <w:pPr>
        <w:pStyle w:val="LPTekst"/>
      </w:pPr>
    </w:p>
    <w:p w14:paraId="1A86BA97" w14:textId="77777777" w:rsidR="00D97549" w:rsidRPr="000625C1" w:rsidRDefault="00DA3AAF" w:rsidP="006804C9">
      <w:pPr>
        <w:pStyle w:val="LPKop1"/>
      </w:pPr>
      <w:bookmarkStart w:id="5" w:name="_Toc468266952"/>
      <w:bookmarkStart w:id="6" w:name="_Toc30393936"/>
      <w:r w:rsidRPr="000625C1">
        <w:lastRenderedPageBreak/>
        <w:t>Christelijk mensbeeld</w:t>
      </w:r>
      <w:bookmarkEnd w:id="5"/>
    </w:p>
    <w:p w14:paraId="3DB0F34B" w14:textId="77777777" w:rsidR="004577A9" w:rsidRPr="006853D4" w:rsidRDefault="004577A9" w:rsidP="004577A9">
      <w:pPr>
        <w:pStyle w:val="LPTekst"/>
      </w:pPr>
      <w:r w:rsidRPr="006853D4">
        <w:t>Ons onderwijs streeft de vorming van de totale persoon na waarbij het christelijke mensbeeld centraal staat. Onderstaande waarden zijn dan ook altijd na te streven tijdens alle handelingen:</w:t>
      </w:r>
    </w:p>
    <w:p w14:paraId="4872662D" w14:textId="77777777" w:rsidR="004577A9" w:rsidRPr="006853D4" w:rsidRDefault="004577A9" w:rsidP="006853D4">
      <w:pPr>
        <w:pStyle w:val="LPTekst"/>
        <w:numPr>
          <w:ilvl w:val="0"/>
          <w:numId w:val="4"/>
        </w:numPr>
        <w:spacing w:after="0"/>
      </w:pPr>
      <w:r w:rsidRPr="006853D4">
        <w:t>respect voor de medemens;</w:t>
      </w:r>
    </w:p>
    <w:p w14:paraId="67C6B5B2" w14:textId="77777777" w:rsidR="004577A9" w:rsidRPr="006853D4" w:rsidRDefault="004577A9" w:rsidP="006853D4">
      <w:pPr>
        <w:pStyle w:val="LPTekst"/>
        <w:numPr>
          <w:ilvl w:val="0"/>
          <w:numId w:val="4"/>
        </w:numPr>
        <w:spacing w:after="0"/>
      </w:pPr>
      <w:r w:rsidRPr="006853D4">
        <w:t>solidariteit;</w:t>
      </w:r>
    </w:p>
    <w:p w14:paraId="4D355657" w14:textId="77777777" w:rsidR="004577A9" w:rsidRPr="006853D4" w:rsidRDefault="004577A9" w:rsidP="006853D4">
      <w:pPr>
        <w:pStyle w:val="LPTekst"/>
        <w:numPr>
          <w:ilvl w:val="0"/>
          <w:numId w:val="4"/>
        </w:numPr>
        <w:spacing w:after="0"/>
      </w:pPr>
      <w:r w:rsidRPr="006853D4">
        <w:t>zorg voor milieu en leven;</w:t>
      </w:r>
    </w:p>
    <w:p w14:paraId="123E17EF" w14:textId="77777777" w:rsidR="004577A9" w:rsidRPr="006853D4" w:rsidRDefault="004577A9" w:rsidP="006853D4">
      <w:pPr>
        <w:pStyle w:val="LPTekst"/>
        <w:numPr>
          <w:ilvl w:val="0"/>
          <w:numId w:val="4"/>
        </w:numPr>
        <w:spacing w:after="0"/>
      </w:pPr>
      <w:r w:rsidRPr="006853D4">
        <w:t>respectvol omgaan met eigen geloof, anders gelovigen en niet-gelovigen;</w:t>
      </w:r>
    </w:p>
    <w:p w14:paraId="7328D482" w14:textId="77777777" w:rsidR="004577A9" w:rsidRPr="006853D4" w:rsidRDefault="004577A9" w:rsidP="006853D4">
      <w:pPr>
        <w:pStyle w:val="LPTekst"/>
        <w:numPr>
          <w:ilvl w:val="0"/>
          <w:numId w:val="4"/>
        </w:numPr>
        <w:spacing w:after="0"/>
      </w:pPr>
      <w:r w:rsidRPr="006853D4">
        <w:t>vanuit eigen spiritualiteit omgaan met ethische problemen.</w:t>
      </w:r>
    </w:p>
    <w:p w14:paraId="006D7146" w14:textId="77777777" w:rsidR="006853D4" w:rsidRPr="006853D4" w:rsidRDefault="006853D4" w:rsidP="006853D4">
      <w:pPr>
        <w:pStyle w:val="LPTekst"/>
        <w:spacing w:after="0"/>
        <w:ind w:left="720"/>
      </w:pPr>
    </w:p>
    <w:p w14:paraId="019F293B" w14:textId="77777777" w:rsidR="00F02654" w:rsidRPr="006853D4" w:rsidRDefault="000E0B9B" w:rsidP="002D0E6D">
      <w:pPr>
        <w:pStyle w:val="LPTekst"/>
        <w:rPr>
          <w:i/>
        </w:rPr>
      </w:pPr>
      <w:r w:rsidRPr="006853D4">
        <w:t xml:space="preserve">Met het oog op de realisatie van dit mensbeeld draagt dit leerplan uitdrukkelijk kansen in zich. </w:t>
      </w:r>
      <w:bookmarkEnd w:id="6"/>
    </w:p>
    <w:p w14:paraId="51FD62A6" w14:textId="77777777" w:rsidR="00F02654" w:rsidRPr="006853D4" w:rsidRDefault="00F02654" w:rsidP="00E53396">
      <w:pPr>
        <w:pStyle w:val="LPTekst"/>
      </w:pPr>
    </w:p>
    <w:p w14:paraId="00BE51B6" w14:textId="77777777" w:rsidR="00F02654" w:rsidRPr="00B36C56" w:rsidRDefault="00F02654" w:rsidP="00E53396">
      <w:pPr>
        <w:pStyle w:val="LPTekst"/>
      </w:pPr>
    </w:p>
    <w:p w14:paraId="20515E5A" w14:textId="77777777" w:rsidR="00F02654" w:rsidRPr="00B36C56" w:rsidRDefault="00F02654" w:rsidP="00E53396">
      <w:pPr>
        <w:pStyle w:val="LPTekst"/>
      </w:pPr>
    </w:p>
    <w:p w14:paraId="6C9D751D" w14:textId="77777777" w:rsidR="00F02654" w:rsidRPr="00B36C56" w:rsidRDefault="00F02654" w:rsidP="00E53396">
      <w:pPr>
        <w:pStyle w:val="LPTekst"/>
      </w:pPr>
    </w:p>
    <w:p w14:paraId="6FA2DDBE" w14:textId="77777777" w:rsidR="00F02654" w:rsidRPr="00B36C56" w:rsidRDefault="00F02654" w:rsidP="00E53396">
      <w:pPr>
        <w:pStyle w:val="LPTekst"/>
      </w:pPr>
    </w:p>
    <w:p w14:paraId="5621C286" w14:textId="77777777" w:rsidR="00F02654" w:rsidRPr="00B36C56" w:rsidRDefault="00F02654" w:rsidP="00E53396">
      <w:pPr>
        <w:pStyle w:val="LPTekst"/>
      </w:pPr>
    </w:p>
    <w:p w14:paraId="68307C4C" w14:textId="77777777" w:rsidR="00F02654" w:rsidRPr="00B36C56" w:rsidRDefault="00F02654" w:rsidP="00E53396">
      <w:pPr>
        <w:pStyle w:val="LPTekst"/>
      </w:pPr>
    </w:p>
    <w:p w14:paraId="271D65D9" w14:textId="77777777" w:rsidR="00F02654" w:rsidRPr="00B36C56" w:rsidRDefault="00F02654" w:rsidP="00E53396">
      <w:pPr>
        <w:pStyle w:val="LPTekst"/>
      </w:pPr>
    </w:p>
    <w:p w14:paraId="2DD90170" w14:textId="77777777" w:rsidR="00F02654" w:rsidRPr="00B36C56" w:rsidRDefault="00F02654" w:rsidP="00E53396">
      <w:pPr>
        <w:pStyle w:val="LPTekst"/>
      </w:pPr>
    </w:p>
    <w:p w14:paraId="7918E3BA" w14:textId="77777777" w:rsidR="00F02654" w:rsidRPr="00B36C56" w:rsidRDefault="00F02654" w:rsidP="00E53396">
      <w:pPr>
        <w:pStyle w:val="LPTekst"/>
      </w:pPr>
    </w:p>
    <w:p w14:paraId="4AE53FB2" w14:textId="77777777" w:rsidR="00F02654" w:rsidRPr="00B36C56" w:rsidRDefault="00F02654" w:rsidP="00E53396">
      <w:pPr>
        <w:pStyle w:val="LPTekst"/>
      </w:pPr>
    </w:p>
    <w:p w14:paraId="57C96382" w14:textId="77777777" w:rsidR="00F02654" w:rsidRPr="00B36C56" w:rsidRDefault="00F02654" w:rsidP="00E53396">
      <w:pPr>
        <w:pStyle w:val="LPTekst"/>
      </w:pPr>
    </w:p>
    <w:p w14:paraId="63FB55E1" w14:textId="77777777" w:rsidR="00DA3AAF" w:rsidRPr="000625C1" w:rsidRDefault="00DA3AAF" w:rsidP="006804C9">
      <w:pPr>
        <w:pStyle w:val="LPKop1"/>
      </w:pPr>
      <w:bookmarkStart w:id="7" w:name="_Toc468266953"/>
      <w:r w:rsidRPr="000625C1">
        <w:lastRenderedPageBreak/>
        <w:t>Opbouw en samenhang</w:t>
      </w:r>
      <w:bookmarkEnd w:id="7"/>
    </w:p>
    <w:p w14:paraId="3C1A88E8" w14:textId="77777777" w:rsidR="00DA3AAF" w:rsidRDefault="00D32134" w:rsidP="00FB2E53">
      <w:pPr>
        <w:pStyle w:val="LPKop2"/>
      </w:pPr>
      <w:bookmarkStart w:id="8" w:name="_Toc468266954"/>
      <w:r>
        <w:t>Opbouw</w:t>
      </w:r>
      <w:bookmarkEnd w:id="8"/>
    </w:p>
    <w:p w14:paraId="610302E6" w14:textId="77777777" w:rsidR="009F7F78" w:rsidRPr="006853D4" w:rsidRDefault="009F7F78" w:rsidP="006853D4">
      <w:pPr>
        <w:spacing w:line="360" w:lineRule="auto"/>
        <w:rPr>
          <w:color w:val="404040" w:themeColor="text1" w:themeTint="BF"/>
        </w:rPr>
      </w:pPr>
      <w:r w:rsidRPr="006853D4">
        <w:rPr>
          <w:color w:val="404040" w:themeColor="text1" w:themeTint="BF"/>
        </w:rPr>
        <w:t xml:space="preserve">De leerplandoelstellingen zijn </w:t>
      </w:r>
      <w:r w:rsidRPr="006853D4">
        <w:rPr>
          <w:b/>
          <w:color w:val="404040" w:themeColor="text1" w:themeTint="BF"/>
        </w:rPr>
        <w:t>geïntegreerd</w:t>
      </w:r>
      <w:r w:rsidRPr="006853D4">
        <w:rPr>
          <w:color w:val="404040" w:themeColor="text1" w:themeTint="BF"/>
        </w:rPr>
        <w:t xml:space="preserve"> geformuleerd. Binnen elk onderdeel van het leerplan kunnen leerplandoelstellingen aan bod komen van bedrijfseconomische aard, boekhoudkundige aard, algemeen economische aard, juridische aard. De ICT-leerplandoelstellingen werken ondersteunend.</w:t>
      </w:r>
    </w:p>
    <w:p w14:paraId="4B930A7F" w14:textId="77777777" w:rsidR="005B5DB7" w:rsidRPr="006853D4" w:rsidRDefault="009F7F78" w:rsidP="006853D4">
      <w:pPr>
        <w:spacing w:line="360" w:lineRule="auto"/>
        <w:rPr>
          <w:color w:val="404040" w:themeColor="text1" w:themeTint="BF"/>
        </w:rPr>
      </w:pPr>
      <w:r w:rsidRPr="006853D4">
        <w:rPr>
          <w:color w:val="404040" w:themeColor="text1" w:themeTint="BF"/>
        </w:rPr>
        <w:t xml:space="preserve">Het doel is om de leerplandoelstellingen geïntegreerd te realiseren. De projecten, geformuleerd in de specifieke didactische wenken bij de verschillende leerplanonderdelen, bieden hiervoor ruime kansen. </w:t>
      </w:r>
    </w:p>
    <w:p w14:paraId="630674EA" w14:textId="77777777" w:rsidR="00DA3AAF" w:rsidRPr="00B36C56" w:rsidRDefault="00D32134" w:rsidP="00FB2E53">
      <w:pPr>
        <w:pStyle w:val="LPKop2"/>
      </w:pPr>
      <w:bookmarkStart w:id="9" w:name="_Toc468266955"/>
      <w:r>
        <w:t>Samenhang</w:t>
      </w:r>
      <w:bookmarkEnd w:id="9"/>
    </w:p>
    <w:p w14:paraId="09C0197E" w14:textId="77777777" w:rsidR="00043838" w:rsidRDefault="009F7F78" w:rsidP="005447BB">
      <w:pPr>
        <w:spacing w:line="360" w:lineRule="auto"/>
        <w:rPr>
          <w:color w:val="404040" w:themeColor="text1" w:themeTint="BF"/>
        </w:rPr>
      </w:pPr>
      <w:r w:rsidRPr="006853D4">
        <w:rPr>
          <w:color w:val="404040" w:themeColor="text1" w:themeTint="BF"/>
        </w:rPr>
        <w:t>In de tweede graad Handel hebben de leerlingen de basisprincipes van de dubbele boekhouding verworven.</w:t>
      </w:r>
      <w:r w:rsidRPr="006853D4">
        <w:rPr>
          <w:color w:val="404040" w:themeColor="text1" w:themeTint="BF"/>
        </w:rPr>
        <w:br/>
        <w:t>De leerplandoelstellingen van de derde graad Boekhouden-informatica</w:t>
      </w:r>
      <w:r w:rsidR="003818A0" w:rsidRPr="006853D4">
        <w:rPr>
          <w:color w:val="404040" w:themeColor="text1" w:themeTint="BF"/>
        </w:rPr>
        <w:t xml:space="preserve"> </w:t>
      </w:r>
      <w:proofErr w:type="spellStart"/>
      <w:r w:rsidR="003818A0" w:rsidRPr="006853D4">
        <w:rPr>
          <w:color w:val="404040" w:themeColor="text1" w:themeTint="BF"/>
        </w:rPr>
        <w:t>tso</w:t>
      </w:r>
      <w:proofErr w:type="spellEnd"/>
      <w:r w:rsidRPr="006853D4">
        <w:rPr>
          <w:color w:val="404040" w:themeColor="text1" w:themeTint="BF"/>
        </w:rPr>
        <w:t xml:space="preserve"> sluiten hierop aan. </w:t>
      </w:r>
      <w:r w:rsidRPr="006853D4">
        <w:rPr>
          <w:color w:val="404040" w:themeColor="text1" w:themeTint="BF"/>
        </w:rPr>
        <w:br/>
        <w:t>Met het oog op een doorlopende leerlijn boekhouden en bedrijfseconomie geven we in onderstaande tabel de inhoudstafel van dit leerplan met logische opbouw en lestijden voor de verschillende onderdelen.</w:t>
      </w:r>
    </w:p>
    <w:p w14:paraId="299E9A24" w14:textId="77777777" w:rsidR="00836D09" w:rsidRPr="006853D4" w:rsidRDefault="00836D09" w:rsidP="005447BB">
      <w:pPr>
        <w:spacing w:line="360" w:lineRule="auto"/>
        <w:rPr>
          <w:color w:val="404040" w:themeColor="text1" w:themeTint="BF"/>
        </w:rPr>
      </w:pP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Pr>
      <w:tblGrid>
        <w:gridCol w:w="7345"/>
        <w:gridCol w:w="1679"/>
      </w:tblGrid>
      <w:tr w:rsidR="00D92DAE" w:rsidRPr="00D92DAE" w14:paraId="28F13342" w14:textId="77777777" w:rsidTr="006853D4">
        <w:tc>
          <w:tcPr>
            <w:tcW w:w="7377" w:type="dxa"/>
          </w:tcPr>
          <w:p w14:paraId="448C26BA" w14:textId="77777777" w:rsidR="00D92DAE" w:rsidRPr="00D92DAE" w:rsidRDefault="00D92DAE" w:rsidP="00B6143A">
            <w:pPr>
              <w:pStyle w:val="VVKSOTekstChar"/>
              <w:spacing w:before="120" w:after="120"/>
              <w:jc w:val="left"/>
              <w:rPr>
                <w:rFonts w:ascii="Trebuchet MS" w:hAnsi="Trebuchet MS"/>
                <w:b/>
              </w:rPr>
            </w:pPr>
          </w:p>
        </w:tc>
        <w:tc>
          <w:tcPr>
            <w:tcW w:w="1683" w:type="dxa"/>
            <w:shd w:val="clear" w:color="auto" w:fill="999900"/>
          </w:tcPr>
          <w:p w14:paraId="4FB68AA1" w14:textId="77777777" w:rsidR="00D92DAE" w:rsidRPr="006853D4" w:rsidRDefault="00D92DAE" w:rsidP="00B6143A">
            <w:pPr>
              <w:pStyle w:val="VVKSOTekstChar"/>
              <w:spacing w:before="120" w:after="120"/>
              <w:jc w:val="center"/>
              <w:rPr>
                <w:rFonts w:ascii="Trebuchet MS" w:hAnsi="Trebuchet MS"/>
                <w:b/>
                <w:color w:val="FFFFFF" w:themeColor="background1"/>
              </w:rPr>
            </w:pPr>
            <w:r w:rsidRPr="006853D4">
              <w:rPr>
                <w:rFonts w:ascii="Trebuchet MS" w:hAnsi="Trebuchet MS"/>
                <w:b/>
                <w:color w:val="FFFFFF" w:themeColor="background1"/>
              </w:rPr>
              <w:t>Aantal lestijden</w:t>
            </w:r>
          </w:p>
        </w:tc>
      </w:tr>
      <w:tr w:rsidR="00D92DAE" w:rsidRPr="00D92DAE" w14:paraId="3B78474A" w14:textId="77777777" w:rsidTr="006853D4">
        <w:tc>
          <w:tcPr>
            <w:tcW w:w="7377" w:type="dxa"/>
            <w:shd w:val="clear" w:color="auto" w:fill="990099"/>
          </w:tcPr>
          <w:p w14:paraId="48482C9D" w14:textId="77777777" w:rsidR="00D92DAE" w:rsidRPr="006853D4" w:rsidRDefault="00D92DAE" w:rsidP="00B6143A">
            <w:pPr>
              <w:pStyle w:val="VVKSOTekstChar"/>
              <w:spacing w:before="120" w:after="120"/>
              <w:rPr>
                <w:rFonts w:ascii="Trebuchet MS" w:hAnsi="Trebuchet MS"/>
                <w:b/>
                <w:bCs/>
                <w:color w:val="FFFFFF" w:themeColor="background1"/>
                <w:highlight w:val="lightGray"/>
              </w:rPr>
            </w:pPr>
            <w:r w:rsidRPr="006853D4">
              <w:rPr>
                <w:rFonts w:ascii="Trebuchet MS" w:hAnsi="Trebuchet MS"/>
                <w:b/>
                <w:bCs/>
                <w:color w:val="FFFFFF" w:themeColor="background1"/>
              </w:rPr>
              <w:t>Eerste leerjaar van de derde graad</w:t>
            </w:r>
          </w:p>
        </w:tc>
        <w:tc>
          <w:tcPr>
            <w:tcW w:w="1683" w:type="dxa"/>
            <w:shd w:val="clear" w:color="auto" w:fill="FF6600"/>
          </w:tcPr>
          <w:p w14:paraId="13E4615F" w14:textId="77777777" w:rsidR="00D92DAE" w:rsidRPr="006853D4" w:rsidRDefault="00D92DAE" w:rsidP="00B6143A">
            <w:pPr>
              <w:pStyle w:val="VVKSOTekstChar"/>
              <w:spacing w:before="120" w:after="120"/>
              <w:jc w:val="center"/>
              <w:rPr>
                <w:rFonts w:ascii="Trebuchet MS" w:hAnsi="Trebuchet MS"/>
                <w:color w:val="FFFFFF" w:themeColor="background1"/>
              </w:rPr>
            </w:pPr>
            <w:r w:rsidRPr="006853D4">
              <w:rPr>
                <w:rFonts w:ascii="Trebuchet MS" w:hAnsi="Trebuchet MS"/>
                <w:color w:val="FFFFFF" w:themeColor="background1"/>
              </w:rPr>
              <w:t>150</w:t>
            </w:r>
          </w:p>
        </w:tc>
      </w:tr>
      <w:tr w:rsidR="00D92DAE" w:rsidRPr="00D92DAE" w14:paraId="58D4BBB6" w14:textId="77777777" w:rsidTr="006853D4">
        <w:tc>
          <w:tcPr>
            <w:tcW w:w="7377" w:type="dxa"/>
            <w:shd w:val="clear" w:color="auto" w:fill="F2F2F2"/>
          </w:tcPr>
          <w:p w14:paraId="1053AA31" w14:textId="4F58B7B3" w:rsidR="00D92DAE" w:rsidRPr="006853D4" w:rsidRDefault="00D92DAE" w:rsidP="0095547F">
            <w:pPr>
              <w:pStyle w:val="VVKSOTekstChar"/>
              <w:numPr>
                <w:ilvl w:val="0"/>
                <w:numId w:val="6"/>
              </w:numPr>
              <w:spacing w:before="120" w:after="120"/>
              <w:rPr>
                <w:rFonts w:ascii="Trebuchet MS" w:hAnsi="Trebuchet MS"/>
                <w:bCs/>
                <w:i/>
              </w:rPr>
            </w:pPr>
            <w:r w:rsidRPr="006853D4">
              <w:rPr>
                <w:rFonts w:ascii="Trebuchet MS" w:hAnsi="Trebuchet MS"/>
                <w:bCs/>
                <w:i/>
              </w:rPr>
              <w:t xml:space="preserve">De rol van de boekhouder bij de </w:t>
            </w:r>
            <w:r w:rsidR="007F0CA7">
              <w:rPr>
                <w:rFonts w:ascii="Trebuchet MS" w:hAnsi="Trebuchet MS"/>
                <w:bCs/>
                <w:i/>
              </w:rPr>
              <w:t>groei</w:t>
            </w:r>
            <w:r w:rsidRPr="006853D4">
              <w:rPr>
                <w:rFonts w:ascii="Trebuchet MS" w:hAnsi="Trebuchet MS"/>
                <w:bCs/>
                <w:i/>
              </w:rPr>
              <w:t xml:space="preserve"> naar een ondernemingsplan </w:t>
            </w:r>
          </w:p>
        </w:tc>
        <w:tc>
          <w:tcPr>
            <w:tcW w:w="1683" w:type="dxa"/>
            <w:shd w:val="clear" w:color="auto" w:fill="F2F2F2"/>
          </w:tcPr>
          <w:p w14:paraId="74B4D823" w14:textId="77777777" w:rsidR="00D92DAE" w:rsidRPr="006853D4" w:rsidRDefault="00D92DAE" w:rsidP="00B6143A">
            <w:pPr>
              <w:pStyle w:val="VVKSOTekstChar"/>
              <w:spacing w:before="120" w:after="120"/>
              <w:jc w:val="center"/>
              <w:rPr>
                <w:rFonts w:ascii="Trebuchet MS" w:hAnsi="Trebuchet MS"/>
                <w:i/>
              </w:rPr>
            </w:pPr>
            <w:r w:rsidRPr="006853D4">
              <w:rPr>
                <w:rFonts w:ascii="Trebuchet MS" w:hAnsi="Trebuchet MS"/>
                <w:i/>
              </w:rPr>
              <w:t>55</w:t>
            </w:r>
          </w:p>
        </w:tc>
      </w:tr>
      <w:tr w:rsidR="00D92DAE" w:rsidRPr="00D92DAE" w14:paraId="4A47DD35" w14:textId="77777777" w:rsidTr="006853D4">
        <w:tc>
          <w:tcPr>
            <w:tcW w:w="7377" w:type="dxa"/>
            <w:shd w:val="clear" w:color="auto" w:fill="F2F2F2"/>
          </w:tcPr>
          <w:p w14:paraId="74321ED7" w14:textId="77777777" w:rsidR="00D92DAE" w:rsidRPr="006853D4" w:rsidRDefault="00D92DAE" w:rsidP="00B6143A">
            <w:pPr>
              <w:pStyle w:val="VVKSOTekstChar"/>
              <w:spacing w:before="120" w:after="120"/>
              <w:rPr>
                <w:rFonts w:ascii="Trebuchet MS" w:hAnsi="Trebuchet MS"/>
                <w:i/>
              </w:rPr>
            </w:pPr>
            <w:r w:rsidRPr="006853D4">
              <w:rPr>
                <w:rFonts w:ascii="Trebuchet MS" w:hAnsi="Trebuchet MS"/>
                <w:i/>
              </w:rPr>
              <w:t>2       De boekhouding in de onderneming</w:t>
            </w:r>
          </w:p>
        </w:tc>
        <w:tc>
          <w:tcPr>
            <w:tcW w:w="1683" w:type="dxa"/>
            <w:shd w:val="clear" w:color="auto" w:fill="F2F2F2"/>
          </w:tcPr>
          <w:p w14:paraId="41D60342" w14:textId="77777777" w:rsidR="00D92DAE" w:rsidRPr="006853D4" w:rsidRDefault="00D92DAE" w:rsidP="00B6143A">
            <w:pPr>
              <w:pStyle w:val="VVKSOTekstChar"/>
              <w:spacing w:before="120" w:after="120"/>
              <w:jc w:val="center"/>
              <w:rPr>
                <w:rFonts w:ascii="Trebuchet MS" w:hAnsi="Trebuchet MS"/>
                <w:i/>
              </w:rPr>
            </w:pPr>
            <w:r w:rsidRPr="006853D4">
              <w:rPr>
                <w:rFonts w:ascii="Trebuchet MS" w:hAnsi="Trebuchet MS"/>
                <w:i/>
              </w:rPr>
              <w:t>65</w:t>
            </w:r>
          </w:p>
        </w:tc>
      </w:tr>
      <w:tr w:rsidR="00D92DAE" w:rsidRPr="00D92DAE" w14:paraId="0D7DC265" w14:textId="77777777" w:rsidTr="006853D4">
        <w:tc>
          <w:tcPr>
            <w:tcW w:w="7377" w:type="dxa"/>
            <w:shd w:val="clear" w:color="auto" w:fill="F2F2F2"/>
          </w:tcPr>
          <w:p w14:paraId="41FE191D" w14:textId="77777777" w:rsidR="00D92DAE" w:rsidRPr="006853D4" w:rsidRDefault="00D92DAE" w:rsidP="0095547F">
            <w:pPr>
              <w:pStyle w:val="VVKSOTekstChar"/>
              <w:numPr>
                <w:ilvl w:val="0"/>
                <w:numId w:val="7"/>
              </w:numPr>
              <w:spacing w:before="120" w:after="120"/>
              <w:rPr>
                <w:rFonts w:ascii="Trebuchet MS" w:hAnsi="Trebuchet MS"/>
                <w:i/>
              </w:rPr>
            </w:pPr>
            <w:r w:rsidRPr="006853D4">
              <w:rPr>
                <w:rFonts w:ascii="Trebuchet MS" w:hAnsi="Trebuchet MS"/>
                <w:i/>
              </w:rPr>
              <w:t>Internationale handel</w:t>
            </w:r>
          </w:p>
        </w:tc>
        <w:tc>
          <w:tcPr>
            <w:tcW w:w="1683" w:type="dxa"/>
            <w:shd w:val="clear" w:color="auto" w:fill="F2F2F2"/>
          </w:tcPr>
          <w:p w14:paraId="4C1645BA" w14:textId="77777777" w:rsidR="00D92DAE" w:rsidRPr="006853D4" w:rsidRDefault="00D92DAE" w:rsidP="00B6143A">
            <w:pPr>
              <w:pStyle w:val="VVKSOTekstChar"/>
              <w:spacing w:before="120" w:after="120"/>
              <w:jc w:val="center"/>
              <w:rPr>
                <w:rFonts w:ascii="Trebuchet MS" w:hAnsi="Trebuchet MS"/>
                <w:i/>
              </w:rPr>
            </w:pPr>
            <w:r w:rsidRPr="006853D4">
              <w:rPr>
                <w:rFonts w:ascii="Trebuchet MS" w:hAnsi="Trebuchet MS"/>
                <w:i/>
              </w:rPr>
              <w:t>30</w:t>
            </w:r>
          </w:p>
        </w:tc>
      </w:tr>
      <w:tr w:rsidR="00836D09" w:rsidRPr="00D92DAE" w14:paraId="2E717273" w14:textId="77777777" w:rsidTr="00836D09">
        <w:tc>
          <w:tcPr>
            <w:tcW w:w="7377" w:type="dxa"/>
            <w:shd w:val="clear" w:color="auto" w:fill="FFFFFF" w:themeFill="background1"/>
          </w:tcPr>
          <w:p w14:paraId="2C975DA8" w14:textId="77777777" w:rsidR="00836D09" w:rsidRDefault="00836D09" w:rsidP="00836D09">
            <w:pPr>
              <w:pStyle w:val="VVKSOTekstChar"/>
              <w:spacing w:before="120" w:after="120"/>
              <w:ind w:left="454"/>
              <w:rPr>
                <w:rFonts w:ascii="Trebuchet MS" w:hAnsi="Trebuchet MS"/>
                <w:i/>
              </w:rPr>
            </w:pPr>
          </w:p>
          <w:p w14:paraId="45F0BC04" w14:textId="77777777" w:rsidR="00836D09" w:rsidRDefault="00836D09" w:rsidP="00836D09">
            <w:pPr>
              <w:pStyle w:val="VVKSOTekstChar"/>
              <w:spacing w:before="120" w:after="120"/>
              <w:ind w:left="454"/>
              <w:rPr>
                <w:rFonts w:ascii="Trebuchet MS" w:hAnsi="Trebuchet MS"/>
                <w:i/>
              </w:rPr>
            </w:pPr>
          </w:p>
          <w:p w14:paraId="3F69B1F5" w14:textId="77777777" w:rsidR="00836D09" w:rsidRDefault="00836D09" w:rsidP="00836D09">
            <w:pPr>
              <w:pStyle w:val="VVKSOTekstChar"/>
              <w:spacing w:before="120" w:after="120"/>
              <w:ind w:left="454"/>
              <w:rPr>
                <w:rFonts w:ascii="Trebuchet MS" w:hAnsi="Trebuchet MS"/>
                <w:i/>
              </w:rPr>
            </w:pPr>
          </w:p>
          <w:p w14:paraId="54DCC8F0" w14:textId="77777777" w:rsidR="00836D09" w:rsidRDefault="00836D09" w:rsidP="00836D09">
            <w:pPr>
              <w:pStyle w:val="VVKSOTekstChar"/>
              <w:spacing w:before="120" w:after="120"/>
              <w:ind w:left="454"/>
              <w:rPr>
                <w:rFonts w:ascii="Trebuchet MS" w:hAnsi="Trebuchet MS"/>
                <w:i/>
              </w:rPr>
            </w:pPr>
          </w:p>
          <w:p w14:paraId="35157D39" w14:textId="77777777" w:rsidR="00836D09" w:rsidRDefault="00836D09" w:rsidP="00836D09">
            <w:pPr>
              <w:pStyle w:val="VVKSOTekstChar"/>
              <w:spacing w:before="120" w:after="120"/>
              <w:ind w:left="454"/>
              <w:rPr>
                <w:rFonts w:ascii="Trebuchet MS" w:hAnsi="Trebuchet MS"/>
                <w:i/>
              </w:rPr>
            </w:pPr>
          </w:p>
          <w:p w14:paraId="1471CBFA" w14:textId="77777777" w:rsidR="00836D09" w:rsidRDefault="00836D09" w:rsidP="00836D09">
            <w:pPr>
              <w:pStyle w:val="VVKSOTekstChar"/>
              <w:spacing w:before="120" w:after="120"/>
              <w:ind w:left="454"/>
              <w:rPr>
                <w:rFonts w:ascii="Trebuchet MS" w:hAnsi="Trebuchet MS"/>
                <w:i/>
              </w:rPr>
            </w:pPr>
          </w:p>
          <w:p w14:paraId="6CAAE83F" w14:textId="77777777" w:rsidR="00836D09" w:rsidRDefault="00836D09" w:rsidP="00836D09">
            <w:pPr>
              <w:pStyle w:val="VVKSOTekstChar"/>
              <w:spacing w:before="120" w:after="120"/>
              <w:ind w:left="454"/>
              <w:rPr>
                <w:rFonts w:ascii="Trebuchet MS" w:hAnsi="Trebuchet MS"/>
                <w:i/>
              </w:rPr>
            </w:pPr>
          </w:p>
          <w:p w14:paraId="739C9C17" w14:textId="77777777" w:rsidR="00836D09" w:rsidRDefault="00836D09" w:rsidP="00836D09">
            <w:pPr>
              <w:pStyle w:val="VVKSOTekstChar"/>
              <w:spacing w:before="120" w:after="120"/>
              <w:ind w:left="454"/>
              <w:rPr>
                <w:rFonts w:ascii="Trebuchet MS" w:hAnsi="Trebuchet MS"/>
                <w:i/>
              </w:rPr>
            </w:pPr>
          </w:p>
          <w:p w14:paraId="5A1D0B13" w14:textId="77777777" w:rsidR="00836D09" w:rsidRPr="006853D4" w:rsidRDefault="00836D09" w:rsidP="00836D09">
            <w:pPr>
              <w:pStyle w:val="VVKSOTekstChar"/>
              <w:spacing w:before="120" w:after="120"/>
              <w:ind w:left="454"/>
              <w:rPr>
                <w:rFonts w:ascii="Trebuchet MS" w:hAnsi="Trebuchet MS"/>
                <w:i/>
              </w:rPr>
            </w:pPr>
          </w:p>
        </w:tc>
        <w:tc>
          <w:tcPr>
            <w:tcW w:w="1683" w:type="dxa"/>
            <w:shd w:val="clear" w:color="auto" w:fill="FFFFFF" w:themeFill="background1"/>
          </w:tcPr>
          <w:p w14:paraId="273EC753" w14:textId="77777777" w:rsidR="00836D09" w:rsidRPr="006853D4" w:rsidRDefault="00836D09" w:rsidP="00B6143A">
            <w:pPr>
              <w:pStyle w:val="VVKSOTekstChar"/>
              <w:spacing w:before="120" w:after="120"/>
              <w:jc w:val="center"/>
              <w:rPr>
                <w:rFonts w:ascii="Trebuchet MS" w:hAnsi="Trebuchet MS"/>
                <w:i/>
              </w:rPr>
            </w:pPr>
          </w:p>
        </w:tc>
      </w:tr>
      <w:tr w:rsidR="00D92DAE" w:rsidRPr="00D92DAE" w14:paraId="3FB92716" w14:textId="77777777" w:rsidTr="006853D4">
        <w:tc>
          <w:tcPr>
            <w:tcW w:w="7377" w:type="dxa"/>
          </w:tcPr>
          <w:p w14:paraId="51408190" w14:textId="77777777" w:rsidR="00D92DAE" w:rsidRPr="00D92DAE" w:rsidRDefault="00D92DAE" w:rsidP="00D92DAE">
            <w:pPr>
              <w:pStyle w:val="VVKSOTekstChar"/>
              <w:spacing w:before="120" w:after="120"/>
              <w:jc w:val="left"/>
              <w:rPr>
                <w:rFonts w:ascii="Trebuchet MS" w:hAnsi="Trebuchet MS"/>
                <w:b/>
              </w:rPr>
            </w:pPr>
          </w:p>
        </w:tc>
        <w:tc>
          <w:tcPr>
            <w:tcW w:w="1683" w:type="dxa"/>
            <w:shd w:val="clear" w:color="auto" w:fill="999900"/>
          </w:tcPr>
          <w:p w14:paraId="32B75EB5" w14:textId="77777777" w:rsidR="00D92DAE" w:rsidRPr="006853D4" w:rsidRDefault="00D92DAE" w:rsidP="00D92DAE">
            <w:pPr>
              <w:pStyle w:val="VVKSOTekstChar"/>
              <w:spacing w:before="120" w:after="120"/>
              <w:jc w:val="center"/>
              <w:rPr>
                <w:rFonts w:ascii="Trebuchet MS" w:hAnsi="Trebuchet MS"/>
                <w:b/>
                <w:color w:val="FFFFFF" w:themeColor="background1"/>
              </w:rPr>
            </w:pPr>
            <w:r w:rsidRPr="006853D4">
              <w:rPr>
                <w:rFonts w:ascii="Trebuchet MS" w:hAnsi="Trebuchet MS"/>
                <w:b/>
                <w:color w:val="FFFFFF" w:themeColor="background1"/>
              </w:rPr>
              <w:t>Aantal lestijden</w:t>
            </w:r>
          </w:p>
        </w:tc>
      </w:tr>
      <w:tr w:rsidR="00D92DAE" w:rsidRPr="00D92DAE" w14:paraId="2990EDD9" w14:textId="77777777" w:rsidTr="006853D4">
        <w:tc>
          <w:tcPr>
            <w:tcW w:w="7377" w:type="dxa"/>
            <w:shd w:val="clear" w:color="auto" w:fill="990099"/>
          </w:tcPr>
          <w:p w14:paraId="3D1D4EF5" w14:textId="77777777" w:rsidR="00D92DAE" w:rsidRPr="006853D4" w:rsidRDefault="00D92DAE" w:rsidP="00C06610">
            <w:pPr>
              <w:pStyle w:val="VVKSOOpsomming1"/>
              <w:numPr>
                <w:ilvl w:val="0"/>
                <w:numId w:val="0"/>
              </w:numPr>
              <w:spacing w:before="120"/>
              <w:rPr>
                <w:b/>
                <w:bCs/>
                <w:color w:val="FFFFFF" w:themeColor="background1"/>
              </w:rPr>
            </w:pPr>
            <w:r w:rsidRPr="006853D4">
              <w:rPr>
                <w:rStyle w:val="VVKSOTekstCharChar"/>
                <w:rFonts w:ascii="Trebuchet MS" w:hAnsi="Trebuchet MS"/>
                <w:b/>
                <w:bCs/>
                <w:color w:val="FFFFFF" w:themeColor="background1"/>
              </w:rPr>
              <w:t>Tweede leerjaar van de derde graad</w:t>
            </w:r>
          </w:p>
        </w:tc>
        <w:tc>
          <w:tcPr>
            <w:tcW w:w="1683" w:type="dxa"/>
            <w:shd w:val="clear" w:color="auto" w:fill="FF3300"/>
          </w:tcPr>
          <w:p w14:paraId="286AF049" w14:textId="77777777" w:rsidR="00D92DAE" w:rsidRPr="006853D4" w:rsidRDefault="00D92DAE" w:rsidP="00B6143A">
            <w:pPr>
              <w:pStyle w:val="VVKSOTekstChar"/>
              <w:spacing w:before="120" w:after="120"/>
              <w:jc w:val="center"/>
              <w:rPr>
                <w:rFonts w:ascii="Trebuchet MS" w:hAnsi="Trebuchet MS"/>
                <w:color w:val="FFFFFF" w:themeColor="background1"/>
              </w:rPr>
            </w:pPr>
            <w:r w:rsidRPr="006853D4">
              <w:rPr>
                <w:rFonts w:ascii="Trebuchet MS" w:hAnsi="Trebuchet MS"/>
                <w:color w:val="FFFFFF" w:themeColor="background1"/>
              </w:rPr>
              <w:t>150</w:t>
            </w:r>
          </w:p>
        </w:tc>
      </w:tr>
      <w:tr w:rsidR="00D92DAE" w:rsidRPr="00D92DAE" w14:paraId="6CA5AD88" w14:textId="77777777" w:rsidTr="006853D4">
        <w:tc>
          <w:tcPr>
            <w:tcW w:w="7377" w:type="dxa"/>
            <w:shd w:val="clear" w:color="auto" w:fill="EEECE1" w:themeFill="background2"/>
          </w:tcPr>
          <w:p w14:paraId="380162B1"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Personeelsbeleid binnen een onderneming</w:t>
            </w:r>
          </w:p>
        </w:tc>
        <w:tc>
          <w:tcPr>
            <w:tcW w:w="1683" w:type="dxa"/>
            <w:shd w:val="clear" w:color="auto" w:fill="EEECE1" w:themeFill="background2"/>
          </w:tcPr>
          <w:p w14:paraId="2833F75F"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40</w:t>
            </w:r>
          </w:p>
        </w:tc>
      </w:tr>
      <w:tr w:rsidR="00D92DAE" w:rsidRPr="00D92DAE" w14:paraId="1DA8E170" w14:textId="77777777" w:rsidTr="006853D4">
        <w:tc>
          <w:tcPr>
            <w:tcW w:w="7377" w:type="dxa"/>
            <w:shd w:val="clear" w:color="auto" w:fill="EEECE1" w:themeFill="background2"/>
          </w:tcPr>
          <w:p w14:paraId="2AFF3930"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Het voorraadbeleid in de onderneming</w:t>
            </w:r>
          </w:p>
        </w:tc>
        <w:tc>
          <w:tcPr>
            <w:tcW w:w="1683" w:type="dxa"/>
            <w:shd w:val="clear" w:color="auto" w:fill="EEECE1" w:themeFill="background2"/>
          </w:tcPr>
          <w:p w14:paraId="1C41A6CE"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25</w:t>
            </w:r>
          </w:p>
        </w:tc>
      </w:tr>
      <w:tr w:rsidR="00D92DAE" w:rsidRPr="00D92DAE" w14:paraId="2D20D035" w14:textId="77777777" w:rsidTr="006853D4">
        <w:tc>
          <w:tcPr>
            <w:tcW w:w="7377" w:type="dxa"/>
            <w:shd w:val="clear" w:color="auto" w:fill="EEECE1" w:themeFill="background2"/>
          </w:tcPr>
          <w:p w14:paraId="72DD4CCB"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Kostprijsberekening</w:t>
            </w:r>
          </w:p>
        </w:tc>
        <w:tc>
          <w:tcPr>
            <w:tcW w:w="1683" w:type="dxa"/>
            <w:shd w:val="clear" w:color="auto" w:fill="EEECE1" w:themeFill="background2"/>
          </w:tcPr>
          <w:p w14:paraId="2ED7F00C"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15</w:t>
            </w:r>
          </w:p>
        </w:tc>
      </w:tr>
      <w:tr w:rsidR="00D92DAE" w:rsidRPr="00D92DAE" w14:paraId="47593260" w14:textId="77777777" w:rsidTr="006853D4">
        <w:tc>
          <w:tcPr>
            <w:tcW w:w="7377" w:type="dxa"/>
            <w:shd w:val="clear" w:color="auto" w:fill="EEECE1" w:themeFill="background2"/>
          </w:tcPr>
          <w:p w14:paraId="5EE03E8B"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Investeringsbeleid</w:t>
            </w:r>
          </w:p>
        </w:tc>
        <w:tc>
          <w:tcPr>
            <w:tcW w:w="1683" w:type="dxa"/>
            <w:shd w:val="clear" w:color="auto" w:fill="EEECE1" w:themeFill="background2"/>
          </w:tcPr>
          <w:p w14:paraId="5BCC4AAA"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15</w:t>
            </w:r>
          </w:p>
        </w:tc>
      </w:tr>
      <w:tr w:rsidR="00D92DAE" w:rsidRPr="00D92DAE" w14:paraId="381456DF" w14:textId="77777777" w:rsidTr="006853D4">
        <w:tc>
          <w:tcPr>
            <w:tcW w:w="7377" w:type="dxa"/>
            <w:shd w:val="clear" w:color="auto" w:fill="EEECE1" w:themeFill="background2"/>
          </w:tcPr>
          <w:p w14:paraId="43EE65D1"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De belastingen en de overheid</w:t>
            </w:r>
          </w:p>
        </w:tc>
        <w:tc>
          <w:tcPr>
            <w:tcW w:w="1683" w:type="dxa"/>
            <w:shd w:val="clear" w:color="auto" w:fill="EEECE1" w:themeFill="background2"/>
          </w:tcPr>
          <w:p w14:paraId="2BC4CDB5"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15</w:t>
            </w:r>
          </w:p>
        </w:tc>
      </w:tr>
      <w:tr w:rsidR="00D92DAE" w:rsidRPr="00D92DAE" w14:paraId="37164D9F" w14:textId="77777777" w:rsidTr="006853D4">
        <w:tc>
          <w:tcPr>
            <w:tcW w:w="7377" w:type="dxa"/>
            <w:shd w:val="clear" w:color="auto" w:fill="EEECE1" w:themeFill="background2"/>
          </w:tcPr>
          <w:p w14:paraId="7F5572BD"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proofErr w:type="spellStart"/>
            <w:r w:rsidRPr="006853D4">
              <w:rPr>
                <w:rFonts w:ascii="Trebuchet MS" w:hAnsi="Trebuchet MS"/>
                <w:i/>
                <w:color w:val="404040" w:themeColor="text1" w:themeTint="BF"/>
              </w:rPr>
              <w:t>Eindejaarsverrichtingen</w:t>
            </w:r>
            <w:proofErr w:type="spellEnd"/>
          </w:p>
        </w:tc>
        <w:tc>
          <w:tcPr>
            <w:tcW w:w="1683" w:type="dxa"/>
            <w:shd w:val="clear" w:color="auto" w:fill="EEECE1" w:themeFill="background2"/>
          </w:tcPr>
          <w:p w14:paraId="0C1FB2AD"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15</w:t>
            </w:r>
          </w:p>
        </w:tc>
      </w:tr>
      <w:tr w:rsidR="00D92DAE" w:rsidRPr="00D92DAE" w14:paraId="0B345039" w14:textId="77777777" w:rsidTr="006853D4">
        <w:tc>
          <w:tcPr>
            <w:tcW w:w="7377" w:type="dxa"/>
            <w:shd w:val="clear" w:color="auto" w:fill="EEECE1" w:themeFill="background2"/>
          </w:tcPr>
          <w:p w14:paraId="6DAC9E22"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Afsluiten boekjaar</w:t>
            </w:r>
          </w:p>
        </w:tc>
        <w:tc>
          <w:tcPr>
            <w:tcW w:w="1683" w:type="dxa"/>
            <w:shd w:val="clear" w:color="auto" w:fill="EEECE1" w:themeFill="background2"/>
          </w:tcPr>
          <w:p w14:paraId="123B623C"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10</w:t>
            </w:r>
          </w:p>
        </w:tc>
      </w:tr>
      <w:tr w:rsidR="00D92DAE" w:rsidRPr="00D92DAE" w14:paraId="1560116E" w14:textId="77777777" w:rsidTr="006853D4">
        <w:tc>
          <w:tcPr>
            <w:tcW w:w="7377" w:type="dxa"/>
            <w:shd w:val="clear" w:color="auto" w:fill="EEECE1" w:themeFill="background2"/>
          </w:tcPr>
          <w:p w14:paraId="70F64590" w14:textId="77777777" w:rsidR="00D92DAE" w:rsidRPr="006853D4" w:rsidRDefault="00D92DAE" w:rsidP="0095547F">
            <w:pPr>
              <w:pStyle w:val="VVKSOTekstChar"/>
              <w:numPr>
                <w:ilvl w:val="0"/>
                <w:numId w:val="8"/>
              </w:numPr>
              <w:spacing w:before="120" w:after="120"/>
              <w:rPr>
                <w:rFonts w:ascii="Trebuchet MS" w:hAnsi="Trebuchet MS"/>
                <w:i/>
                <w:color w:val="404040" w:themeColor="text1" w:themeTint="BF"/>
              </w:rPr>
            </w:pPr>
            <w:r w:rsidRPr="006853D4">
              <w:rPr>
                <w:rFonts w:ascii="Trebuchet MS" w:hAnsi="Trebuchet MS"/>
                <w:i/>
                <w:color w:val="404040" w:themeColor="text1" w:themeTint="BF"/>
              </w:rPr>
              <w:t>De boekhouding als beleidsinstrument</w:t>
            </w:r>
          </w:p>
        </w:tc>
        <w:tc>
          <w:tcPr>
            <w:tcW w:w="1683" w:type="dxa"/>
            <w:shd w:val="clear" w:color="auto" w:fill="EEECE1" w:themeFill="background2"/>
          </w:tcPr>
          <w:p w14:paraId="32D7A19F" w14:textId="77777777" w:rsidR="00D92DAE" w:rsidRPr="006853D4" w:rsidRDefault="00D92DAE" w:rsidP="00B6143A">
            <w:pPr>
              <w:pStyle w:val="VVKSOTekstChar"/>
              <w:spacing w:before="120" w:after="120"/>
              <w:jc w:val="center"/>
              <w:rPr>
                <w:rFonts w:ascii="Trebuchet MS" w:hAnsi="Trebuchet MS"/>
                <w:i/>
                <w:color w:val="404040" w:themeColor="text1" w:themeTint="BF"/>
              </w:rPr>
            </w:pPr>
            <w:r w:rsidRPr="006853D4">
              <w:rPr>
                <w:rFonts w:ascii="Trebuchet MS" w:hAnsi="Trebuchet MS"/>
                <w:i/>
                <w:color w:val="404040" w:themeColor="text1" w:themeTint="BF"/>
              </w:rPr>
              <w:t>15</w:t>
            </w:r>
          </w:p>
        </w:tc>
      </w:tr>
    </w:tbl>
    <w:p w14:paraId="21895313" w14:textId="77777777" w:rsidR="00D92DAE" w:rsidRPr="00B36C56" w:rsidRDefault="00D92DAE" w:rsidP="00AF6463">
      <w:pPr>
        <w:rPr>
          <w:rFonts w:cs="Arial"/>
        </w:rPr>
      </w:pPr>
    </w:p>
    <w:p w14:paraId="2C44B687" w14:textId="77777777" w:rsidR="00043838" w:rsidRPr="00B36C56" w:rsidRDefault="00043838" w:rsidP="00AE3A6F">
      <w:pPr>
        <w:pStyle w:val="LPTekst"/>
        <w:rPr>
          <w:rFonts w:cs="Arial"/>
        </w:rPr>
      </w:pPr>
    </w:p>
    <w:p w14:paraId="631B1C7A" w14:textId="77777777" w:rsidR="00043838" w:rsidRPr="00B36C56" w:rsidRDefault="00043838" w:rsidP="00AE3A6F">
      <w:pPr>
        <w:pStyle w:val="LPTekst"/>
        <w:rPr>
          <w:rFonts w:cs="Arial"/>
        </w:rPr>
      </w:pPr>
    </w:p>
    <w:p w14:paraId="22206072" w14:textId="77777777" w:rsidR="00043838" w:rsidRPr="00B36C56" w:rsidRDefault="00043838" w:rsidP="00AE3A6F">
      <w:pPr>
        <w:pStyle w:val="LPTekst"/>
        <w:rPr>
          <w:rFonts w:cs="Arial"/>
        </w:rPr>
      </w:pPr>
    </w:p>
    <w:p w14:paraId="4F20AD03" w14:textId="77777777" w:rsidR="00043838" w:rsidRPr="00B36C56" w:rsidRDefault="00043838" w:rsidP="00AE3A6F">
      <w:pPr>
        <w:pStyle w:val="LPTekst"/>
        <w:rPr>
          <w:rFonts w:cs="Arial"/>
        </w:rPr>
      </w:pPr>
    </w:p>
    <w:p w14:paraId="339A1D63" w14:textId="77777777" w:rsidR="00DA3AAF" w:rsidRPr="00B36C56" w:rsidRDefault="00DA3AAF" w:rsidP="00AE3A6F">
      <w:pPr>
        <w:pStyle w:val="LPTekst"/>
        <w:rPr>
          <w:rFonts w:cs="Arial"/>
        </w:rPr>
      </w:pPr>
    </w:p>
    <w:p w14:paraId="3A663BE0" w14:textId="77777777" w:rsidR="00DA3AAF" w:rsidRDefault="002B34FB" w:rsidP="006804C9">
      <w:pPr>
        <w:pStyle w:val="LPKop1"/>
      </w:pPr>
      <w:bookmarkStart w:id="10" w:name="_Toc468266956"/>
      <w:r>
        <w:lastRenderedPageBreak/>
        <w:t>ICT d</w:t>
      </w:r>
      <w:r w:rsidR="00DA3AAF" w:rsidRPr="000625C1">
        <w:t>oelstellingen</w:t>
      </w:r>
      <w:r>
        <w:t xml:space="preserve"> bij de realisatie van de doelstellingen </w:t>
      </w:r>
      <w:r w:rsidR="00702961">
        <w:t>Bedrijfseconomie</w:t>
      </w:r>
      <w:bookmarkEnd w:id="10"/>
    </w:p>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CCCC"/>
        <w:tblLook w:val="04A0" w:firstRow="1" w:lastRow="0" w:firstColumn="1" w:lastColumn="0" w:noHBand="0" w:noVBand="1"/>
      </w:tblPr>
      <w:tblGrid>
        <w:gridCol w:w="9072"/>
      </w:tblGrid>
      <w:tr w:rsidR="002B34FB" w:rsidRPr="00836D09" w14:paraId="39003222" w14:textId="77777777" w:rsidTr="00C06610">
        <w:trPr>
          <w:trHeight w:val="873"/>
        </w:trPr>
        <w:tc>
          <w:tcPr>
            <w:tcW w:w="9072" w:type="dxa"/>
            <w:shd w:val="clear" w:color="auto" w:fill="EEECE1" w:themeFill="background2"/>
            <w:vAlign w:val="center"/>
          </w:tcPr>
          <w:p w14:paraId="7F13E334" w14:textId="77777777" w:rsidR="00702961" w:rsidRPr="00F86342" w:rsidRDefault="002B34FB" w:rsidP="00C06610">
            <w:pPr>
              <w:pStyle w:val="VVKSOOpsomming1"/>
              <w:numPr>
                <w:ilvl w:val="0"/>
                <w:numId w:val="0"/>
              </w:numPr>
              <w:spacing w:before="240" w:line="360" w:lineRule="auto"/>
              <w:jc w:val="left"/>
              <w:rPr>
                <w:color w:val="404040" w:themeColor="text1" w:themeTint="BF"/>
              </w:rPr>
            </w:pPr>
            <w:r w:rsidRPr="000545D4">
              <w:rPr>
                <w:rFonts w:cs="Arial"/>
                <w:bCs/>
                <w:color w:val="990099"/>
              </w:rPr>
              <w:t>Onderstaande leerplandoelstellingen realiseer je doorheen het hele leerplan.</w:t>
            </w:r>
            <w:r w:rsidRPr="000545D4">
              <w:rPr>
                <w:rFonts w:cs="Arial"/>
                <w:bCs/>
                <w:color w:val="990099"/>
              </w:rPr>
              <w:br/>
            </w:r>
            <w:r w:rsidRPr="000545D4">
              <w:rPr>
                <w:color w:val="990099"/>
              </w:rPr>
              <w:t xml:space="preserve">Bij de </w:t>
            </w:r>
            <w:r w:rsidR="00702961" w:rsidRPr="000545D4">
              <w:rPr>
                <w:color w:val="990099"/>
              </w:rPr>
              <w:t>leerplan</w:t>
            </w:r>
            <w:r w:rsidRPr="000545D4">
              <w:rPr>
                <w:color w:val="990099"/>
              </w:rPr>
              <w:t xml:space="preserve">doelstellingen </w:t>
            </w:r>
            <w:r w:rsidR="00702961" w:rsidRPr="000545D4">
              <w:rPr>
                <w:color w:val="990099"/>
              </w:rPr>
              <w:t xml:space="preserve">Bedrijfseconomie </w:t>
            </w:r>
            <w:r w:rsidRPr="000545D4">
              <w:rPr>
                <w:color w:val="990099"/>
              </w:rPr>
              <w:t>vind je een aantal suggesties om de ICT-doelen te realiseren.</w:t>
            </w:r>
          </w:p>
        </w:tc>
      </w:tr>
    </w:tbl>
    <w:p w14:paraId="57902016" w14:textId="77777777" w:rsidR="002B34FB" w:rsidRDefault="002B34FB" w:rsidP="002B34FB">
      <w:pPr>
        <w:pStyle w:val="LPKop2"/>
      </w:pPr>
      <w:bookmarkStart w:id="11" w:name="_Toc468266957"/>
      <w:r>
        <w:t>Tekstverwerking</w:t>
      </w:r>
      <w:bookmarkEnd w:id="11"/>
    </w:p>
    <w:tbl>
      <w:tblPr>
        <w:tblW w:w="9072"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9072"/>
      </w:tblGrid>
      <w:tr w:rsidR="002B34FB" w:rsidRPr="002B34FB" w14:paraId="5EA75EA9" w14:textId="77777777" w:rsidTr="00C06610">
        <w:trPr>
          <w:tblHeader/>
        </w:trPr>
        <w:tc>
          <w:tcPr>
            <w:tcW w:w="9072" w:type="dxa"/>
            <w:shd w:val="clear" w:color="auto" w:fill="990099"/>
            <w:vAlign w:val="center"/>
          </w:tcPr>
          <w:p w14:paraId="4F2BCEBF" w14:textId="77777777" w:rsidR="002B34FB" w:rsidRPr="00F86342" w:rsidRDefault="002B34FB" w:rsidP="00B6143A">
            <w:pPr>
              <w:pStyle w:val="VVKSOTekst"/>
              <w:spacing w:before="60" w:after="60" w:line="240" w:lineRule="auto"/>
              <w:jc w:val="center"/>
              <w:rPr>
                <w:rFonts w:ascii="Trebuchet MS" w:hAnsi="Trebuchet MS"/>
                <w:b/>
                <w:color w:val="FFFFFF" w:themeColor="background1"/>
              </w:rPr>
            </w:pPr>
            <w:r w:rsidRPr="00F86342">
              <w:rPr>
                <w:rFonts w:ascii="Trebuchet MS" w:hAnsi="Trebuchet MS"/>
                <w:b/>
                <w:color w:val="FFFFFF" w:themeColor="background1"/>
                <w:sz w:val="24"/>
              </w:rPr>
              <w:t>LEERPLANDOELSTELLINGEN en INHOUDEN</w:t>
            </w:r>
          </w:p>
        </w:tc>
      </w:tr>
      <w:tr w:rsidR="002B34FB" w:rsidRPr="002B34FB" w14:paraId="279EC8E4" w14:textId="77777777" w:rsidTr="00C06610">
        <w:tc>
          <w:tcPr>
            <w:tcW w:w="9072" w:type="dxa"/>
            <w:shd w:val="clear" w:color="auto" w:fill="EEECE1" w:themeFill="background2"/>
          </w:tcPr>
          <w:p w14:paraId="55E75B1A" w14:textId="77777777" w:rsidR="002B34FB" w:rsidRPr="002B34FB" w:rsidRDefault="002B34FB" w:rsidP="00F86342">
            <w:pPr>
              <w:pStyle w:val="VVKSOOpsomming1"/>
              <w:numPr>
                <w:ilvl w:val="0"/>
                <w:numId w:val="10"/>
              </w:numPr>
              <w:spacing w:before="60" w:after="60" w:line="360" w:lineRule="auto"/>
              <w:jc w:val="left"/>
            </w:pPr>
            <w:r w:rsidRPr="00F86342">
              <w:rPr>
                <w:color w:val="404040" w:themeColor="text1" w:themeTint="BF"/>
              </w:rPr>
              <w:t xml:space="preserve">De basismogelijkheden (zoals autocorrectie, grammaticale controle, gebruik van synoniemenlijst, spellingscontrole, gebruik woordenboeken) om tekst snel en correct in te voeren, efficiënt gebruiken. </w:t>
            </w:r>
          </w:p>
        </w:tc>
      </w:tr>
      <w:tr w:rsidR="002B34FB" w:rsidRPr="002B34FB" w14:paraId="7370D8A8" w14:textId="77777777" w:rsidTr="00C06610">
        <w:tc>
          <w:tcPr>
            <w:tcW w:w="9072" w:type="dxa"/>
            <w:shd w:val="clear" w:color="auto" w:fill="EEECE1" w:themeFill="background2"/>
          </w:tcPr>
          <w:p w14:paraId="118DA182" w14:textId="77777777" w:rsidR="002B34FB" w:rsidRPr="00F86342" w:rsidRDefault="002B34FB" w:rsidP="00F86342">
            <w:pPr>
              <w:pStyle w:val="VVKSOOpsomming1"/>
              <w:numPr>
                <w:ilvl w:val="0"/>
                <w:numId w:val="10"/>
              </w:numPr>
              <w:spacing w:before="60" w:after="0" w:line="360" w:lineRule="auto"/>
              <w:jc w:val="left"/>
              <w:rPr>
                <w:color w:val="404040" w:themeColor="text1" w:themeTint="BF"/>
              </w:rPr>
            </w:pPr>
            <w:r w:rsidRPr="00F86342">
              <w:rPr>
                <w:color w:val="404040" w:themeColor="text1" w:themeTint="BF"/>
              </w:rPr>
              <w:t xml:space="preserve">Volgende opmaakelementen toepassen: </w:t>
            </w:r>
          </w:p>
          <w:p w14:paraId="0179A111"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paginaopmaak (marges, paginanummering, koptekst, voettekst), </w:t>
            </w:r>
          </w:p>
          <w:p w14:paraId="3224BC6E"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(geneste) opsommingen en nummering, </w:t>
            </w:r>
          </w:p>
          <w:p w14:paraId="465D84BB"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indelen in secties, </w:t>
            </w:r>
          </w:p>
          <w:p w14:paraId="0CB9C4D4"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tabellen, </w:t>
            </w:r>
          </w:p>
          <w:p w14:paraId="4DC0AE5D"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kolommen, </w:t>
            </w:r>
          </w:p>
          <w:p w14:paraId="73EE0C36"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voetnoten, </w:t>
            </w:r>
          </w:p>
          <w:p w14:paraId="0E575913"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grafische componenten invoegen en opmaken, </w:t>
            </w:r>
          </w:p>
          <w:p w14:paraId="4800DF48"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internetteksten efficiënt invoegen en bewerken, </w:t>
            </w:r>
          </w:p>
          <w:p w14:paraId="64829B88"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plakken speciaal, </w:t>
            </w:r>
          </w:p>
          <w:p w14:paraId="01958A19"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vermijden van weduwen, </w:t>
            </w:r>
          </w:p>
          <w:p w14:paraId="60DFA4D1"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zwevende regels, </w:t>
            </w:r>
          </w:p>
          <w:p w14:paraId="7EC2C78E"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kopjes onderaan de pagina, </w:t>
            </w:r>
          </w:p>
          <w:p w14:paraId="116E91E4" w14:textId="77777777" w:rsidR="002B34FB" w:rsidRPr="00F86342" w:rsidRDefault="002B34FB" w:rsidP="00761F95">
            <w:pPr>
              <w:pStyle w:val="VVKSOOpsomming1"/>
              <w:numPr>
                <w:ilvl w:val="0"/>
                <w:numId w:val="11"/>
              </w:numPr>
              <w:spacing w:after="0" w:line="360" w:lineRule="auto"/>
              <w:jc w:val="left"/>
              <w:rPr>
                <w:color w:val="404040" w:themeColor="text1" w:themeTint="BF"/>
              </w:rPr>
            </w:pPr>
            <w:r w:rsidRPr="00F86342">
              <w:rPr>
                <w:color w:val="404040" w:themeColor="text1" w:themeTint="BF"/>
              </w:rPr>
              <w:t xml:space="preserve">ongewenste paginaovergangen, </w:t>
            </w:r>
          </w:p>
          <w:p w14:paraId="59DFA2AE" w14:textId="77777777" w:rsidR="002B34FB" w:rsidRPr="002B34FB" w:rsidRDefault="002B34FB" w:rsidP="00761F95">
            <w:pPr>
              <w:pStyle w:val="VVKSOOpsomming1"/>
              <w:numPr>
                <w:ilvl w:val="0"/>
                <w:numId w:val="11"/>
              </w:numPr>
              <w:spacing w:after="0" w:line="360" w:lineRule="auto"/>
              <w:jc w:val="left"/>
            </w:pPr>
            <w:r w:rsidRPr="00F86342">
              <w:rPr>
                <w:color w:val="404040" w:themeColor="text1" w:themeTint="BF"/>
              </w:rPr>
              <w:t xml:space="preserve">tabs. </w:t>
            </w:r>
          </w:p>
        </w:tc>
      </w:tr>
      <w:tr w:rsidR="002B34FB" w:rsidRPr="002B34FB" w14:paraId="67AD5B4D" w14:textId="77777777" w:rsidTr="00C06610">
        <w:tc>
          <w:tcPr>
            <w:tcW w:w="9072" w:type="dxa"/>
            <w:shd w:val="clear" w:color="auto" w:fill="EEECE1" w:themeFill="background2"/>
          </w:tcPr>
          <w:p w14:paraId="4B349101" w14:textId="77777777" w:rsidR="002B34FB" w:rsidRPr="00F86342" w:rsidRDefault="002B34FB" w:rsidP="00F86342">
            <w:pPr>
              <w:pStyle w:val="VVKSOOpsomming1"/>
              <w:numPr>
                <w:ilvl w:val="0"/>
                <w:numId w:val="10"/>
              </w:numPr>
              <w:spacing w:before="60" w:after="0" w:line="360" w:lineRule="auto"/>
              <w:jc w:val="left"/>
              <w:rPr>
                <w:color w:val="404040" w:themeColor="text1" w:themeTint="BF"/>
              </w:rPr>
            </w:pPr>
            <w:r w:rsidRPr="00F86342">
              <w:rPr>
                <w:color w:val="404040" w:themeColor="text1" w:themeTint="BF"/>
              </w:rPr>
              <w:t xml:space="preserve">De lay-out van een niet of slecht opgemaakte tekst verzorgen: </w:t>
            </w:r>
          </w:p>
          <w:p w14:paraId="3AABA376"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structureren, </w:t>
            </w:r>
          </w:p>
          <w:p w14:paraId="65AAC65F"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zoeken/vervangen functie,</w:t>
            </w:r>
          </w:p>
          <w:p w14:paraId="638928EA"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opmaakprofielen/ stijlen maken en toepassen, </w:t>
            </w:r>
          </w:p>
          <w:p w14:paraId="1FF38342"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voetnoten en eindnoten gebruiken, </w:t>
            </w:r>
          </w:p>
          <w:p w14:paraId="5BFF442E"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lastRenderedPageBreak/>
              <w:t xml:space="preserve">afwijkende kop- en voetteksten voor eerste pagina of voor even en oneven pagina, </w:t>
            </w:r>
          </w:p>
          <w:p w14:paraId="6AE7844E"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randen, </w:t>
            </w:r>
          </w:p>
          <w:p w14:paraId="4ECB9E3E"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achtergrond, </w:t>
            </w:r>
          </w:p>
          <w:p w14:paraId="74829EBD"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kopnummering toepassen, </w:t>
            </w:r>
          </w:p>
          <w:p w14:paraId="5210C048"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een inhoudstafel en een index genereren. </w:t>
            </w:r>
          </w:p>
        </w:tc>
      </w:tr>
      <w:tr w:rsidR="002B34FB" w:rsidRPr="002B34FB" w14:paraId="5E2457C5" w14:textId="77777777" w:rsidTr="00C06610">
        <w:tc>
          <w:tcPr>
            <w:tcW w:w="9072" w:type="dxa"/>
            <w:shd w:val="clear" w:color="auto" w:fill="EEECE1" w:themeFill="background2"/>
          </w:tcPr>
          <w:p w14:paraId="00948E51" w14:textId="77777777" w:rsidR="002B34FB" w:rsidRPr="00F86342" w:rsidRDefault="002B34FB" w:rsidP="00F86342">
            <w:pPr>
              <w:pStyle w:val="VVKSOOpsomming1"/>
              <w:numPr>
                <w:ilvl w:val="0"/>
                <w:numId w:val="10"/>
              </w:numPr>
              <w:spacing w:before="60" w:after="60" w:line="360" w:lineRule="auto"/>
              <w:jc w:val="left"/>
              <w:rPr>
                <w:color w:val="404040" w:themeColor="text1" w:themeTint="BF"/>
              </w:rPr>
            </w:pPr>
            <w:r w:rsidRPr="00F86342">
              <w:rPr>
                <w:color w:val="404040" w:themeColor="text1" w:themeTint="BF"/>
              </w:rPr>
              <w:lastRenderedPageBreak/>
              <w:t xml:space="preserve">Met meerdere personen een document vormgeven, gebruik makend van de functie redigeren. Ook gebruik maken van online mogelijkheden. </w:t>
            </w:r>
          </w:p>
        </w:tc>
      </w:tr>
      <w:tr w:rsidR="002B34FB" w:rsidRPr="002B34FB" w14:paraId="1CF3C898" w14:textId="77777777" w:rsidTr="00C06610">
        <w:tc>
          <w:tcPr>
            <w:tcW w:w="9072" w:type="dxa"/>
            <w:shd w:val="clear" w:color="auto" w:fill="EEECE1" w:themeFill="background2"/>
          </w:tcPr>
          <w:p w14:paraId="33481010" w14:textId="77777777" w:rsidR="002B34FB" w:rsidRPr="00F86342" w:rsidRDefault="002B34FB" w:rsidP="00F86342">
            <w:pPr>
              <w:pStyle w:val="VVKSOOpsomming1"/>
              <w:numPr>
                <w:ilvl w:val="0"/>
                <w:numId w:val="10"/>
              </w:numPr>
              <w:spacing w:before="60" w:after="60" w:line="360" w:lineRule="auto"/>
              <w:jc w:val="left"/>
              <w:rPr>
                <w:color w:val="404040" w:themeColor="text1" w:themeTint="BF"/>
              </w:rPr>
            </w:pPr>
            <w:r w:rsidRPr="00F86342">
              <w:rPr>
                <w:color w:val="404040" w:themeColor="text1" w:themeTint="BF"/>
              </w:rPr>
              <w:t>Tabellen statisch of dynamisch in een document opnemen en opmaken:</w:t>
            </w:r>
          </w:p>
          <w:p w14:paraId="6E9CFF8A"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breedte/hoogte van tabellen, </w:t>
            </w:r>
          </w:p>
          <w:p w14:paraId="18044726"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kolommen, </w:t>
            </w:r>
          </w:p>
          <w:p w14:paraId="772A3393"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rijen en/of cellen, </w:t>
            </w:r>
          </w:p>
          <w:p w14:paraId="29098624"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schikken,</w:t>
            </w:r>
          </w:p>
          <w:p w14:paraId="6D6BD0BE"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cellen samenvoegen, </w:t>
            </w:r>
          </w:p>
          <w:p w14:paraId="5C33F5AB"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cellen splitsen, </w:t>
            </w:r>
          </w:p>
          <w:p w14:paraId="506489A5"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randen. </w:t>
            </w:r>
          </w:p>
          <w:p w14:paraId="3C0167B1"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grafische componenten statisch of dynamisch in een document opnemen en opmaken o.a. grootte, schikken, comprimeren, bijsnijden …</w:t>
            </w:r>
          </w:p>
        </w:tc>
      </w:tr>
      <w:tr w:rsidR="002B34FB" w:rsidRPr="002B34FB" w14:paraId="2CBA8FDC" w14:textId="77777777" w:rsidTr="00C06610">
        <w:tc>
          <w:tcPr>
            <w:tcW w:w="9072" w:type="dxa"/>
            <w:shd w:val="clear" w:color="auto" w:fill="EEECE1" w:themeFill="background2"/>
          </w:tcPr>
          <w:p w14:paraId="4F633A25" w14:textId="77777777" w:rsidR="002B34FB" w:rsidRPr="00F86342" w:rsidRDefault="002B34FB" w:rsidP="00F86342">
            <w:pPr>
              <w:pStyle w:val="VVKSOOpsomming1"/>
              <w:numPr>
                <w:ilvl w:val="0"/>
                <w:numId w:val="10"/>
              </w:numPr>
              <w:spacing w:before="60" w:after="60" w:line="360" w:lineRule="auto"/>
              <w:jc w:val="left"/>
              <w:rPr>
                <w:color w:val="404040" w:themeColor="text1" w:themeTint="BF"/>
              </w:rPr>
            </w:pPr>
            <w:r w:rsidRPr="00F86342">
              <w:rPr>
                <w:color w:val="404040" w:themeColor="text1" w:themeTint="BF"/>
              </w:rPr>
              <w:t xml:space="preserve">Een sjabloon ontwerpen, gebruiken en wijzigen. </w:t>
            </w:r>
          </w:p>
        </w:tc>
      </w:tr>
      <w:tr w:rsidR="002B34FB" w:rsidRPr="002B34FB" w14:paraId="5DDC90BB" w14:textId="77777777" w:rsidTr="00C06610">
        <w:tc>
          <w:tcPr>
            <w:tcW w:w="9072" w:type="dxa"/>
            <w:shd w:val="clear" w:color="auto" w:fill="EEECE1" w:themeFill="background2"/>
          </w:tcPr>
          <w:p w14:paraId="0C2DAC6A" w14:textId="77777777" w:rsidR="002B34FB" w:rsidRPr="00F86342" w:rsidRDefault="002B34FB" w:rsidP="00F86342">
            <w:pPr>
              <w:pStyle w:val="VVKSOOpsomming1"/>
              <w:numPr>
                <w:ilvl w:val="0"/>
                <w:numId w:val="10"/>
              </w:numPr>
              <w:spacing w:before="60" w:after="0" w:line="360" w:lineRule="auto"/>
              <w:jc w:val="left"/>
              <w:rPr>
                <w:color w:val="404040" w:themeColor="text1" w:themeTint="BF"/>
              </w:rPr>
            </w:pPr>
            <w:r w:rsidRPr="00F86342">
              <w:rPr>
                <w:color w:val="404040" w:themeColor="text1" w:themeTint="BF"/>
              </w:rPr>
              <w:t xml:space="preserve">Een rapport ontwerpen met volgende elementen: </w:t>
            </w:r>
          </w:p>
          <w:p w14:paraId="4F3C088B"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omslag, </w:t>
            </w:r>
          </w:p>
          <w:p w14:paraId="4D209283"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woord vooraf, </w:t>
            </w:r>
          </w:p>
          <w:p w14:paraId="75A19982"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inhoudstafel,</w:t>
            </w:r>
          </w:p>
          <w:p w14:paraId="538AFBF9"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 inleiding, </w:t>
            </w:r>
          </w:p>
          <w:p w14:paraId="15F16117"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eigenlijke tekst, </w:t>
            </w:r>
          </w:p>
          <w:p w14:paraId="68267CD4"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besluit,</w:t>
            </w:r>
          </w:p>
          <w:p w14:paraId="278FCA2D"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literatuurlijst, </w:t>
            </w:r>
          </w:p>
          <w:p w14:paraId="524BEF2C"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index, </w:t>
            </w:r>
          </w:p>
          <w:p w14:paraId="4623481F"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lijst figuren, </w:t>
            </w:r>
          </w:p>
          <w:p w14:paraId="52929EA2"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tabellen en bijlagen.</w:t>
            </w:r>
          </w:p>
        </w:tc>
      </w:tr>
    </w:tbl>
    <w:p w14:paraId="71A934A4" w14:textId="77777777" w:rsidR="00C06610" w:rsidRDefault="00C06610" w:rsidP="00C06610">
      <w:pPr>
        <w:pStyle w:val="LPTekst"/>
        <w:spacing w:after="0"/>
        <w:rPr>
          <w:b/>
        </w:rPr>
      </w:pPr>
    </w:p>
    <w:p w14:paraId="03556833" w14:textId="77777777" w:rsidR="00C06610" w:rsidRDefault="00C06610" w:rsidP="00C06610">
      <w:pPr>
        <w:pStyle w:val="LPTekst"/>
        <w:spacing w:after="0"/>
        <w:rPr>
          <w:b/>
        </w:rPr>
      </w:pPr>
    </w:p>
    <w:p w14:paraId="7E8B204D" w14:textId="77777777" w:rsidR="00C06610" w:rsidRDefault="00C06610" w:rsidP="00C06610">
      <w:pPr>
        <w:pStyle w:val="LPTekst"/>
        <w:spacing w:after="0"/>
        <w:rPr>
          <w:b/>
        </w:rPr>
      </w:pPr>
    </w:p>
    <w:p w14:paraId="3A631785" w14:textId="77777777" w:rsidR="00B922A4" w:rsidRPr="00F86342" w:rsidRDefault="00B922A4" w:rsidP="00C06610">
      <w:pPr>
        <w:pStyle w:val="LPTekst"/>
        <w:rPr>
          <w:b/>
        </w:rPr>
      </w:pPr>
      <w:r w:rsidRPr="00F86342">
        <w:rPr>
          <w:b/>
        </w:rPr>
        <w:lastRenderedPageBreak/>
        <w:t>Didactische wenk</w:t>
      </w:r>
    </w:p>
    <w:p w14:paraId="068A294E" w14:textId="77777777" w:rsidR="00B922A4" w:rsidRPr="00F86342" w:rsidRDefault="00B922A4" w:rsidP="00BC1D66">
      <w:pPr>
        <w:pStyle w:val="LPTekst"/>
        <w:numPr>
          <w:ilvl w:val="0"/>
          <w:numId w:val="38"/>
        </w:numPr>
      </w:pPr>
      <w:r w:rsidRPr="00F86342">
        <w:t>In het door de begeleiding opgemaakte JAL-document vind je meer concrete suggesties.</w:t>
      </w:r>
    </w:p>
    <w:p w14:paraId="7D5F3C98" w14:textId="77777777" w:rsidR="009C4975" w:rsidRDefault="002B34FB" w:rsidP="00FB2E53">
      <w:pPr>
        <w:pStyle w:val="LPKop2"/>
      </w:pPr>
      <w:bookmarkStart w:id="12" w:name="_Toc468266958"/>
      <w:r>
        <w:t>Rekenblad</w:t>
      </w:r>
      <w:bookmarkEnd w:id="12"/>
    </w:p>
    <w:tbl>
      <w:tblPr>
        <w:tblW w:w="0" w:type="auto"/>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9040"/>
      </w:tblGrid>
      <w:tr w:rsidR="002B34FB" w:rsidRPr="002B34FB" w14:paraId="4AC0DC15" w14:textId="77777777" w:rsidTr="00C06610">
        <w:trPr>
          <w:tblHeader/>
        </w:trPr>
        <w:tc>
          <w:tcPr>
            <w:tcW w:w="9040" w:type="dxa"/>
            <w:shd w:val="clear" w:color="auto" w:fill="990099"/>
            <w:vAlign w:val="center"/>
          </w:tcPr>
          <w:p w14:paraId="49A49A50" w14:textId="77777777" w:rsidR="002B34FB" w:rsidRPr="00F86342" w:rsidRDefault="002B34FB" w:rsidP="00B6143A">
            <w:pPr>
              <w:pStyle w:val="VVKSOTekst"/>
              <w:spacing w:before="60" w:after="60" w:line="240" w:lineRule="auto"/>
              <w:jc w:val="center"/>
              <w:rPr>
                <w:rFonts w:ascii="Trebuchet MS" w:hAnsi="Trebuchet MS"/>
                <w:b/>
                <w:color w:val="FFFFFF" w:themeColor="background1"/>
                <w:sz w:val="24"/>
              </w:rPr>
            </w:pPr>
            <w:r w:rsidRPr="00F86342">
              <w:rPr>
                <w:rFonts w:ascii="Trebuchet MS" w:hAnsi="Trebuchet MS"/>
                <w:b/>
                <w:color w:val="FFFFFF" w:themeColor="background1"/>
                <w:sz w:val="24"/>
              </w:rPr>
              <w:t>LEERPLANDOELSTELLINGEN</w:t>
            </w:r>
            <w:r w:rsidR="003B14A4" w:rsidRPr="00F86342">
              <w:rPr>
                <w:rFonts w:ascii="Trebuchet MS" w:hAnsi="Trebuchet MS"/>
                <w:b/>
                <w:color w:val="FFFFFF" w:themeColor="background1"/>
                <w:sz w:val="24"/>
              </w:rPr>
              <w:t xml:space="preserve"> en INHOUDEN</w:t>
            </w:r>
          </w:p>
        </w:tc>
      </w:tr>
      <w:tr w:rsidR="002B34FB" w:rsidRPr="002B34FB" w14:paraId="0947B942" w14:textId="77777777" w:rsidTr="00C06610">
        <w:tc>
          <w:tcPr>
            <w:tcW w:w="9040" w:type="dxa"/>
            <w:shd w:val="clear" w:color="auto" w:fill="EEECE1" w:themeFill="background2"/>
          </w:tcPr>
          <w:p w14:paraId="63C7F67B" w14:textId="77777777" w:rsidR="002B34FB" w:rsidRPr="00F86342" w:rsidRDefault="002B34FB" w:rsidP="00C06610">
            <w:pPr>
              <w:pStyle w:val="VVKSOOpsomming1"/>
              <w:numPr>
                <w:ilvl w:val="0"/>
                <w:numId w:val="10"/>
              </w:numPr>
              <w:spacing w:before="60" w:after="60" w:line="360" w:lineRule="auto"/>
              <w:rPr>
                <w:color w:val="404040" w:themeColor="text1" w:themeTint="BF"/>
              </w:rPr>
            </w:pPr>
            <w:r w:rsidRPr="00F86342">
              <w:rPr>
                <w:color w:val="404040" w:themeColor="text1" w:themeTint="BF"/>
              </w:rPr>
              <w:t xml:space="preserve">Cijfergegevens invoeren en gebruiken om een </w:t>
            </w:r>
            <w:r w:rsidR="00C06610">
              <w:rPr>
                <w:color w:val="404040" w:themeColor="text1" w:themeTint="BF"/>
              </w:rPr>
              <w:t>(</w:t>
            </w:r>
            <w:r w:rsidRPr="00F86342">
              <w:rPr>
                <w:color w:val="404040" w:themeColor="text1" w:themeTint="BF"/>
              </w:rPr>
              <w:t>combinatie van</w:t>
            </w:r>
            <w:r w:rsidR="00C06610">
              <w:rPr>
                <w:color w:val="404040" w:themeColor="text1" w:themeTint="BF"/>
              </w:rPr>
              <w:t>)</w:t>
            </w:r>
            <w:r w:rsidRPr="00F86342">
              <w:rPr>
                <w:color w:val="404040" w:themeColor="text1" w:themeTint="BF"/>
              </w:rPr>
              <w:t xml:space="preserve"> grafiek</w:t>
            </w:r>
            <w:r w:rsidR="00C06610">
              <w:rPr>
                <w:color w:val="404040" w:themeColor="text1" w:themeTint="BF"/>
              </w:rPr>
              <w:t>(</w:t>
            </w:r>
            <w:r w:rsidRPr="00F86342">
              <w:rPr>
                <w:color w:val="404040" w:themeColor="text1" w:themeTint="BF"/>
              </w:rPr>
              <w:t>en</w:t>
            </w:r>
            <w:r w:rsidR="00C06610">
              <w:rPr>
                <w:color w:val="404040" w:themeColor="text1" w:themeTint="BF"/>
              </w:rPr>
              <w:t>)</w:t>
            </w:r>
            <w:r w:rsidRPr="00F86342">
              <w:rPr>
                <w:color w:val="404040" w:themeColor="text1" w:themeTint="BF"/>
              </w:rPr>
              <w:t xml:space="preserve"> aan te maken. </w:t>
            </w:r>
          </w:p>
        </w:tc>
      </w:tr>
      <w:tr w:rsidR="002B34FB" w:rsidRPr="002B34FB" w14:paraId="11C4A2C1" w14:textId="77777777" w:rsidTr="00C06610">
        <w:tc>
          <w:tcPr>
            <w:tcW w:w="9040" w:type="dxa"/>
            <w:shd w:val="clear" w:color="auto" w:fill="EEECE1" w:themeFill="background2"/>
          </w:tcPr>
          <w:p w14:paraId="1F9AD406"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Formules toepassen zoals: als, som, aantal, gemiddelde, afronden, verticaal zoeken, som als, aantal als, datum- en tijdfunctie, financiële functies.</w:t>
            </w:r>
          </w:p>
        </w:tc>
      </w:tr>
      <w:tr w:rsidR="002B34FB" w:rsidRPr="002B34FB" w14:paraId="24A57E59" w14:textId="77777777" w:rsidTr="00C06610">
        <w:tc>
          <w:tcPr>
            <w:tcW w:w="9040" w:type="dxa"/>
            <w:shd w:val="clear" w:color="auto" w:fill="EEECE1" w:themeFill="background2"/>
          </w:tcPr>
          <w:p w14:paraId="3FA47EE9"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 xml:space="preserve">Zelf formules opbouwen met relatieve, absolute en gemengde </w:t>
            </w:r>
            <w:proofErr w:type="spellStart"/>
            <w:r w:rsidRPr="00F86342">
              <w:rPr>
                <w:color w:val="404040" w:themeColor="text1" w:themeTint="BF"/>
              </w:rPr>
              <w:t>celadressering</w:t>
            </w:r>
            <w:proofErr w:type="spellEnd"/>
            <w:r w:rsidRPr="00F86342">
              <w:rPr>
                <w:color w:val="404040" w:themeColor="text1" w:themeTint="BF"/>
              </w:rPr>
              <w:t>.</w:t>
            </w:r>
          </w:p>
        </w:tc>
      </w:tr>
      <w:tr w:rsidR="002B34FB" w:rsidRPr="002B34FB" w14:paraId="4900D1F2" w14:textId="77777777" w:rsidTr="00C06610">
        <w:tc>
          <w:tcPr>
            <w:tcW w:w="9040" w:type="dxa"/>
            <w:shd w:val="clear" w:color="auto" w:fill="EEECE1" w:themeFill="background2"/>
          </w:tcPr>
          <w:p w14:paraId="7BECDDAB"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 xml:space="preserve">Een rekenblad opmaken. </w:t>
            </w:r>
          </w:p>
        </w:tc>
      </w:tr>
      <w:tr w:rsidR="002B34FB" w:rsidRPr="002B34FB" w14:paraId="21ECD807" w14:textId="77777777" w:rsidTr="00C06610">
        <w:tc>
          <w:tcPr>
            <w:tcW w:w="9040" w:type="dxa"/>
            <w:shd w:val="clear" w:color="auto" w:fill="EEECE1" w:themeFill="background2"/>
          </w:tcPr>
          <w:p w14:paraId="3F830F40"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rekenblad/delen van een rekenblad beveiligen en de beveiliging opheffen.</w:t>
            </w:r>
          </w:p>
        </w:tc>
      </w:tr>
      <w:tr w:rsidR="002B34FB" w:rsidRPr="002B34FB" w14:paraId="2319058A" w14:textId="77777777" w:rsidTr="00C06610">
        <w:tc>
          <w:tcPr>
            <w:tcW w:w="9040" w:type="dxa"/>
            <w:shd w:val="clear" w:color="auto" w:fill="EEECE1" w:themeFill="background2"/>
          </w:tcPr>
          <w:p w14:paraId="16284CDA"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rekenblad of een gedeelte ervan afdrukken.</w:t>
            </w:r>
          </w:p>
        </w:tc>
      </w:tr>
      <w:tr w:rsidR="002B34FB" w:rsidRPr="002B34FB" w14:paraId="2DB85411" w14:textId="77777777" w:rsidTr="00C06610">
        <w:tc>
          <w:tcPr>
            <w:tcW w:w="9040" w:type="dxa"/>
            <w:shd w:val="clear" w:color="auto" w:fill="EEECE1" w:themeFill="background2"/>
          </w:tcPr>
          <w:p w14:paraId="11F63768"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Bestaande rekenbladen en grafieken aanpassen.</w:t>
            </w:r>
          </w:p>
        </w:tc>
      </w:tr>
      <w:tr w:rsidR="002B34FB" w:rsidRPr="002B34FB" w14:paraId="612E259F" w14:textId="77777777" w:rsidTr="00C06610">
        <w:tc>
          <w:tcPr>
            <w:tcW w:w="9040" w:type="dxa"/>
            <w:shd w:val="clear" w:color="auto" w:fill="EEECE1" w:themeFill="background2"/>
          </w:tcPr>
          <w:p w14:paraId="137DEE5D" w14:textId="77777777" w:rsidR="002B34FB" w:rsidRPr="00F86342" w:rsidRDefault="002B34FB" w:rsidP="00F86342">
            <w:pPr>
              <w:pStyle w:val="VVKSOOpsomming1"/>
              <w:numPr>
                <w:ilvl w:val="0"/>
                <w:numId w:val="10"/>
              </w:numPr>
              <w:spacing w:before="60" w:after="60" w:line="360" w:lineRule="auto"/>
              <w:jc w:val="left"/>
              <w:rPr>
                <w:color w:val="404040" w:themeColor="text1" w:themeTint="BF"/>
              </w:rPr>
            </w:pPr>
            <w:r w:rsidRPr="00F86342">
              <w:rPr>
                <w:color w:val="404040" w:themeColor="text1" w:themeTint="BF"/>
              </w:rPr>
              <w:t xml:space="preserve">Met behulp van de functie ‘voorwaardelijke opmaak’ de </w:t>
            </w:r>
            <w:proofErr w:type="spellStart"/>
            <w:r w:rsidRPr="00F86342">
              <w:rPr>
                <w:color w:val="404040" w:themeColor="text1" w:themeTint="BF"/>
              </w:rPr>
              <w:t>celopmaak</w:t>
            </w:r>
            <w:proofErr w:type="spellEnd"/>
            <w:r w:rsidRPr="00F86342">
              <w:rPr>
                <w:color w:val="404040" w:themeColor="text1" w:themeTint="BF"/>
              </w:rPr>
              <w:t xml:space="preserve"> laten afhangen van de </w:t>
            </w:r>
            <w:proofErr w:type="spellStart"/>
            <w:r w:rsidRPr="00F86342">
              <w:rPr>
                <w:color w:val="404040" w:themeColor="text1" w:themeTint="BF"/>
              </w:rPr>
              <w:t>celinhoud</w:t>
            </w:r>
            <w:proofErr w:type="spellEnd"/>
            <w:r w:rsidRPr="00F86342">
              <w:rPr>
                <w:color w:val="404040" w:themeColor="text1" w:themeTint="BF"/>
              </w:rPr>
              <w:t>.</w:t>
            </w:r>
          </w:p>
        </w:tc>
      </w:tr>
      <w:tr w:rsidR="002B34FB" w:rsidRPr="002B34FB" w14:paraId="670C1970" w14:textId="77777777" w:rsidTr="00C06610">
        <w:tc>
          <w:tcPr>
            <w:tcW w:w="9040" w:type="dxa"/>
            <w:shd w:val="clear" w:color="auto" w:fill="EEECE1" w:themeFill="background2"/>
          </w:tcPr>
          <w:p w14:paraId="42663BAC"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 xml:space="preserve">Met koppelingen werken tussen verschillende werkbladen. </w:t>
            </w:r>
          </w:p>
        </w:tc>
      </w:tr>
      <w:tr w:rsidR="002B34FB" w:rsidRPr="002B34FB" w14:paraId="0A844C48" w14:textId="77777777" w:rsidTr="00C06610">
        <w:tc>
          <w:tcPr>
            <w:tcW w:w="9040" w:type="dxa"/>
            <w:shd w:val="clear" w:color="auto" w:fill="EEECE1" w:themeFill="background2"/>
          </w:tcPr>
          <w:p w14:paraId="5638C35D" w14:textId="77777777" w:rsidR="002B34FB" w:rsidRPr="00F86342" w:rsidRDefault="002B34FB" w:rsidP="00F86342">
            <w:pPr>
              <w:pStyle w:val="VVKSOOpsomming1"/>
              <w:numPr>
                <w:ilvl w:val="0"/>
                <w:numId w:val="10"/>
              </w:numPr>
              <w:spacing w:before="60" w:after="60" w:line="360" w:lineRule="auto"/>
              <w:jc w:val="left"/>
              <w:rPr>
                <w:color w:val="404040" w:themeColor="text1" w:themeTint="BF"/>
              </w:rPr>
            </w:pPr>
            <w:r w:rsidRPr="00F86342">
              <w:rPr>
                <w:color w:val="404040" w:themeColor="text1" w:themeTint="BF"/>
              </w:rPr>
              <w:t>Gebruik maken van handige hulpmiddelen zoals:</w:t>
            </w:r>
          </w:p>
          <w:p w14:paraId="5AABB348"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titels blokkeren, </w:t>
            </w:r>
          </w:p>
          <w:p w14:paraId="0809AB99"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venster splitsen, </w:t>
            </w:r>
          </w:p>
          <w:p w14:paraId="7608C945"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 xml:space="preserve">naam geven aan een </w:t>
            </w:r>
            <w:proofErr w:type="spellStart"/>
            <w:r w:rsidRPr="00F86342">
              <w:rPr>
                <w:color w:val="404040" w:themeColor="text1" w:themeTint="BF"/>
              </w:rPr>
              <w:t>celbereik</w:t>
            </w:r>
            <w:proofErr w:type="spellEnd"/>
            <w:r w:rsidRPr="00F86342">
              <w:rPr>
                <w:color w:val="404040" w:themeColor="text1" w:themeTint="BF"/>
              </w:rPr>
              <w:t xml:space="preserve"> en deze in een formule gebruiken, </w:t>
            </w:r>
          </w:p>
          <w:p w14:paraId="4A1E6137" w14:textId="77777777" w:rsidR="002B34FB" w:rsidRPr="00F86342" w:rsidRDefault="002B34FB" w:rsidP="00761F95">
            <w:pPr>
              <w:pStyle w:val="VVKSOOpsomming1"/>
              <w:numPr>
                <w:ilvl w:val="0"/>
                <w:numId w:val="12"/>
              </w:numPr>
              <w:spacing w:after="0" w:line="360" w:lineRule="auto"/>
              <w:jc w:val="left"/>
              <w:rPr>
                <w:color w:val="404040" w:themeColor="text1" w:themeTint="BF"/>
              </w:rPr>
            </w:pPr>
            <w:r w:rsidRPr="00F86342">
              <w:rPr>
                <w:color w:val="404040" w:themeColor="text1" w:themeTint="BF"/>
              </w:rPr>
              <w:t>opmerking aanbrengen in een cel.</w:t>
            </w:r>
          </w:p>
        </w:tc>
      </w:tr>
      <w:tr w:rsidR="002B34FB" w:rsidRPr="002B34FB" w14:paraId="11AD0839" w14:textId="77777777" w:rsidTr="00C06610">
        <w:tc>
          <w:tcPr>
            <w:tcW w:w="9040" w:type="dxa"/>
            <w:shd w:val="clear" w:color="auto" w:fill="EEECE1" w:themeFill="background2"/>
          </w:tcPr>
          <w:p w14:paraId="106F1CB5"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 xml:space="preserve">Aangrenzende en niet- aangrenzende werkbladen selecteren om ze tegelijk te bewerken of af te drukken. </w:t>
            </w:r>
          </w:p>
        </w:tc>
      </w:tr>
      <w:tr w:rsidR="002B34FB" w:rsidRPr="002B34FB" w14:paraId="341E2414" w14:textId="77777777" w:rsidTr="00C06610">
        <w:tc>
          <w:tcPr>
            <w:tcW w:w="9040" w:type="dxa"/>
            <w:shd w:val="clear" w:color="auto" w:fill="EEECE1" w:themeFill="background2"/>
          </w:tcPr>
          <w:p w14:paraId="36213C96"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lastRenderedPageBreak/>
              <w:t xml:space="preserve">Met meerdere werkbladen tegelijk werken door toepassing van </w:t>
            </w:r>
            <w:proofErr w:type="spellStart"/>
            <w:r w:rsidRPr="00F86342">
              <w:rPr>
                <w:color w:val="404040" w:themeColor="text1" w:themeTint="BF"/>
              </w:rPr>
              <w:t>celverwijzingen</w:t>
            </w:r>
            <w:proofErr w:type="spellEnd"/>
            <w:r w:rsidRPr="00F86342">
              <w:rPr>
                <w:color w:val="404040" w:themeColor="text1" w:themeTint="BF"/>
              </w:rPr>
              <w:t xml:space="preserve"> en gebruik van formules. </w:t>
            </w:r>
          </w:p>
        </w:tc>
      </w:tr>
      <w:tr w:rsidR="002B34FB" w:rsidRPr="002B34FB" w14:paraId="51865F25" w14:textId="77777777" w:rsidTr="00C06610">
        <w:tc>
          <w:tcPr>
            <w:tcW w:w="9040" w:type="dxa"/>
            <w:shd w:val="clear" w:color="auto" w:fill="EEECE1" w:themeFill="background2"/>
          </w:tcPr>
          <w:p w14:paraId="035AE817" w14:textId="77777777" w:rsidR="002B34FB" w:rsidRPr="00F86342" w:rsidRDefault="002B34FB"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Draaitabellen toepassen.</w:t>
            </w:r>
          </w:p>
        </w:tc>
      </w:tr>
    </w:tbl>
    <w:p w14:paraId="2AFCEF66" w14:textId="77777777" w:rsidR="002B34FB" w:rsidRDefault="002B34FB" w:rsidP="00067398">
      <w:pPr>
        <w:pStyle w:val="LPTekst"/>
      </w:pPr>
    </w:p>
    <w:p w14:paraId="4478F78B" w14:textId="77777777" w:rsidR="000B655E" w:rsidRPr="000B655E" w:rsidRDefault="000B655E" w:rsidP="00067398">
      <w:pPr>
        <w:pStyle w:val="LPTekst"/>
        <w:rPr>
          <w:b/>
        </w:rPr>
      </w:pPr>
      <w:r w:rsidRPr="000B655E">
        <w:rPr>
          <w:b/>
        </w:rPr>
        <w:t>Didactische wenk</w:t>
      </w:r>
    </w:p>
    <w:p w14:paraId="6FBD6104" w14:textId="77777777" w:rsidR="000B655E" w:rsidRDefault="000B655E" w:rsidP="00BC1D66">
      <w:pPr>
        <w:pStyle w:val="LPTekst"/>
        <w:numPr>
          <w:ilvl w:val="0"/>
          <w:numId w:val="38"/>
        </w:numPr>
      </w:pPr>
      <w:r w:rsidRPr="000B655E">
        <w:t>In het door de begeleiding opgemaakte JAL-document vind je meer concrete suggesties.</w:t>
      </w:r>
    </w:p>
    <w:p w14:paraId="4F3FC845" w14:textId="77777777" w:rsidR="00065D51" w:rsidRPr="00D168D7" w:rsidRDefault="007F3A71" w:rsidP="00FB2E53">
      <w:pPr>
        <w:pStyle w:val="LPKop2"/>
      </w:pPr>
      <w:bookmarkStart w:id="13" w:name="_Toc468266959"/>
      <w:r>
        <w:t>Presentat</w:t>
      </w:r>
      <w:r w:rsidRPr="00D168D7">
        <w:t>iepakket</w:t>
      </w:r>
      <w:bookmarkEnd w:id="13"/>
    </w:p>
    <w:tbl>
      <w:tblPr>
        <w:tblW w:w="0" w:type="auto"/>
        <w:tblInd w:w="22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3" w:type="dxa"/>
          <w:left w:w="227" w:type="dxa"/>
          <w:bottom w:w="113" w:type="dxa"/>
          <w:right w:w="227" w:type="dxa"/>
        </w:tblCellMar>
        <w:tblLook w:val="04A0" w:firstRow="1" w:lastRow="0" w:firstColumn="1" w:lastColumn="0" w:noHBand="0" w:noVBand="1"/>
      </w:tblPr>
      <w:tblGrid>
        <w:gridCol w:w="8783"/>
      </w:tblGrid>
      <w:tr w:rsidR="007F3A71" w:rsidRPr="007F3A71" w14:paraId="6AF993A4" w14:textId="77777777" w:rsidTr="00F86342">
        <w:trPr>
          <w:tblHeader/>
        </w:trPr>
        <w:tc>
          <w:tcPr>
            <w:tcW w:w="9297" w:type="dxa"/>
            <w:shd w:val="clear" w:color="auto" w:fill="990099"/>
            <w:vAlign w:val="center"/>
          </w:tcPr>
          <w:p w14:paraId="5CF2D59B" w14:textId="77777777" w:rsidR="007F3A71" w:rsidRPr="00F86342" w:rsidRDefault="007F3A71" w:rsidP="00B6143A">
            <w:pPr>
              <w:pStyle w:val="VVKSOTekst"/>
              <w:spacing w:before="60" w:after="60" w:line="240" w:lineRule="auto"/>
              <w:jc w:val="center"/>
              <w:rPr>
                <w:rFonts w:ascii="Trebuchet MS" w:hAnsi="Trebuchet MS"/>
                <w:b/>
                <w:color w:val="FFFFFF" w:themeColor="background1"/>
                <w:sz w:val="24"/>
              </w:rPr>
            </w:pPr>
            <w:r w:rsidRPr="00F86342">
              <w:rPr>
                <w:rFonts w:ascii="Trebuchet MS" w:hAnsi="Trebuchet MS"/>
                <w:b/>
                <w:color w:val="FFFFFF" w:themeColor="background1"/>
                <w:sz w:val="24"/>
              </w:rPr>
              <w:t>LEERPLANDOELSTELLINGEN</w:t>
            </w:r>
            <w:r w:rsidR="00FE30D2" w:rsidRPr="00F86342">
              <w:rPr>
                <w:rFonts w:ascii="Trebuchet MS" w:hAnsi="Trebuchet MS"/>
                <w:b/>
                <w:color w:val="FFFFFF" w:themeColor="background1"/>
                <w:sz w:val="24"/>
              </w:rPr>
              <w:t xml:space="preserve"> en INHOUDEN</w:t>
            </w:r>
          </w:p>
        </w:tc>
      </w:tr>
      <w:tr w:rsidR="007F3A71" w:rsidRPr="007F3A71" w14:paraId="767AEF48" w14:textId="77777777" w:rsidTr="00F86342">
        <w:tc>
          <w:tcPr>
            <w:tcW w:w="9297" w:type="dxa"/>
            <w:shd w:val="clear" w:color="auto" w:fill="EEECE1" w:themeFill="background2"/>
          </w:tcPr>
          <w:p w14:paraId="03A1EFD8"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presentatie inhoudelijk ontwerpen en vormelijk opmaken rekening houdend met de vereisten van een goede presentatie. Het maken van een sjabloon als basis voor een presentatie.</w:t>
            </w:r>
          </w:p>
        </w:tc>
      </w:tr>
      <w:tr w:rsidR="007F3A71" w:rsidRPr="007F3A71" w14:paraId="13DC0DCC" w14:textId="77777777" w:rsidTr="00F86342">
        <w:tc>
          <w:tcPr>
            <w:tcW w:w="9297" w:type="dxa"/>
            <w:shd w:val="clear" w:color="auto" w:fill="EEECE1" w:themeFill="background2"/>
          </w:tcPr>
          <w:p w14:paraId="653A97BD"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organogram ontwerpen in een presentatiepakket.</w:t>
            </w:r>
          </w:p>
        </w:tc>
      </w:tr>
      <w:tr w:rsidR="007F3A71" w:rsidRPr="007F3A71" w14:paraId="26BAAF31" w14:textId="77777777" w:rsidTr="00F86342">
        <w:tc>
          <w:tcPr>
            <w:tcW w:w="9297" w:type="dxa"/>
            <w:shd w:val="clear" w:color="auto" w:fill="EEECE1" w:themeFill="background2"/>
          </w:tcPr>
          <w:p w14:paraId="7C0A004E"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Afbeeldingen, figuren, hyperlinks... invoegen en bewerken in een presentatie.</w:t>
            </w:r>
          </w:p>
        </w:tc>
      </w:tr>
      <w:tr w:rsidR="007F3A71" w:rsidRPr="007F3A71" w14:paraId="3AC47911" w14:textId="77777777" w:rsidTr="00F86342">
        <w:tc>
          <w:tcPr>
            <w:tcW w:w="9297" w:type="dxa"/>
            <w:shd w:val="clear" w:color="auto" w:fill="EEECE1" w:themeFill="background2"/>
          </w:tcPr>
          <w:p w14:paraId="62DFB235"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Gegevens uit een ander pakket inlassen in de presentatie.</w:t>
            </w:r>
          </w:p>
        </w:tc>
      </w:tr>
      <w:tr w:rsidR="007F3A71" w:rsidRPr="007F3A71" w14:paraId="2E0320ED" w14:textId="77777777" w:rsidTr="00F86342">
        <w:tc>
          <w:tcPr>
            <w:tcW w:w="9297" w:type="dxa"/>
            <w:shd w:val="clear" w:color="auto" w:fill="EEECE1" w:themeFill="background2"/>
          </w:tcPr>
          <w:p w14:paraId="1E65448A"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(doorlopende) presentatie opbouwen met animatie.</w:t>
            </w:r>
          </w:p>
        </w:tc>
      </w:tr>
      <w:tr w:rsidR="007F3A71" w:rsidRPr="007F3A71" w14:paraId="742125D8" w14:textId="77777777" w:rsidTr="00F86342">
        <w:trPr>
          <w:trHeight w:val="685"/>
        </w:trPr>
        <w:tc>
          <w:tcPr>
            <w:tcW w:w="9297" w:type="dxa"/>
            <w:shd w:val="clear" w:color="auto" w:fill="EEECE1" w:themeFill="background2"/>
          </w:tcPr>
          <w:p w14:paraId="4912DFD1" w14:textId="77777777" w:rsidR="007F3A71" w:rsidRPr="00F86342" w:rsidRDefault="007F3A71" w:rsidP="00F86342">
            <w:pPr>
              <w:pStyle w:val="VVKSOOpsomming1"/>
              <w:numPr>
                <w:ilvl w:val="0"/>
                <w:numId w:val="10"/>
              </w:numPr>
              <w:spacing w:before="60" w:after="60" w:line="360" w:lineRule="auto"/>
              <w:rPr>
                <w:color w:val="404040" w:themeColor="text1" w:themeTint="BF"/>
              </w:rPr>
            </w:pPr>
            <w:r w:rsidRPr="00F86342">
              <w:rPr>
                <w:color w:val="404040" w:themeColor="text1" w:themeTint="BF"/>
              </w:rPr>
              <w:t>Een voordracht geven met behulp van een presentatie.</w:t>
            </w:r>
          </w:p>
        </w:tc>
      </w:tr>
    </w:tbl>
    <w:p w14:paraId="36B5D644" w14:textId="77777777" w:rsidR="007F3A71" w:rsidRPr="007F3A71" w:rsidRDefault="007F3A71" w:rsidP="00AE3A6F">
      <w:pPr>
        <w:pStyle w:val="LPTekst"/>
        <w:rPr>
          <w:lang w:val="nl-BE"/>
        </w:rPr>
      </w:pPr>
    </w:p>
    <w:p w14:paraId="78E9BFD9" w14:textId="77777777" w:rsidR="00B6143A" w:rsidRPr="00761F95" w:rsidRDefault="00B6143A" w:rsidP="00B6143A">
      <w:pPr>
        <w:pStyle w:val="VVKSOTekst"/>
        <w:rPr>
          <w:rFonts w:ascii="Trebuchet MS" w:hAnsi="Trebuchet MS"/>
          <w:b/>
          <w:bCs/>
          <w:color w:val="404040" w:themeColor="text1" w:themeTint="BF"/>
        </w:rPr>
      </w:pPr>
      <w:r w:rsidRPr="00761F95">
        <w:rPr>
          <w:rFonts w:ascii="Trebuchet MS" w:hAnsi="Trebuchet MS"/>
          <w:b/>
          <w:bCs/>
          <w:color w:val="404040" w:themeColor="text1" w:themeTint="BF"/>
        </w:rPr>
        <w:t>Didactische wenk</w:t>
      </w:r>
    </w:p>
    <w:p w14:paraId="3A71DD2C" w14:textId="77777777" w:rsidR="00A91A25" w:rsidRPr="00761F95" w:rsidRDefault="00A91A25" w:rsidP="00BC1D66">
      <w:pPr>
        <w:pStyle w:val="LPTekst"/>
        <w:numPr>
          <w:ilvl w:val="0"/>
          <w:numId w:val="38"/>
        </w:numPr>
        <w:spacing w:after="0"/>
      </w:pPr>
      <w:r w:rsidRPr="00761F95">
        <w:t>In het door de begeleiding opgemaakte JAL-document vind je meer concrete suggesties.</w:t>
      </w:r>
    </w:p>
    <w:p w14:paraId="3D3EA5D8" w14:textId="77777777" w:rsidR="007F3A71" w:rsidRDefault="00B6143A" w:rsidP="00BC1D66">
      <w:pPr>
        <w:pStyle w:val="LPTekst"/>
        <w:numPr>
          <w:ilvl w:val="0"/>
          <w:numId w:val="38"/>
        </w:numPr>
      </w:pPr>
      <w:r w:rsidRPr="00761F95">
        <w:t>Leerlingen onderzoeken welke presentatietool meest geschikt is.</w:t>
      </w:r>
    </w:p>
    <w:p w14:paraId="276D268A" w14:textId="77777777" w:rsidR="009C4975" w:rsidRPr="007F3A71" w:rsidRDefault="0020559C" w:rsidP="00AE3A6F">
      <w:pPr>
        <w:pStyle w:val="LPTekst"/>
        <w:rPr>
          <w:rFonts w:cs="Arial"/>
          <w:szCs w:val="24"/>
        </w:rPr>
      </w:pPr>
      <w:r w:rsidRPr="007F3A71">
        <w:rPr>
          <w:rFonts w:cs="Arial"/>
          <w:noProof/>
          <w:szCs w:val="24"/>
          <w:lang w:val="nl-BE" w:eastAsia="nl-BE"/>
        </w:rPr>
        <w:drawing>
          <wp:anchor distT="0" distB="0" distL="114300" distR="114300" simplePos="0" relativeHeight="251627520" behindDoc="1" locked="1" layoutInCell="1" allowOverlap="1" wp14:anchorId="64735A77" wp14:editId="38628483">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14:paraId="216C3229" w14:textId="77777777" w:rsidR="00B6143A" w:rsidRDefault="00676189" w:rsidP="006804C9">
      <w:pPr>
        <w:pStyle w:val="LPKop1"/>
      </w:pPr>
      <w:bookmarkStart w:id="14" w:name="_Toc468266960"/>
      <w:r>
        <w:lastRenderedPageBreak/>
        <w:t xml:space="preserve">Leerplandoelstellingen </w:t>
      </w:r>
      <w:r w:rsidR="002132F9">
        <w:t>v</w:t>
      </w:r>
      <w:r w:rsidR="00CE7D6A">
        <w:t>oor</w:t>
      </w:r>
      <w:r w:rsidR="002132F9">
        <w:t xml:space="preserve"> het eerste leerjaar</w:t>
      </w:r>
      <w:bookmarkEnd w:id="14"/>
      <w:r w:rsidR="002132F9">
        <w:t xml:space="preserve"> </w:t>
      </w:r>
    </w:p>
    <w:p w14:paraId="4ECD00F2" w14:textId="77777777" w:rsidR="00B6143A" w:rsidRPr="00270E85" w:rsidRDefault="002132F9" w:rsidP="002132F9">
      <w:pPr>
        <w:pStyle w:val="LPKop2"/>
      </w:pPr>
      <w:bookmarkStart w:id="15" w:name="_Toc468266961"/>
      <w:r w:rsidRPr="00270E85">
        <w:t>De rol van de boekhouder bij de groei naar een ondernemingsplan</w:t>
      </w:r>
      <w:bookmarkEnd w:id="15"/>
    </w:p>
    <w:p w14:paraId="29AA2AA4" w14:textId="77777777" w:rsidR="002132F9" w:rsidRDefault="002132F9" w:rsidP="002132F9">
      <w:pPr>
        <w:pStyle w:val="LPKop3"/>
        <w:rPr>
          <w:color w:val="404040" w:themeColor="text1" w:themeTint="BF"/>
        </w:rPr>
      </w:pPr>
      <w:r w:rsidRPr="005C000D">
        <w:rPr>
          <w:color w:val="404040" w:themeColor="text1" w:themeTint="BF"/>
        </w:rPr>
        <w:t>Doelstellingen van de onderneming</w:t>
      </w:r>
    </w:p>
    <w:tbl>
      <w:tblPr>
        <w:tblW w:w="9890" w:type="dxa"/>
        <w:tblInd w:w="119"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44"/>
        <w:gridCol w:w="4395"/>
        <w:gridCol w:w="851"/>
      </w:tblGrid>
      <w:tr w:rsidR="002132F9" w:rsidRPr="002132F9" w14:paraId="3AE0021E" w14:textId="77777777" w:rsidTr="008D442A">
        <w:trPr>
          <w:trHeight w:val="45"/>
        </w:trPr>
        <w:tc>
          <w:tcPr>
            <w:tcW w:w="4644" w:type="dxa"/>
            <w:tcBorders>
              <w:bottom w:val="single" w:sz="18" w:space="0" w:color="EEECE1" w:themeColor="background2"/>
            </w:tcBorders>
            <w:shd w:val="clear" w:color="auto" w:fill="EEECE1" w:themeFill="background2"/>
            <w:vAlign w:val="center"/>
          </w:tcPr>
          <w:p w14:paraId="0032B08C" w14:textId="77777777" w:rsidR="002132F9" w:rsidRPr="00311028" w:rsidRDefault="002132F9" w:rsidP="000471C5">
            <w:pPr>
              <w:pStyle w:val="VVKSOTekstChar"/>
              <w:spacing w:after="0" w:line="240" w:lineRule="auto"/>
              <w:jc w:val="left"/>
              <w:rPr>
                <w:rFonts w:ascii="Trebuchet MS" w:hAnsi="Trebuchet MS"/>
                <w:color w:val="990099"/>
                <w:sz w:val="24"/>
              </w:rPr>
            </w:pPr>
            <w:r w:rsidRPr="00311028">
              <w:rPr>
                <w:rFonts w:ascii="Trebuchet MS" w:hAnsi="Trebuchet MS"/>
                <w:b/>
                <w:color w:val="990099"/>
                <w:sz w:val="24"/>
              </w:rPr>
              <w:t>LEERPLANDOELSTELLINGEN</w:t>
            </w:r>
          </w:p>
        </w:tc>
        <w:tc>
          <w:tcPr>
            <w:tcW w:w="4395" w:type="dxa"/>
            <w:tcBorders>
              <w:bottom w:val="single" w:sz="18" w:space="0" w:color="EEECE1" w:themeColor="background2"/>
            </w:tcBorders>
            <w:shd w:val="clear" w:color="auto" w:fill="EEECE1" w:themeFill="background2"/>
            <w:tcMar>
              <w:left w:w="170" w:type="dxa"/>
            </w:tcMar>
            <w:vAlign w:val="center"/>
          </w:tcPr>
          <w:p w14:paraId="33AB8B9B" w14:textId="77777777" w:rsidR="002132F9" w:rsidRPr="00311028" w:rsidRDefault="002132F9" w:rsidP="000471C5">
            <w:pPr>
              <w:pStyle w:val="VVKSOTekstChar"/>
              <w:spacing w:after="0" w:line="240" w:lineRule="auto"/>
              <w:jc w:val="left"/>
              <w:rPr>
                <w:rFonts w:ascii="Trebuchet MS" w:hAnsi="Trebuchet MS"/>
                <w:color w:val="990099"/>
                <w:sz w:val="24"/>
              </w:rPr>
            </w:pPr>
            <w:r w:rsidRPr="00311028">
              <w:rPr>
                <w:rFonts w:ascii="Trebuchet MS" w:hAnsi="Trebuchet MS"/>
                <w:b/>
                <w:color w:val="990099"/>
                <w:sz w:val="24"/>
              </w:rPr>
              <w:t>LEERINHOUDEN</w:t>
            </w:r>
          </w:p>
        </w:tc>
        <w:tc>
          <w:tcPr>
            <w:tcW w:w="851" w:type="dxa"/>
            <w:tcBorders>
              <w:bottom w:val="single" w:sz="18" w:space="0" w:color="EEECE1" w:themeColor="background2"/>
            </w:tcBorders>
            <w:shd w:val="clear" w:color="auto" w:fill="EEECE1" w:themeFill="background2"/>
            <w:vAlign w:val="center"/>
          </w:tcPr>
          <w:p w14:paraId="57177B3F" w14:textId="77777777" w:rsidR="002132F9" w:rsidRPr="008D442A" w:rsidRDefault="002132F9" w:rsidP="000471C5">
            <w:pPr>
              <w:pStyle w:val="VVKSOTekstChar"/>
              <w:spacing w:after="0" w:line="240" w:lineRule="auto"/>
              <w:jc w:val="left"/>
              <w:rPr>
                <w:rFonts w:ascii="Trebuchet MS" w:hAnsi="Trebuchet MS"/>
                <w:b/>
                <w:color w:val="990099"/>
                <w:sz w:val="24"/>
              </w:rPr>
            </w:pPr>
            <w:r w:rsidRPr="008D442A">
              <w:rPr>
                <w:rFonts w:ascii="Trebuchet MS" w:hAnsi="Trebuchet MS"/>
                <w:b/>
                <w:color w:val="990099"/>
                <w:sz w:val="24"/>
              </w:rPr>
              <w:t>ICT</w:t>
            </w:r>
          </w:p>
        </w:tc>
      </w:tr>
      <w:tr w:rsidR="002132F9" w:rsidRPr="002132F9" w14:paraId="38822118" w14:textId="77777777" w:rsidTr="008D442A">
        <w:tc>
          <w:tcPr>
            <w:tcW w:w="4644" w:type="dxa"/>
          </w:tcPr>
          <w:p w14:paraId="3EBE17C2" w14:textId="77777777" w:rsidR="002132F9" w:rsidRPr="0020355F" w:rsidRDefault="002132F9" w:rsidP="00453CDD">
            <w:pPr>
              <w:pStyle w:val="VVKSOTekst"/>
              <w:numPr>
                <w:ilvl w:val="0"/>
                <w:numId w:val="14"/>
              </w:numPr>
              <w:spacing w:line="360" w:lineRule="auto"/>
              <w:jc w:val="left"/>
              <w:rPr>
                <w:rFonts w:ascii="Trebuchet MS" w:hAnsi="Trebuchet MS"/>
                <w:color w:val="404040" w:themeColor="text1" w:themeTint="BF"/>
              </w:rPr>
            </w:pPr>
            <w:r w:rsidRPr="0020355F">
              <w:rPr>
                <w:rFonts w:ascii="Trebuchet MS" w:hAnsi="Trebuchet MS"/>
                <w:color w:val="404040" w:themeColor="text1" w:themeTint="BF"/>
              </w:rPr>
              <w:t>De begrippen mission statement en ondernemingsplan toelichten.</w:t>
            </w:r>
          </w:p>
        </w:tc>
        <w:tc>
          <w:tcPr>
            <w:tcW w:w="4395" w:type="dxa"/>
            <w:shd w:val="clear" w:color="auto" w:fill="auto"/>
            <w:tcMar>
              <w:left w:w="170" w:type="dxa"/>
            </w:tcMar>
          </w:tcPr>
          <w:p w14:paraId="1DA245AB" w14:textId="77777777" w:rsidR="002132F9" w:rsidRPr="000843B1" w:rsidRDefault="002132F9" w:rsidP="000843B1">
            <w:pPr>
              <w:pStyle w:val="VVKSOOpsomming1"/>
              <w:spacing w:line="360" w:lineRule="auto"/>
              <w:jc w:val="left"/>
              <w:rPr>
                <w:color w:val="404040" w:themeColor="text1" w:themeTint="BF"/>
              </w:rPr>
            </w:pPr>
            <w:r w:rsidRPr="000843B1">
              <w:rPr>
                <w:color w:val="404040" w:themeColor="text1" w:themeTint="BF"/>
              </w:rPr>
              <w:t>Het strategisch planningsproces van de onderneming:</w:t>
            </w:r>
          </w:p>
          <w:p w14:paraId="755782F1" w14:textId="77777777" w:rsidR="002132F9" w:rsidRPr="000843B1" w:rsidRDefault="002132F9" w:rsidP="00226650">
            <w:pPr>
              <w:pStyle w:val="VVKSOOpsomming1"/>
              <w:numPr>
                <w:ilvl w:val="0"/>
                <w:numId w:val="13"/>
              </w:numPr>
              <w:tabs>
                <w:tab w:val="clear" w:pos="397"/>
                <w:tab w:val="num" w:pos="680"/>
              </w:tabs>
              <w:spacing w:line="360" w:lineRule="auto"/>
              <w:ind w:left="680" w:hanging="284"/>
              <w:jc w:val="left"/>
              <w:rPr>
                <w:color w:val="404040" w:themeColor="text1" w:themeTint="BF"/>
              </w:rPr>
            </w:pPr>
            <w:r w:rsidRPr="000843B1">
              <w:rPr>
                <w:color w:val="404040" w:themeColor="text1" w:themeTint="BF"/>
              </w:rPr>
              <w:t>mission statement: begrip en voorbeeld</w:t>
            </w:r>
          </w:p>
          <w:p w14:paraId="39473EE1" w14:textId="77777777" w:rsidR="002132F9" w:rsidRPr="000843B1" w:rsidRDefault="002132F9" w:rsidP="00226650">
            <w:pPr>
              <w:pStyle w:val="VVKSOOpsomming1"/>
              <w:numPr>
                <w:ilvl w:val="0"/>
                <w:numId w:val="13"/>
              </w:numPr>
              <w:spacing w:line="360" w:lineRule="auto"/>
              <w:ind w:hanging="52"/>
              <w:jc w:val="left"/>
              <w:rPr>
                <w:color w:val="404040" w:themeColor="text1" w:themeTint="BF"/>
              </w:rPr>
            </w:pPr>
            <w:r w:rsidRPr="000843B1">
              <w:rPr>
                <w:color w:val="404040" w:themeColor="text1" w:themeTint="BF"/>
              </w:rPr>
              <w:t>ondernemingsdoelstellingen</w:t>
            </w:r>
          </w:p>
          <w:p w14:paraId="7D4403CB" w14:textId="77777777" w:rsidR="002132F9" w:rsidRPr="000843B1" w:rsidRDefault="002132F9" w:rsidP="00226650">
            <w:pPr>
              <w:pStyle w:val="VVKSOOpsomming1"/>
              <w:numPr>
                <w:ilvl w:val="0"/>
                <w:numId w:val="13"/>
              </w:numPr>
              <w:spacing w:line="360" w:lineRule="auto"/>
              <w:ind w:hanging="52"/>
              <w:jc w:val="left"/>
              <w:rPr>
                <w:color w:val="404040" w:themeColor="text1" w:themeTint="BF"/>
              </w:rPr>
            </w:pPr>
            <w:r w:rsidRPr="000843B1">
              <w:rPr>
                <w:color w:val="404040" w:themeColor="text1" w:themeTint="BF"/>
              </w:rPr>
              <w:t>SWOT: begrippen</w:t>
            </w:r>
          </w:p>
        </w:tc>
        <w:tc>
          <w:tcPr>
            <w:tcW w:w="851" w:type="dxa"/>
            <w:vMerge w:val="restart"/>
            <w:shd w:val="clear" w:color="auto" w:fill="FFFFFF" w:themeFill="background1"/>
          </w:tcPr>
          <w:p w14:paraId="35527C95" w14:textId="77777777" w:rsidR="002132F9" w:rsidRPr="000843B1" w:rsidRDefault="002132F9" w:rsidP="00F8260D">
            <w:pPr>
              <w:pStyle w:val="VVKSOOpsomming1"/>
              <w:numPr>
                <w:ilvl w:val="0"/>
                <w:numId w:val="0"/>
              </w:numPr>
              <w:ind w:left="397" w:hanging="397"/>
              <w:jc w:val="left"/>
              <w:rPr>
                <w:color w:val="404040" w:themeColor="text1" w:themeTint="BF"/>
              </w:rPr>
            </w:pPr>
            <w:r w:rsidRPr="000843B1">
              <w:rPr>
                <w:color w:val="404040" w:themeColor="text1" w:themeTint="BF"/>
              </w:rPr>
              <w:t>6.3</w:t>
            </w:r>
          </w:p>
        </w:tc>
      </w:tr>
      <w:tr w:rsidR="002132F9" w:rsidRPr="002132F9" w14:paraId="49E07898" w14:textId="77777777" w:rsidTr="008D442A">
        <w:tc>
          <w:tcPr>
            <w:tcW w:w="4644" w:type="dxa"/>
          </w:tcPr>
          <w:p w14:paraId="733C5BB3" w14:textId="77777777" w:rsidR="002132F9" w:rsidRPr="0020355F" w:rsidRDefault="002132F9" w:rsidP="00453CDD">
            <w:pPr>
              <w:pStyle w:val="VVKSOTekst"/>
              <w:numPr>
                <w:ilvl w:val="0"/>
                <w:numId w:val="14"/>
              </w:numPr>
              <w:spacing w:line="360" w:lineRule="auto"/>
              <w:jc w:val="left"/>
              <w:rPr>
                <w:rFonts w:ascii="Trebuchet MS" w:hAnsi="Trebuchet MS"/>
                <w:color w:val="404040" w:themeColor="text1" w:themeTint="BF"/>
              </w:rPr>
            </w:pPr>
            <w:r w:rsidRPr="0020355F">
              <w:rPr>
                <w:rFonts w:ascii="Trebuchet MS" w:hAnsi="Trebuchet MS"/>
                <w:color w:val="404040" w:themeColor="text1" w:themeTint="BF"/>
              </w:rPr>
              <w:t>De stakeholders van een onderneming opsommen.</w:t>
            </w:r>
          </w:p>
        </w:tc>
        <w:tc>
          <w:tcPr>
            <w:tcW w:w="4395" w:type="dxa"/>
            <w:tcMar>
              <w:left w:w="170" w:type="dxa"/>
            </w:tcMar>
          </w:tcPr>
          <w:p w14:paraId="6D96D4E4"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Begrip stakeholder</w:t>
            </w:r>
          </w:p>
          <w:p w14:paraId="4E721A33"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De aandeelhouders</w:t>
            </w:r>
          </w:p>
          <w:p w14:paraId="0A63FB9C"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De klanten</w:t>
            </w:r>
          </w:p>
          <w:p w14:paraId="38B8446C"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De leveranciers</w:t>
            </w:r>
          </w:p>
          <w:p w14:paraId="1025B848"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De overheid</w:t>
            </w:r>
          </w:p>
          <w:p w14:paraId="121B5BDB" w14:textId="77777777" w:rsidR="002132F9" w:rsidRPr="000843B1" w:rsidRDefault="002132F9" w:rsidP="000843B1">
            <w:pPr>
              <w:pStyle w:val="VVKSOOpsomming1"/>
              <w:spacing w:line="360" w:lineRule="auto"/>
              <w:rPr>
                <w:color w:val="404040" w:themeColor="text1" w:themeTint="BF"/>
              </w:rPr>
            </w:pPr>
            <w:r w:rsidRPr="000843B1">
              <w:rPr>
                <w:color w:val="404040" w:themeColor="text1" w:themeTint="BF"/>
              </w:rPr>
              <w:t>De bankiers</w:t>
            </w:r>
          </w:p>
          <w:p w14:paraId="3E9F8ECA" w14:textId="77777777" w:rsidR="002132F9" w:rsidRPr="000843B1" w:rsidRDefault="002132F9" w:rsidP="000843B1">
            <w:pPr>
              <w:pStyle w:val="VVKSOOpsomming1"/>
              <w:spacing w:line="360" w:lineRule="auto"/>
              <w:jc w:val="left"/>
              <w:rPr>
                <w:color w:val="404040" w:themeColor="text1" w:themeTint="BF"/>
              </w:rPr>
            </w:pPr>
            <w:r w:rsidRPr="000843B1">
              <w:rPr>
                <w:color w:val="404040" w:themeColor="text1" w:themeTint="BF"/>
              </w:rPr>
              <w:t>Overige stakeholders: personeel, milieu, consumenten, buren, sectorgenoten, buitenland</w:t>
            </w:r>
          </w:p>
        </w:tc>
        <w:tc>
          <w:tcPr>
            <w:tcW w:w="851" w:type="dxa"/>
            <w:vMerge/>
            <w:shd w:val="clear" w:color="auto" w:fill="FFFFFF" w:themeFill="background1"/>
          </w:tcPr>
          <w:p w14:paraId="0A35B7FF" w14:textId="77777777" w:rsidR="002132F9" w:rsidRPr="002132F9" w:rsidRDefault="002132F9" w:rsidP="00FB0DED">
            <w:pPr>
              <w:pStyle w:val="VVKSOOpsomming1"/>
            </w:pPr>
          </w:p>
        </w:tc>
      </w:tr>
      <w:tr w:rsidR="002132F9" w:rsidRPr="002132F9" w14:paraId="5D7B1888" w14:textId="77777777" w:rsidTr="008D442A">
        <w:tc>
          <w:tcPr>
            <w:tcW w:w="4644" w:type="dxa"/>
          </w:tcPr>
          <w:p w14:paraId="437F3995" w14:textId="77777777" w:rsidR="002132F9" w:rsidRPr="0020355F" w:rsidRDefault="002132F9" w:rsidP="00453CDD">
            <w:pPr>
              <w:pStyle w:val="VVKSOTekst"/>
              <w:numPr>
                <w:ilvl w:val="0"/>
                <w:numId w:val="14"/>
              </w:numPr>
              <w:spacing w:line="360" w:lineRule="auto"/>
              <w:jc w:val="left"/>
              <w:rPr>
                <w:rFonts w:ascii="Trebuchet MS" w:hAnsi="Trebuchet MS"/>
                <w:color w:val="404040" w:themeColor="text1" w:themeTint="BF"/>
              </w:rPr>
            </w:pPr>
            <w:r w:rsidRPr="0020355F">
              <w:rPr>
                <w:rFonts w:ascii="Trebuchet MS" w:hAnsi="Trebuchet MS"/>
                <w:color w:val="404040" w:themeColor="text1" w:themeTint="BF"/>
              </w:rPr>
              <w:t>Het begrip duurzaam ondernemen of maatschappelijk</w:t>
            </w:r>
            <w:r w:rsidR="00F76B19" w:rsidRPr="0020355F">
              <w:rPr>
                <w:rFonts w:ascii="Trebuchet MS" w:hAnsi="Trebuchet MS"/>
                <w:color w:val="404040" w:themeColor="text1" w:themeTint="BF"/>
              </w:rPr>
              <w:t xml:space="preserve"> </w:t>
            </w:r>
            <w:r w:rsidRPr="0020355F">
              <w:rPr>
                <w:rFonts w:ascii="Trebuchet MS" w:hAnsi="Trebuchet MS"/>
                <w:color w:val="404040" w:themeColor="text1" w:themeTint="BF"/>
              </w:rPr>
              <w:t>verantwoord ondernemen (MVO) en de voordelen van duurzaam ondernemen toelichten aan de hand van voorbeelden uit de bedrijfswereld.</w:t>
            </w:r>
          </w:p>
        </w:tc>
        <w:tc>
          <w:tcPr>
            <w:tcW w:w="4395" w:type="dxa"/>
            <w:tcMar>
              <w:left w:w="170" w:type="dxa"/>
            </w:tcMar>
          </w:tcPr>
          <w:p w14:paraId="02D0E538" w14:textId="77777777" w:rsidR="002132F9" w:rsidRPr="000843B1" w:rsidRDefault="002132F9" w:rsidP="000843B1">
            <w:pPr>
              <w:pStyle w:val="VVKSOOpsomming1"/>
              <w:spacing w:line="360" w:lineRule="auto"/>
              <w:jc w:val="left"/>
              <w:rPr>
                <w:color w:val="404040" w:themeColor="text1" w:themeTint="BF"/>
              </w:rPr>
            </w:pPr>
            <w:r w:rsidRPr="000843B1">
              <w:rPr>
                <w:color w:val="404040" w:themeColor="text1" w:themeTint="BF"/>
              </w:rPr>
              <w:t>Duurzaam ondernemen of maatschappelijk verantwoord ondernemen: begrip, de drie pijlers van MVO (</w:t>
            </w:r>
            <w:proofErr w:type="spellStart"/>
            <w:r w:rsidRPr="000843B1">
              <w:rPr>
                <w:color w:val="404040" w:themeColor="text1" w:themeTint="BF"/>
              </w:rPr>
              <w:t>profit</w:t>
            </w:r>
            <w:proofErr w:type="spellEnd"/>
            <w:r w:rsidRPr="000843B1">
              <w:rPr>
                <w:color w:val="404040" w:themeColor="text1" w:themeTint="BF"/>
              </w:rPr>
              <w:t xml:space="preserve">, </w:t>
            </w:r>
            <w:proofErr w:type="spellStart"/>
            <w:r w:rsidRPr="000843B1">
              <w:rPr>
                <w:color w:val="404040" w:themeColor="text1" w:themeTint="BF"/>
              </w:rPr>
              <w:t>people</w:t>
            </w:r>
            <w:proofErr w:type="spellEnd"/>
            <w:r w:rsidRPr="000843B1">
              <w:rPr>
                <w:color w:val="404040" w:themeColor="text1" w:themeTint="BF"/>
              </w:rPr>
              <w:t xml:space="preserve"> en </w:t>
            </w:r>
            <w:proofErr w:type="spellStart"/>
            <w:r w:rsidRPr="000843B1">
              <w:rPr>
                <w:color w:val="404040" w:themeColor="text1" w:themeTint="BF"/>
              </w:rPr>
              <w:t>planet</w:t>
            </w:r>
            <w:proofErr w:type="spellEnd"/>
            <w:r w:rsidRPr="000843B1">
              <w:rPr>
                <w:color w:val="404040" w:themeColor="text1" w:themeTint="BF"/>
              </w:rPr>
              <w:t>)</w:t>
            </w:r>
          </w:p>
          <w:p w14:paraId="22F651E3" w14:textId="77777777" w:rsidR="002132F9" w:rsidRPr="000843B1" w:rsidRDefault="002132F9" w:rsidP="000843B1">
            <w:pPr>
              <w:pStyle w:val="VVKSOOpsomming1"/>
              <w:spacing w:line="360" w:lineRule="auto"/>
              <w:jc w:val="left"/>
              <w:rPr>
                <w:color w:val="404040" w:themeColor="text1" w:themeTint="BF"/>
              </w:rPr>
            </w:pPr>
            <w:r w:rsidRPr="000843B1">
              <w:rPr>
                <w:color w:val="404040" w:themeColor="text1" w:themeTint="BF"/>
              </w:rPr>
              <w:t xml:space="preserve">Voordelen van duurzaam ondernemen </w:t>
            </w:r>
          </w:p>
          <w:p w14:paraId="5EB04250" w14:textId="77777777" w:rsidR="002132F9" w:rsidRPr="00953388" w:rsidRDefault="002132F9" w:rsidP="00953388">
            <w:pPr>
              <w:pStyle w:val="VVKSOOpsomming1"/>
              <w:spacing w:line="360" w:lineRule="auto"/>
              <w:jc w:val="left"/>
              <w:rPr>
                <w:color w:val="404040" w:themeColor="text1" w:themeTint="BF"/>
              </w:rPr>
            </w:pPr>
            <w:r w:rsidRPr="000843B1">
              <w:rPr>
                <w:color w:val="404040" w:themeColor="text1" w:themeTint="BF"/>
              </w:rPr>
              <w:t>Het imago van de onderneming (MVO: maatschappelijk verantwoord ondernemen)</w:t>
            </w:r>
          </w:p>
        </w:tc>
        <w:tc>
          <w:tcPr>
            <w:tcW w:w="851" w:type="dxa"/>
            <w:vMerge/>
            <w:shd w:val="clear" w:color="auto" w:fill="FFFFFF" w:themeFill="background1"/>
          </w:tcPr>
          <w:p w14:paraId="2AECE788" w14:textId="77777777" w:rsidR="002132F9" w:rsidRPr="002132F9" w:rsidRDefault="002132F9" w:rsidP="00FB0DED">
            <w:pPr>
              <w:pStyle w:val="VVKSOOpsomming1"/>
              <w:jc w:val="left"/>
              <w:rPr>
                <w:color w:val="000000"/>
              </w:rPr>
            </w:pPr>
          </w:p>
        </w:tc>
      </w:tr>
      <w:tr w:rsidR="002132F9" w:rsidRPr="002132F9" w14:paraId="152CCD74" w14:textId="77777777" w:rsidTr="008D442A">
        <w:tc>
          <w:tcPr>
            <w:tcW w:w="4644" w:type="dxa"/>
          </w:tcPr>
          <w:p w14:paraId="56690839" w14:textId="77777777" w:rsidR="002132F9" w:rsidRPr="0020355F" w:rsidRDefault="002132F9" w:rsidP="00453CDD">
            <w:pPr>
              <w:pStyle w:val="VVKSOTekst"/>
              <w:numPr>
                <w:ilvl w:val="0"/>
                <w:numId w:val="14"/>
              </w:numPr>
              <w:spacing w:line="360" w:lineRule="auto"/>
              <w:jc w:val="left"/>
              <w:rPr>
                <w:rFonts w:ascii="Trebuchet MS" w:hAnsi="Trebuchet MS"/>
                <w:color w:val="404040" w:themeColor="text1" w:themeTint="BF"/>
              </w:rPr>
            </w:pPr>
            <w:r w:rsidRPr="0020355F">
              <w:rPr>
                <w:rFonts w:ascii="Trebuchet MS" w:hAnsi="Trebuchet MS"/>
                <w:color w:val="404040" w:themeColor="text1" w:themeTint="BF"/>
              </w:rPr>
              <w:lastRenderedPageBreak/>
              <w:t xml:space="preserve">Het begrip eerlijke handel of fair </w:t>
            </w:r>
            <w:proofErr w:type="spellStart"/>
            <w:r w:rsidRPr="0020355F">
              <w:rPr>
                <w:rFonts w:ascii="Trebuchet MS" w:hAnsi="Trebuchet MS"/>
                <w:color w:val="404040" w:themeColor="text1" w:themeTint="BF"/>
              </w:rPr>
              <w:t>trade</w:t>
            </w:r>
            <w:proofErr w:type="spellEnd"/>
            <w:r w:rsidRPr="0020355F">
              <w:rPr>
                <w:rFonts w:ascii="Trebuchet MS" w:hAnsi="Trebuchet MS"/>
                <w:color w:val="404040" w:themeColor="text1" w:themeTint="BF"/>
              </w:rPr>
              <w:t xml:space="preserve"> toelichten.</w:t>
            </w:r>
          </w:p>
        </w:tc>
        <w:tc>
          <w:tcPr>
            <w:tcW w:w="4395" w:type="dxa"/>
            <w:tcMar>
              <w:left w:w="170" w:type="dxa"/>
            </w:tcMar>
          </w:tcPr>
          <w:p w14:paraId="166D655A"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Begrip eerlijke handel</w:t>
            </w:r>
          </w:p>
          <w:p w14:paraId="7DD5DDB9" w14:textId="77777777" w:rsidR="002132F9" w:rsidRPr="000843B1" w:rsidRDefault="002132F9" w:rsidP="00453CDD">
            <w:pPr>
              <w:pStyle w:val="VVKSOOpsomming1"/>
              <w:spacing w:line="360" w:lineRule="auto"/>
              <w:jc w:val="left"/>
              <w:rPr>
                <w:color w:val="404040" w:themeColor="text1" w:themeTint="BF"/>
                <w:lang w:val="nl-BE"/>
              </w:rPr>
            </w:pPr>
            <w:r w:rsidRPr="000843B1">
              <w:rPr>
                <w:color w:val="404040" w:themeColor="text1" w:themeTint="BF"/>
                <w:lang w:val="nl-BE"/>
              </w:rPr>
              <w:t>Organisaties rond eerlijke handel</w:t>
            </w:r>
          </w:p>
        </w:tc>
        <w:tc>
          <w:tcPr>
            <w:tcW w:w="851" w:type="dxa"/>
            <w:vMerge/>
            <w:shd w:val="clear" w:color="auto" w:fill="FFFFFF" w:themeFill="background1"/>
          </w:tcPr>
          <w:p w14:paraId="10A7EC9C" w14:textId="77777777" w:rsidR="002132F9" w:rsidRPr="002132F9" w:rsidRDefault="002132F9" w:rsidP="00FB0DED">
            <w:pPr>
              <w:pStyle w:val="VVKSOOpsomming1"/>
              <w:rPr>
                <w:color w:val="000000"/>
                <w:lang w:val="nl-BE"/>
              </w:rPr>
            </w:pPr>
          </w:p>
        </w:tc>
      </w:tr>
      <w:tr w:rsidR="002132F9" w:rsidRPr="002132F9" w14:paraId="14E48646" w14:textId="77777777" w:rsidTr="008D442A">
        <w:tc>
          <w:tcPr>
            <w:tcW w:w="4644" w:type="dxa"/>
          </w:tcPr>
          <w:p w14:paraId="72D29821" w14:textId="77777777" w:rsidR="002132F9" w:rsidRPr="0020355F" w:rsidRDefault="002132F9" w:rsidP="00453CDD">
            <w:pPr>
              <w:pStyle w:val="VVKSOTekst"/>
              <w:numPr>
                <w:ilvl w:val="0"/>
                <w:numId w:val="14"/>
              </w:numPr>
              <w:spacing w:line="360" w:lineRule="auto"/>
              <w:jc w:val="left"/>
              <w:rPr>
                <w:rFonts w:ascii="Trebuchet MS" w:hAnsi="Trebuchet MS"/>
                <w:color w:val="404040" w:themeColor="text1" w:themeTint="BF"/>
              </w:rPr>
            </w:pPr>
            <w:r w:rsidRPr="0020355F">
              <w:rPr>
                <w:rFonts w:ascii="Trebuchet MS" w:hAnsi="Trebuchet MS"/>
                <w:color w:val="404040" w:themeColor="text1" w:themeTint="BF"/>
              </w:rPr>
              <w:t>Het doel en de onderdelen van een ondernemingsplan beschrijven.</w:t>
            </w:r>
          </w:p>
        </w:tc>
        <w:tc>
          <w:tcPr>
            <w:tcW w:w="4395" w:type="dxa"/>
            <w:tcMar>
              <w:left w:w="170" w:type="dxa"/>
            </w:tcMar>
          </w:tcPr>
          <w:p w14:paraId="142324A6"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Ondernemingsplan: doel</w:t>
            </w:r>
          </w:p>
          <w:p w14:paraId="2341B51F"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Onderdelen ondernemingsplan: markt- en sectoranalyse, doelstellingen op korte termijn, marketingmix, actieplan</w:t>
            </w:r>
          </w:p>
          <w:p w14:paraId="2ACE1E4F"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Financieel plan: doel</w:t>
            </w:r>
          </w:p>
          <w:p w14:paraId="406D9172"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Onderdelen van het financieel plan: balans, resultatenrekening, investeringsbudget, liquiditeitenbudget</w:t>
            </w:r>
          </w:p>
        </w:tc>
        <w:tc>
          <w:tcPr>
            <w:tcW w:w="851" w:type="dxa"/>
            <w:vMerge w:val="restart"/>
          </w:tcPr>
          <w:p w14:paraId="46718699" w14:textId="77777777" w:rsidR="002132F9" w:rsidRPr="000843B1" w:rsidRDefault="002132F9" w:rsidP="00F8260D">
            <w:pPr>
              <w:pStyle w:val="VVKSOOpsomming1"/>
              <w:numPr>
                <w:ilvl w:val="0"/>
                <w:numId w:val="0"/>
              </w:numPr>
              <w:jc w:val="left"/>
              <w:rPr>
                <w:color w:val="404040" w:themeColor="text1" w:themeTint="BF"/>
              </w:rPr>
            </w:pPr>
            <w:r w:rsidRPr="000843B1">
              <w:rPr>
                <w:color w:val="404040" w:themeColor="text1" w:themeTint="BF"/>
              </w:rPr>
              <w:t>6.1</w:t>
            </w:r>
          </w:p>
          <w:p w14:paraId="0C4580AA" w14:textId="77777777" w:rsidR="002132F9" w:rsidRPr="000843B1" w:rsidRDefault="002132F9" w:rsidP="00F8260D">
            <w:pPr>
              <w:pStyle w:val="VVKSOOpsomming1"/>
              <w:numPr>
                <w:ilvl w:val="0"/>
                <w:numId w:val="0"/>
              </w:numPr>
              <w:jc w:val="left"/>
              <w:rPr>
                <w:color w:val="404040" w:themeColor="text1" w:themeTint="BF"/>
              </w:rPr>
            </w:pPr>
            <w:r w:rsidRPr="000843B1">
              <w:rPr>
                <w:color w:val="404040" w:themeColor="text1" w:themeTint="BF"/>
              </w:rPr>
              <w:t>6.2</w:t>
            </w:r>
          </w:p>
          <w:p w14:paraId="6165AE81" w14:textId="77777777" w:rsidR="002132F9" w:rsidRPr="000843B1" w:rsidRDefault="002132F9" w:rsidP="00F8260D">
            <w:pPr>
              <w:pStyle w:val="VVKSOOpsomming1"/>
              <w:numPr>
                <w:ilvl w:val="0"/>
                <w:numId w:val="0"/>
              </w:numPr>
              <w:jc w:val="left"/>
              <w:rPr>
                <w:color w:val="404040" w:themeColor="text1" w:themeTint="BF"/>
              </w:rPr>
            </w:pPr>
            <w:r w:rsidRPr="000843B1">
              <w:rPr>
                <w:color w:val="404040" w:themeColor="text1" w:themeTint="BF"/>
              </w:rPr>
              <w:t>6.3</w:t>
            </w:r>
          </w:p>
        </w:tc>
      </w:tr>
      <w:tr w:rsidR="002132F9" w:rsidRPr="002132F9" w14:paraId="15345977" w14:textId="77777777" w:rsidTr="008D442A">
        <w:tc>
          <w:tcPr>
            <w:tcW w:w="4644" w:type="dxa"/>
          </w:tcPr>
          <w:p w14:paraId="1DFFE520" w14:textId="77777777" w:rsidR="002132F9" w:rsidRPr="000843B1" w:rsidRDefault="002132F9" w:rsidP="00453CDD">
            <w:pPr>
              <w:pStyle w:val="VVKSOTekst"/>
              <w:numPr>
                <w:ilvl w:val="0"/>
                <w:numId w:val="14"/>
              </w:numPr>
              <w:spacing w:line="360" w:lineRule="auto"/>
              <w:jc w:val="left"/>
              <w:rPr>
                <w:rFonts w:ascii="Trebuchet MS" w:hAnsi="Trebuchet MS"/>
                <w:color w:val="404040" w:themeColor="text1" w:themeTint="BF"/>
              </w:rPr>
            </w:pPr>
            <w:r w:rsidRPr="000843B1">
              <w:rPr>
                <w:rFonts w:ascii="Trebuchet MS" w:hAnsi="Trebuchet MS"/>
                <w:color w:val="404040" w:themeColor="text1" w:themeTint="BF"/>
              </w:rPr>
              <w:t>De rol van de boekhouder toelichten bij de opmaak van het ondernemingsplan</w:t>
            </w:r>
            <w:r w:rsidR="0039784B" w:rsidRPr="000843B1">
              <w:rPr>
                <w:rFonts w:ascii="Trebuchet MS" w:hAnsi="Trebuchet MS"/>
                <w:color w:val="404040" w:themeColor="text1" w:themeTint="BF"/>
              </w:rPr>
              <w:t xml:space="preserve"> en d</w:t>
            </w:r>
            <w:r w:rsidRPr="000843B1">
              <w:rPr>
                <w:rFonts w:ascii="Trebuchet MS" w:hAnsi="Trebuchet MS"/>
                <w:color w:val="404040" w:themeColor="text1" w:themeTint="BF"/>
              </w:rPr>
              <w:t>e begrippen boekhouder, accountant, belastingconsulent, boekhouder-fiscalist en bedrijfsrevisor toelichten aan de hand van een overzichtelijk tekstverwerkingsdocument.</w:t>
            </w:r>
          </w:p>
        </w:tc>
        <w:tc>
          <w:tcPr>
            <w:tcW w:w="4395" w:type="dxa"/>
            <w:tcMar>
              <w:left w:w="170" w:type="dxa"/>
            </w:tcMar>
          </w:tcPr>
          <w:p w14:paraId="7D05D137"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Boekhouder: rol</w:t>
            </w:r>
          </w:p>
          <w:p w14:paraId="63382DF4"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Interne en externe boekhouder: verschillen in werking</w:t>
            </w:r>
          </w:p>
          <w:p w14:paraId="7D47D6F5"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Opdracht beroepsinstituut en noodzakelijke opleiding van boekhouder, accountant, belastingconsulent, boekhouder-fiscalist en bedrijfsrevisor</w:t>
            </w:r>
          </w:p>
          <w:p w14:paraId="480E75BB" w14:textId="77777777" w:rsidR="002132F9" w:rsidRPr="000843B1" w:rsidRDefault="002132F9" w:rsidP="00453CDD">
            <w:pPr>
              <w:pStyle w:val="VVKSOOpsomming1"/>
              <w:spacing w:line="360" w:lineRule="auto"/>
              <w:jc w:val="left"/>
              <w:rPr>
                <w:color w:val="404040" w:themeColor="text1" w:themeTint="BF"/>
              </w:rPr>
            </w:pPr>
            <w:r w:rsidRPr="000843B1">
              <w:rPr>
                <w:color w:val="404040" w:themeColor="text1" w:themeTint="BF"/>
              </w:rPr>
              <w:t>Boekhoudkantoor: taken</w:t>
            </w:r>
          </w:p>
        </w:tc>
        <w:tc>
          <w:tcPr>
            <w:tcW w:w="851" w:type="dxa"/>
            <w:vMerge/>
          </w:tcPr>
          <w:p w14:paraId="6DC7632B" w14:textId="77777777" w:rsidR="002132F9" w:rsidRPr="002132F9" w:rsidRDefault="002132F9" w:rsidP="00FB0DED">
            <w:pPr>
              <w:pStyle w:val="VVKSOOpsomming1"/>
              <w:jc w:val="left"/>
            </w:pPr>
          </w:p>
        </w:tc>
      </w:tr>
    </w:tbl>
    <w:p w14:paraId="1458F2FD" w14:textId="77777777" w:rsidR="00270E85" w:rsidRDefault="00270E85" w:rsidP="0019612B">
      <w:pPr>
        <w:pStyle w:val="VVKSOTekstChar"/>
        <w:spacing w:before="260" w:after="0" w:line="360" w:lineRule="auto"/>
        <w:rPr>
          <w:rFonts w:ascii="Trebuchet MS" w:hAnsi="Trebuchet MS"/>
          <w:b/>
          <w:color w:val="404040" w:themeColor="text1" w:themeTint="BF"/>
        </w:rPr>
      </w:pPr>
    </w:p>
    <w:p w14:paraId="336E95B3" w14:textId="77777777" w:rsidR="00E94ABC" w:rsidRPr="00953388" w:rsidRDefault="00E94ABC" w:rsidP="00953388">
      <w:pPr>
        <w:pStyle w:val="VVKSOTekstChar"/>
        <w:spacing w:before="260" w:line="360" w:lineRule="auto"/>
        <w:rPr>
          <w:rFonts w:ascii="Trebuchet MS" w:hAnsi="Trebuchet MS"/>
          <w:color w:val="404040" w:themeColor="text1" w:themeTint="BF"/>
        </w:rPr>
      </w:pPr>
      <w:r w:rsidRPr="00953388">
        <w:rPr>
          <w:rFonts w:ascii="Trebuchet MS" w:hAnsi="Trebuchet MS"/>
          <w:b/>
          <w:color w:val="404040" w:themeColor="text1" w:themeTint="BF"/>
        </w:rPr>
        <w:t>Didactische wenken</w:t>
      </w:r>
    </w:p>
    <w:p w14:paraId="3471B9F0" w14:textId="77777777" w:rsidR="00270E85" w:rsidRPr="00953388" w:rsidRDefault="00E94ABC" w:rsidP="00BC1D66">
      <w:pPr>
        <w:pStyle w:val="LPTekst"/>
        <w:numPr>
          <w:ilvl w:val="0"/>
          <w:numId w:val="38"/>
        </w:numPr>
        <w:spacing w:after="0"/>
        <w:jc w:val="left"/>
      </w:pPr>
      <w:r w:rsidRPr="00953388">
        <w:t>Via websites van bedrijven kunnen de leerlingen op zoek gaan naar voorbeelden van ‘mission statement’ van bedrijven. Het begrip ‘strategische planning’ kan in het kader van een opdracht voor de geïntegreerde proef (GIP) door de leerlingen uitgewerkt worden. De strategische planning is dynamisch gelinkt aan de evoluerende markt.</w:t>
      </w:r>
    </w:p>
    <w:p w14:paraId="09F6F1B9" w14:textId="77777777" w:rsidR="00E94ABC" w:rsidRDefault="00E94ABC" w:rsidP="00BC1D66">
      <w:pPr>
        <w:pStyle w:val="LPTekst"/>
        <w:numPr>
          <w:ilvl w:val="0"/>
          <w:numId w:val="38"/>
        </w:numPr>
        <w:spacing w:after="0"/>
        <w:jc w:val="left"/>
      </w:pPr>
      <w:r w:rsidRPr="00953388">
        <w:t>In het kader van een minionderneming of een oefenfirma kunnen de leerlingen de doelstellingen en hun mission statement voor hun boekhoudkantoor omschrijven. Zij kunnen in hun communicatie met hun klanten de rol van hun boekhoudkantoor in het opmaken van een ondernemingsplan toelichten. Zij kunnen hun klanten ook bijstaan in het opmaken van hun ondernemingsplan.</w:t>
      </w:r>
    </w:p>
    <w:p w14:paraId="61A40F43" w14:textId="77777777" w:rsidR="0019612B" w:rsidRPr="00953388" w:rsidRDefault="0019612B" w:rsidP="00453CDD">
      <w:pPr>
        <w:pStyle w:val="LPTekst"/>
        <w:spacing w:after="0"/>
        <w:ind w:left="720"/>
        <w:jc w:val="left"/>
      </w:pPr>
    </w:p>
    <w:p w14:paraId="6DEA5AFF" w14:textId="77777777" w:rsidR="00E94ABC" w:rsidRPr="00953388" w:rsidRDefault="00E94ABC" w:rsidP="00BC1D66">
      <w:pPr>
        <w:pStyle w:val="LPTekst"/>
        <w:numPr>
          <w:ilvl w:val="0"/>
          <w:numId w:val="38"/>
        </w:numPr>
        <w:spacing w:after="0"/>
        <w:jc w:val="left"/>
      </w:pPr>
      <w:r w:rsidRPr="00953388">
        <w:lastRenderedPageBreak/>
        <w:t xml:space="preserve">Je kan ook een boekhouder/accountant of bedrijfsrevisor uitnodigen om te spreken over zijn/haar werk. Volgende aspecten kan je hierbij aan bod laten komen: erkenning en het belang van de erkenning van het beroep, taken accountant versus boekhouder (met inbegrip van fiscaliteit), hoofdtaak bedrijfsrevisor, belang van een goed contact met de externe boekhouder, voorbereiding bezoek externe boekhouder. Vooraf zorgen de leerlingen voor de nodige vragen, treffen de praktische schikkingen (onthaal). Achteraf kan een verslag worden opgemaakt en een dankbriefje geschreven. </w:t>
      </w:r>
    </w:p>
    <w:p w14:paraId="52B1EAC9" w14:textId="77777777" w:rsidR="00E94ABC" w:rsidRPr="00953388" w:rsidRDefault="00E94ABC" w:rsidP="00BC1D66">
      <w:pPr>
        <w:pStyle w:val="LPTekst"/>
        <w:numPr>
          <w:ilvl w:val="0"/>
          <w:numId w:val="38"/>
        </w:numPr>
        <w:spacing w:after="0"/>
        <w:jc w:val="left"/>
      </w:pPr>
      <w:r w:rsidRPr="00953388">
        <w:t>Leerlingen kunnen ook zelfstandig informatie opzoeken hieromtrent via de websites van de respectievelijke instituten. In het kader van de uitnodiging van een boekhouder/accountant in de klas, kunnen de leerlingen erkende boekhouders van hun gemeente opzoeken.</w:t>
      </w:r>
    </w:p>
    <w:p w14:paraId="0E890E7E" w14:textId="77777777" w:rsidR="00E94ABC" w:rsidRPr="00953388" w:rsidRDefault="00E94ABC" w:rsidP="00BC1D66">
      <w:pPr>
        <w:pStyle w:val="LPTekst"/>
        <w:numPr>
          <w:ilvl w:val="0"/>
          <w:numId w:val="38"/>
        </w:numPr>
        <w:spacing w:after="0"/>
        <w:jc w:val="left"/>
      </w:pPr>
      <w:r w:rsidRPr="00953388">
        <w:t>Indien een aantal doelstellingen bereikt worden via minionderneming, oefenfirma… kan gevraagd worden aan de gastspreker boekhouder-accountant of de boekhouding van de gevoerde minionderneming, oefenfirma… hem kan voorgelegd worden naar aanleiding van de btw-aangifte, opmaak balans en resultatenrekening…</w:t>
      </w:r>
    </w:p>
    <w:p w14:paraId="3AFDB9B6" w14:textId="77777777" w:rsidR="00E94ABC" w:rsidRPr="00E94ABC" w:rsidRDefault="00922B28" w:rsidP="00BC1D66">
      <w:pPr>
        <w:pStyle w:val="LPTekst"/>
        <w:numPr>
          <w:ilvl w:val="0"/>
          <w:numId w:val="38"/>
        </w:numPr>
        <w:spacing w:after="0"/>
        <w:jc w:val="left"/>
      </w:pPr>
      <w:r w:rsidRPr="00953388">
        <w:t>Je kan volgende</w:t>
      </w:r>
      <w:r w:rsidR="00E94ABC" w:rsidRPr="00953388">
        <w:t xml:space="preserve"> fair </w:t>
      </w:r>
      <w:proofErr w:type="spellStart"/>
      <w:r w:rsidR="00E94ABC" w:rsidRPr="00953388">
        <w:t>trade</w:t>
      </w:r>
      <w:proofErr w:type="spellEnd"/>
      <w:r w:rsidR="00E94ABC" w:rsidRPr="00953388">
        <w:t xml:space="preserve"> organisaties </w:t>
      </w:r>
      <w:r w:rsidRPr="00953388">
        <w:t>bespreken:</w:t>
      </w:r>
      <w:r w:rsidR="00E94ABC" w:rsidRPr="00953388">
        <w:t xml:space="preserve"> World Fair Trade </w:t>
      </w:r>
      <w:proofErr w:type="spellStart"/>
      <w:r w:rsidR="00E94ABC" w:rsidRPr="00953388">
        <w:t>Organisation</w:t>
      </w:r>
      <w:proofErr w:type="spellEnd"/>
      <w:r w:rsidR="00E94ABC" w:rsidRPr="00953388">
        <w:t xml:space="preserve"> (WFTO), European Fair Trade Association (EFTA), Oxfam Wereldwinkels, eerlijke </w:t>
      </w:r>
      <w:proofErr w:type="spellStart"/>
      <w:r w:rsidR="00E94ABC" w:rsidRPr="00953388">
        <w:t>handellabel</w:t>
      </w:r>
      <w:proofErr w:type="spellEnd"/>
      <w:r w:rsidR="00E94ABC" w:rsidRPr="00953388">
        <w:cr/>
      </w:r>
    </w:p>
    <w:p w14:paraId="32CA4EF7" w14:textId="77777777" w:rsidR="002132F9" w:rsidRPr="00270E85" w:rsidRDefault="00E94ABC" w:rsidP="00270E85">
      <w:pPr>
        <w:pStyle w:val="LPKop3"/>
        <w:spacing w:before="0"/>
        <w:rPr>
          <w:color w:val="404040" w:themeColor="text1" w:themeTint="BF"/>
        </w:rPr>
      </w:pPr>
      <w:r w:rsidRPr="00270E85">
        <w:rPr>
          <w:color w:val="404040" w:themeColor="text1" w:themeTint="BF"/>
        </w:rPr>
        <w:t>Formaliteiten bij de start</w:t>
      </w:r>
    </w:p>
    <w:tbl>
      <w:tblPr>
        <w:tblW w:w="9640"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253"/>
        <w:gridCol w:w="4536"/>
        <w:gridCol w:w="851"/>
      </w:tblGrid>
      <w:tr w:rsidR="008A2928" w:rsidRPr="008A2928" w14:paraId="7E8EF032" w14:textId="77777777" w:rsidTr="00270E85">
        <w:trPr>
          <w:tblHeader/>
        </w:trPr>
        <w:tc>
          <w:tcPr>
            <w:tcW w:w="4253" w:type="dxa"/>
            <w:shd w:val="clear" w:color="auto" w:fill="EEECE1" w:themeFill="background2"/>
          </w:tcPr>
          <w:p w14:paraId="16441706" w14:textId="77777777" w:rsidR="008A2928" w:rsidRPr="00270E85" w:rsidRDefault="008A2928" w:rsidP="000471C5">
            <w:pPr>
              <w:pStyle w:val="VVKSOTekstChar"/>
              <w:spacing w:after="0" w:line="240" w:lineRule="auto"/>
              <w:jc w:val="left"/>
              <w:rPr>
                <w:rFonts w:ascii="Trebuchet MS" w:hAnsi="Trebuchet MS"/>
                <w:b/>
                <w:color w:val="990099"/>
                <w:sz w:val="24"/>
              </w:rPr>
            </w:pPr>
            <w:r w:rsidRPr="00270E85">
              <w:rPr>
                <w:rFonts w:ascii="Trebuchet MS" w:hAnsi="Trebuchet MS"/>
                <w:b/>
                <w:color w:val="990099"/>
                <w:sz w:val="24"/>
              </w:rPr>
              <w:t>LEERPLANDOELSTELLINGEN</w:t>
            </w:r>
          </w:p>
        </w:tc>
        <w:tc>
          <w:tcPr>
            <w:tcW w:w="4536" w:type="dxa"/>
            <w:shd w:val="clear" w:color="auto" w:fill="EEECE1" w:themeFill="background2"/>
            <w:tcMar>
              <w:left w:w="170" w:type="dxa"/>
            </w:tcMar>
          </w:tcPr>
          <w:p w14:paraId="4D340AFC" w14:textId="77777777" w:rsidR="008A2928" w:rsidRPr="00270E85" w:rsidRDefault="008A2928" w:rsidP="000471C5">
            <w:pPr>
              <w:pStyle w:val="VVKSOTekstChar"/>
              <w:spacing w:after="0" w:line="240" w:lineRule="auto"/>
              <w:jc w:val="left"/>
              <w:rPr>
                <w:rFonts w:ascii="Trebuchet MS" w:hAnsi="Trebuchet MS"/>
                <w:b/>
                <w:color w:val="990099"/>
                <w:sz w:val="24"/>
              </w:rPr>
            </w:pPr>
            <w:r w:rsidRPr="00270E85">
              <w:rPr>
                <w:rFonts w:ascii="Trebuchet MS" w:hAnsi="Trebuchet MS"/>
                <w:b/>
                <w:color w:val="990099"/>
                <w:sz w:val="24"/>
              </w:rPr>
              <w:t>LEERINHOUDEN</w:t>
            </w:r>
          </w:p>
        </w:tc>
        <w:tc>
          <w:tcPr>
            <w:tcW w:w="851" w:type="dxa"/>
            <w:shd w:val="clear" w:color="auto" w:fill="EEECE1" w:themeFill="background2"/>
          </w:tcPr>
          <w:p w14:paraId="60963C2A" w14:textId="77777777" w:rsidR="008A2928" w:rsidRPr="00270E85" w:rsidRDefault="008A2928" w:rsidP="000471C5">
            <w:pPr>
              <w:pStyle w:val="VVKSOTekstChar"/>
              <w:spacing w:after="0" w:line="240" w:lineRule="auto"/>
              <w:jc w:val="left"/>
              <w:rPr>
                <w:rFonts w:ascii="Trebuchet MS" w:hAnsi="Trebuchet MS"/>
                <w:b/>
                <w:color w:val="990099"/>
                <w:sz w:val="24"/>
              </w:rPr>
            </w:pPr>
            <w:r w:rsidRPr="00270E85">
              <w:rPr>
                <w:rFonts w:ascii="Trebuchet MS" w:hAnsi="Trebuchet MS"/>
                <w:b/>
                <w:color w:val="990099"/>
                <w:sz w:val="24"/>
              </w:rPr>
              <w:t>ICT</w:t>
            </w:r>
          </w:p>
        </w:tc>
      </w:tr>
      <w:tr w:rsidR="00270E85" w:rsidRPr="00270E85" w14:paraId="0AAAEE9D" w14:textId="77777777" w:rsidTr="008D442A">
        <w:trPr>
          <w:trHeight w:val="1113"/>
        </w:trPr>
        <w:tc>
          <w:tcPr>
            <w:tcW w:w="4253" w:type="dxa"/>
          </w:tcPr>
          <w:p w14:paraId="4CA19F4E" w14:textId="77777777" w:rsidR="008A2928" w:rsidRPr="00270E85" w:rsidRDefault="008A2928" w:rsidP="00453CDD">
            <w:pPr>
              <w:pStyle w:val="VVKSOTekst"/>
              <w:numPr>
                <w:ilvl w:val="0"/>
                <w:numId w:val="14"/>
              </w:numPr>
              <w:spacing w:after="0" w:line="360" w:lineRule="auto"/>
              <w:jc w:val="left"/>
              <w:rPr>
                <w:rFonts w:ascii="Trebuchet MS" w:hAnsi="Trebuchet MS"/>
                <w:color w:val="404040" w:themeColor="text1" w:themeTint="BF"/>
              </w:rPr>
            </w:pPr>
            <w:r w:rsidRPr="00270E85">
              <w:rPr>
                <w:rFonts w:ascii="Trebuchet MS" w:hAnsi="Trebuchet MS"/>
                <w:color w:val="404040" w:themeColor="text1" w:themeTint="BF"/>
              </w:rPr>
              <w:t xml:space="preserve">De algemene voorwaarden om een handelsactiviteit uit te oefenen, toelichten. </w:t>
            </w:r>
          </w:p>
        </w:tc>
        <w:tc>
          <w:tcPr>
            <w:tcW w:w="4536" w:type="dxa"/>
            <w:tcMar>
              <w:left w:w="170" w:type="dxa"/>
            </w:tcMar>
          </w:tcPr>
          <w:p w14:paraId="6F6957F6"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Voorwaarden om een handelsactiviteit uit te voeren</w:t>
            </w:r>
          </w:p>
        </w:tc>
        <w:tc>
          <w:tcPr>
            <w:tcW w:w="851" w:type="dxa"/>
            <w:vMerge w:val="restart"/>
          </w:tcPr>
          <w:p w14:paraId="37607666" w14:textId="77777777" w:rsidR="008A2928" w:rsidRPr="00270E85" w:rsidRDefault="008A2928" w:rsidP="00270E85">
            <w:pPr>
              <w:pStyle w:val="VVKSOOpsomming1"/>
              <w:numPr>
                <w:ilvl w:val="0"/>
                <w:numId w:val="0"/>
              </w:numPr>
              <w:spacing w:line="360" w:lineRule="auto"/>
              <w:rPr>
                <w:color w:val="404040" w:themeColor="text1" w:themeTint="BF"/>
              </w:rPr>
            </w:pPr>
            <w:r w:rsidRPr="00270E85">
              <w:rPr>
                <w:color w:val="404040" w:themeColor="text1" w:themeTint="BF"/>
              </w:rPr>
              <w:t>6.3</w:t>
            </w:r>
          </w:p>
        </w:tc>
      </w:tr>
      <w:tr w:rsidR="00270E85" w:rsidRPr="00270E85" w14:paraId="190CA190" w14:textId="77777777" w:rsidTr="00270E85">
        <w:tc>
          <w:tcPr>
            <w:tcW w:w="4253" w:type="dxa"/>
          </w:tcPr>
          <w:p w14:paraId="5A90C26B" w14:textId="77777777" w:rsidR="008A2928" w:rsidRPr="00270E85" w:rsidRDefault="008A2928" w:rsidP="00453CDD">
            <w:pPr>
              <w:pStyle w:val="VVKSOTekst"/>
              <w:numPr>
                <w:ilvl w:val="0"/>
                <w:numId w:val="14"/>
              </w:numPr>
              <w:spacing w:line="360" w:lineRule="auto"/>
              <w:jc w:val="left"/>
              <w:rPr>
                <w:rFonts w:ascii="Trebuchet MS" w:hAnsi="Trebuchet MS"/>
                <w:color w:val="404040" w:themeColor="text1" w:themeTint="BF"/>
              </w:rPr>
            </w:pPr>
            <w:r w:rsidRPr="00270E85">
              <w:rPr>
                <w:rFonts w:ascii="Trebuchet MS" w:hAnsi="Trebuchet MS"/>
                <w:color w:val="404040" w:themeColor="text1" w:themeTint="BF"/>
              </w:rPr>
              <w:t>De formaliteiten bij het opstarten van een onderneming opzoeken.</w:t>
            </w:r>
          </w:p>
          <w:p w14:paraId="7E7F6459" w14:textId="77777777" w:rsidR="008A2928" w:rsidRPr="00270E85" w:rsidRDefault="008A2928" w:rsidP="00453CDD">
            <w:pPr>
              <w:pStyle w:val="VVKSOTekst"/>
              <w:spacing w:line="360" w:lineRule="auto"/>
              <w:ind w:hanging="720"/>
              <w:jc w:val="left"/>
              <w:rPr>
                <w:rFonts w:ascii="Trebuchet MS" w:hAnsi="Trebuchet MS"/>
                <w:color w:val="404040" w:themeColor="text1" w:themeTint="BF"/>
              </w:rPr>
            </w:pPr>
          </w:p>
          <w:p w14:paraId="7839B698" w14:textId="77777777" w:rsidR="008A2928" w:rsidRPr="00270E85" w:rsidRDefault="008A2928" w:rsidP="00453CDD">
            <w:pPr>
              <w:pStyle w:val="VVKSOTekst"/>
              <w:spacing w:line="360" w:lineRule="auto"/>
              <w:ind w:hanging="720"/>
              <w:jc w:val="left"/>
              <w:rPr>
                <w:rFonts w:ascii="Trebuchet MS" w:hAnsi="Trebuchet MS"/>
                <w:color w:val="404040" w:themeColor="text1" w:themeTint="BF"/>
              </w:rPr>
            </w:pPr>
          </w:p>
          <w:p w14:paraId="591EE69E" w14:textId="77777777" w:rsidR="008A2928" w:rsidRPr="00270E85" w:rsidRDefault="008A2928" w:rsidP="00453CDD">
            <w:pPr>
              <w:pStyle w:val="VVKSOTekst"/>
              <w:spacing w:line="360" w:lineRule="auto"/>
              <w:ind w:hanging="720"/>
              <w:jc w:val="left"/>
              <w:rPr>
                <w:rFonts w:ascii="Trebuchet MS" w:hAnsi="Trebuchet MS"/>
                <w:color w:val="404040" w:themeColor="text1" w:themeTint="BF"/>
              </w:rPr>
            </w:pPr>
          </w:p>
          <w:p w14:paraId="11822FEA" w14:textId="77777777" w:rsidR="008A2928" w:rsidRPr="00270E85" w:rsidRDefault="008A2928" w:rsidP="00453CDD">
            <w:pPr>
              <w:pStyle w:val="VVKSOTekst"/>
              <w:spacing w:line="360" w:lineRule="auto"/>
              <w:ind w:hanging="720"/>
              <w:jc w:val="left"/>
              <w:rPr>
                <w:rFonts w:ascii="Trebuchet MS" w:hAnsi="Trebuchet MS"/>
                <w:color w:val="404040" w:themeColor="text1" w:themeTint="BF"/>
              </w:rPr>
            </w:pPr>
          </w:p>
        </w:tc>
        <w:tc>
          <w:tcPr>
            <w:tcW w:w="4536" w:type="dxa"/>
            <w:tcMar>
              <w:left w:w="170" w:type="dxa"/>
            </w:tcMar>
          </w:tcPr>
          <w:p w14:paraId="4A74E8CB"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Handelsnaam</w:t>
            </w:r>
          </w:p>
          <w:p w14:paraId="021383D9"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Kruispuntbank van Ondernemingen (KBO)</w:t>
            </w:r>
          </w:p>
          <w:p w14:paraId="41B5D5FA"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Ondernemingsloketten</w:t>
            </w:r>
          </w:p>
          <w:p w14:paraId="77DEAFDC"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Ondernemingsnummer</w:t>
            </w:r>
          </w:p>
          <w:p w14:paraId="350D8C2D"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Btw-nummer: registratie</w:t>
            </w:r>
          </w:p>
          <w:p w14:paraId="63C75A8F"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Sociale verzekeringskas/ziekenfonds naar keuze: aansluiting</w:t>
            </w:r>
          </w:p>
          <w:p w14:paraId="71EA1356"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Financiële rekening: opening</w:t>
            </w:r>
          </w:p>
          <w:p w14:paraId="3BF4BFF5"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Bijkomende vergunningen voor bepaalde activiteiten</w:t>
            </w:r>
          </w:p>
        </w:tc>
        <w:tc>
          <w:tcPr>
            <w:tcW w:w="851" w:type="dxa"/>
            <w:vMerge/>
          </w:tcPr>
          <w:p w14:paraId="3774DB44" w14:textId="77777777" w:rsidR="008A2928" w:rsidRPr="00270E85" w:rsidRDefault="008A2928" w:rsidP="00270E85">
            <w:pPr>
              <w:pStyle w:val="VVKSOOpsomming1"/>
              <w:spacing w:line="360" w:lineRule="auto"/>
              <w:rPr>
                <w:color w:val="404040" w:themeColor="text1" w:themeTint="BF"/>
              </w:rPr>
            </w:pPr>
          </w:p>
        </w:tc>
      </w:tr>
      <w:tr w:rsidR="00270E85" w:rsidRPr="00270E85" w14:paraId="395B6264" w14:textId="77777777" w:rsidTr="00270E85">
        <w:tc>
          <w:tcPr>
            <w:tcW w:w="4253" w:type="dxa"/>
          </w:tcPr>
          <w:p w14:paraId="149ECD55" w14:textId="77777777" w:rsidR="008A2928" w:rsidRPr="00270E85" w:rsidRDefault="008A2928" w:rsidP="00453CDD">
            <w:pPr>
              <w:pStyle w:val="VVKSOTekst"/>
              <w:numPr>
                <w:ilvl w:val="0"/>
                <w:numId w:val="14"/>
              </w:numPr>
              <w:spacing w:line="360" w:lineRule="auto"/>
              <w:jc w:val="left"/>
              <w:rPr>
                <w:rFonts w:ascii="Trebuchet MS" w:hAnsi="Trebuchet MS"/>
                <w:color w:val="404040" w:themeColor="text1" w:themeTint="BF"/>
              </w:rPr>
            </w:pPr>
            <w:r w:rsidRPr="00270E85">
              <w:rPr>
                <w:rFonts w:ascii="Trebuchet MS" w:hAnsi="Trebuchet MS"/>
                <w:color w:val="404040" w:themeColor="text1" w:themeTint="BF"/>
              </w:rPr>
              <w:lastRenderedPageBreak/>
              <w:t>De vestigingsvoorwaarden en kosten bij de oprichting toelichten.</w:t>
            </w:r>
          </w:p>
        </w:tc>
        <w:tc>
          <w:tcPr>
            <w:tcW w:w="4536" w:type="dxa"/>
            <w:tcMar>
              <w:left w:w="170" w:type="dxa"/>
            </w:tcMar>
          </w:tcPr>
          <w:p w14:paraId="2B37FC50"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Vestigingsvoorwaarden:</w:t>
            </w:r>
          </w:p>
          <w:p w14:paraId="1DD75903" w14:textId="77777777" w:rsidR="008A2928" w:rsidRPr="00270E85" w:rsidRDefault="008A2928" w:rsidP="00453CDD">
            <w:pPr>
              <w:pStyle w:val="VVKSOOpsomming1"/>
              <w:numPr>
                <w:ilvl w:val="0"/>
                <w:numId w:val="15"/>
              </w:numPr>
              <w:tabs>
                <w:tab w:val="clear" w:pos="397"/>
                <w:tab w:val="num" w:pos="709"/>
              </w:tabs>
              <w:spacing w:line="360" w:lineRule="auto"/>
              <w:ind w:left="709" w:hanging="284"/>
              <w:jc w:val="left"/>
              <w:rPr>
                <w:color w:val="404040" w:themeColor="text1" w:themeTint="BF"/>
              </w:rPr>
            </w:pPr>
            <w:r w:rsidRPr="00270E85">
              <w:rPr>
                <w:color w:val="404040" w:themeColor="text1" w:themeTint="BF"/>
              </w:rPr>
              <w:t>vestigingsattest voor gereglementeerde beroepen</w:t>
            </w:r>
          </w:p>
          <w:p w14:paraId="697E9AA9" w14:textId="77777777" w:rsidR="008A2928" w:rsidRPr="00270E85" w:rsidRDefault="008A2928" w:rsidP="00453CDD">
            <w:pPr>
              <w:pStyle w:val="VVKSOOpsomming1"/>
              <w:numPr>
                <w:ilvl w:val="0"/>
                <w:numId w:val="15"/>
              </w:numPr>
              <w:spacing w:line="360" w:lineRule="auto"/>
              <w:ind w:firstLine="28"/>
              <w:jc w:val="left"/>
              <w:rPr>
                <w:color w:val="404040" w:themeColor="text1" w:themeTint="BF"/>
              </w:rPr>
            </w:pPr>
            <w:r w:rsidRPr="00270E85">
              <w:rPr>
                <w:color w:val="404040" w:themeColor="text1" w:themeTint="BF"/>
              </w:rPr>
              <w:t>beschermde beroepen</w:t>
            </w:r>
          </w:p>
          <w:p w14:paraId="390025AE" w14:textId="77777777" w:rsidR="008A2928" w:rsidRPr="00270E85" w:rsidRDefault="008A2928" w:rsidP="00453CDD">
            <w:pPr>
              <w:pStyle w:val="VVKSOOpsomming1"/>
              <w:numPr>
                <w:ilvl w:val="0"/>
                <w:numId w:val="15"/>
              </w:numPr>
              <w:spacing w:line="360" w:lineRule="auto"/>
              <w:ind w:firstLine="28"/>
              <w:jc w:val="left"/>
              <w:rPr>
                <w:color w:val="404040" w:themeColor="text1" w:themeTint="BF"/>
              </w:rPr>
            </w:pPr>
            <w:r w:rsidRPr="00270E85">
              <w:rPr>
                <w:color w:val="404040" w:themeColor="text1" w:themeTint="BF"/>
              </w:rPr>
              <w:t>beroepskaart</w:t>
            </w:r>
          </w:p>
          <w:p w14:paraId="55B24758" w14:textId="77777777" w:rsidR="008A2928" w:rsidRPr="00270E85" w:rsidRDefault="008A2928" w:rsidP="00453CDD">
            <w:pPr>
              <w:pStyle w:val="VVKSOOpsomming1"/>
              <w:numPr>
                <w:ilvl w:val="0"/>
                <w:numId w:val="15"/>
              </w:numPr>
              <w:spacing w:line="360" w:lineRule="auto"/>
              <w:ind w:firstLine="28"/>
              <w:jc w:val="left"/>
              <w:rPr>
                <w:color w:val="404040" w:themeColor="text1" w:themeTint="BF"/>
              </w:rPr>
            </w:pPr>
            <w:r w:rsidRPr="00270E85">
              <w:rPr>
                <w:color w:val="404040" w:themeColor="text1" w:themeTint="BF"/>
              </w:rPr>
              <w:t>leurderskaart</w:t>
            </w:r>
          </w:p>
          <w:p w14:paraId="3367F195" w14:textId="77777777" w:rsidR="008A2928" w:rsidRPr="00270E85" w:rsidRDefault="008A2928" w:rsidP="00453CDD">
            <w:pPr>
              <w:pStyle w:val="VVKSOOpsomming1"/>
              <w:numPr>
                <w:ilvl w:val="0"/>
                <w:numId w:val="15"/>
              </w:numPr>
              <w:spacing w:line="360" w:lineRule="auto"/>
              <w:ind w:firstLine="28"/>
              <w:jc w:val="left"/>
              <w:rPr>
                <w:color w:val="404040" w:themeColor="text1" w:themeTint="BF"/>
              </w:rPr>
            </w:pPr>
            <w:r w:rsidRPr="00270E85">
              <w:rPr>
                <w:color w:val="404040" w:themeColor="text1" w:themeTint="BF"/>
              </w:rPr>
              <w:t>socio-economische vergunning</w:t>
            </w:r>
          </w:p>
          <w:p w14:paraId="35ABA936" w14:textId="77777777" w:rsidR="008A2928" w:rsidRPr="00270E85" w:rsidRDefault="008A2928" w:rsidP="00453CDD">
            <w:pPr>
              <w:pStyle w:val="VVKSOOpsomming1"/>
              <w:numPr>
                <w:ilvl w:val="0"/>
                <w:numId w:val="15"/>
              </w:numPr>
              <w:tabs>
                <w:tab w:val="clear" w:pos="397"/>
                <w:tab w:val="num" w:pos="709"/>
              </w:tabs>
              <w:spacing w:line="360" w:lineRule="auto"/>
              <w:ind w:left="709" w:hanging="284"/>
              <w:jc w:val="left"/>
              <w:rPr>
                <w:color w:val="404040" w:themeColor="text1" w:themeTint="BF"/>
              </w:rPr>
            </w:pPr>
            <w:r w:rsidRPr="00270E85">
              <w:rPr>
                <w:color w:val="404040" w:themeColor="text1" w:themeTint="BF"/>
              </w:rPr>
              <w:t>voedingsvergunning of eetwarenvergunning</w:t>
            </w:r>
          </w:p>
          <w:p w14:paraId="15874C6B" w14:textId="77777777" w:rsidR="008A2928" w:rsidRPr="00270E85" w:rsidRDefault="008D442A" w:rsidP="00453CDD">
            <w:pPr>
              <w:pStyle w:val="VVKSOOpsomming1"/>
              <w:spacing w:line="360" w:lineRule="auto"/>
              <w:jc w:val="left"/>
              <w:rPr>
                <w:color w:val="404040" w:themeColor="text1" w:themeTint="BF"/>
              </w:rPr>
            </w:pPr>
            <w:r>
              <w:rPr>
                <w:color w:val="404040" w:themeColor="text1" w:themeTint="BF"/>
              </w:rPr>
              <w:t>Kosten bij de oprichting</w:t>
            </w:r>
          </w:p>
        </w:tc>
        <w:tc>
          <w:tcPr>
            <w:tcW w:w="851" w:type="dxa"/>
            <w:vMerge/>
          </w:tcPr>
          <w:p w14:paraId="028B6982" w14:textId="77777777" w:rsidR="008A2928" w:rsidRPr="00270E85" w:rsidRDefault="008A2928" w:rsidP="00270E85">
            <w:pPr>
              <w:pStyle w:val="VVKSOOpsomming1"/>
              <w:spacing w:line="360" w:lineRule="auto"/>
              <w:rPr>
                <w:color w:val="404040" w:themeColor="text1" w:themeTint="BF"/>
              </w:rPr>
            </w:pPr>
          </w:p>
        </w:tc>
      </w:tr>
      <w:tr w:rsidR="00270E85" w:rsidRPr="00270E85" w14:paraId="34A70869" w14:textId="77777777" w:rsidTr="00270E85">
        <w:tc>
          <w:tcPr>
            <w:tcW w:w="4253" w:type="dxa"/>
          </w:tcPr>
          <w:p w14:paraId="01DA58B9" w14:textId="77777777" w:rsidR="008A2928" w:rsidRPr="00270E85" w:rsidRDefault="008A2928" w:rsidP="00453CDD">
            <w:pPr>
              <w:pStyle w:val="VVKSOTekst"/>
              <w:numPr>
                <w:ilvl w:val="0"/>
                <w:numId w:val="14"/>
              </w:numPr>
              <w:spacing w:after="0" w:line="360" w:lineRule="auto"/>
              <w:jc w:val="left"/>
              <w:rPr>
                <w:rFonts w:ascii="Trebuchet MS" w:hAnsi="Trebuchet MS"/>
                <w:color w:val="404040" w:themeColor="text1" w:themeTint="BF"/>
              </w:rPr>
            </w:pPr>
            <w:r w:rsidRPr="00270E85">
              <w:rPr>
                <w:rFonts w:ascii="Trebuchet MS" w:hAnsi="Trebuchet MS"/>
                <w:color w:val="404040" w:themeColor="text1" w:themeTint="BF"/>
              </w:rPr>
              <w:t>Het begrip huwelijksvermogens-stelsel aan de hand van voorbeelden toelichten.</w:t>
            </w:r>
          </w:p>
        </w:tc>
        <w:tc>
          <w:tcPr>
            <w:tcW w:w="4536" w:type="dxa"/>
            <w:tcMar>
              <w:left w:w="170" w:type="dxa"/>
            </w:tcMar>
          </w:tcPr>
          <w:p w14:paraId="308A52C7"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Huwelijksvermogensstelsel: begrip, soorten</w:t>
            </w:r>
          </w:p>
        </w:tc>
        <w:tc>
          <w:tcPr>
            <w:tcW w:w="851" w:type="dxa"/>
            <w:vMerge/>
          </w:tcPr>
          <w:p w14:paraId="45965E28" w14:textId="77777777" w:rsidR="008A2928" w:rsidRPr="00270E85" w:rsidRDefault="008A2928" w:rsidP="00270E85">
            <w:pPr>
              <w:pStyle w:val="VVKSOOpsomming1"/>
              <w:spacing w:line="360" w:lineRule="auto"/>
              <w:rPr>
                <w:color w:val="404040" w:themeColor="text1" w:themeTint="BF"/>
              </w:rPr>
            </w:pPr>
          </w:p>
        </w:tc>
      </w:tr>
      <w:tr w:rsidR="00270E85" w:rsidRPr="00270E85" w14:paraId="2892EEB4" w14:textId="77777777" w:rsidTr="00270E85">
        <w:tc>
          <w:tcPr>
            <w:tcW w:w="4253" w:type="dxa"/>
          </w:tcPr>
          <w:p w14:paraId="06FA82DC" w14:textId="77777777" w:rsidR="008A2928" w:rsidRPr="00270E85" w:rsidRDefault="008A2928" w:rsidP="00453CDD">
            <w:pPr>
              <w:pStyle w:val="VVKSOTekst"/>
              <w:numPr>
                <w:ilvl w:val="0"/>
                <w:numId w:val="14"/>
              </w:numPr>
              <w:spacing w:after="0" w:line="360" w:lineRule="auto"/>
              <w:jc w:val="left"/>
              <w:rPr>
                <w:rFonts w:ascii="Trebuchet MS" w:hAnsi="Trebuchet MS"/>
                <w:color w:val="404040" w:themeColor="text1" w:themeTint="BF"/>
              </w:rPr>
            </w:pPr>
            <w:r w:rsidRPr="00270E85">
              <w:rPr>
                <w:rFonts w:ascii="Trebuchet MS" w:hAnsi="Trebuchet MS"/>
                <w:color w:val="404040" w:themeColor="text1" w:themeTint="BF"/>
              </w:rPr>
              <w:t>De keuze van een ondernemer voor het vermogensstelsel van de scheiding van goederen verantwoorden.</w:t>
            </w:r>
          </w:p>
        </w:tc>
        <w:tc>
          <w:tcPr>
            <w:tcW w:w="4536" w:type="dxa"/>
            <w:tcMar>
              <w:left w:w="170" w:type="dxa"/>
            </w:tcMar>
          </w:tcPr>
          <w:p w14:paraId="537AD5D0"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Voordelen van het vermogensstelsel van scheiding van goederen</w:t>
            </w:r>
          </w:p>
        </w:tc>
        <w:tc>
          <w:tcPr>
            <w:tcW w:w="851" w:type="dxa"/>
            <w:vMerge/>
          </w:tcPr>
          <w:p w14:paraId="2A6966A1" w14:textId="77777777" w:rsidR="008A2928" w:rsidRPr="00270E85" w:rsidRDefault="008A2928" w:rsidP="00270E85">
            <w:pPr>
              <w:pStyle w:val="VVKSOOpsomming1"/>
              <w:spacing w:line="360" w:lineRule="auto"/>
              <w:rPr>
                <w:color w:val="404040" w:themeColor="text1" w:themeTint="BF"/>
              </w:rPr>
            </w:pPr>
          </w:p>
        </w:tc>
      </w:tr>
      <w:tr w:rsidR="00270E85" w:rsidRPr="00270E85" w14:paraId="2C12F8C5" w14:textId="77777777" w:rsidTr="00270E85">
        <w:tc>
          <w:tcPr>
            <w:tcW w:w="4253" w:type="dxa"/>
          </w:tcPr>
          <w:p w14:paraId="27DC3C6B" w14:textId="77777777" w:rsidR="008A2928" w:rsidRPr="00270E85" w:rsidRDefault="008A2928" w:rsidP="00453CDD">
            <w:pPr>
              <w:pStyle w:val="VVKSOTekst"/>
              <w:numPr>
                <w:ilvl w:val="0"/>
                <w:numId w:val="14"/>
              </w:numPr>
              <w:spacing w:after="0" w:line="360" w:lineRule="auto"/>
              <w:jc w:val="left"/>
              <w:rPr>
                <w:rFonts w:ascii="Trebuchet MS" w:hAnsi="Trebuchet MS"/>
                <w:color w:val="404040" w:themeColor="text1" w:themeTint="BF"/>
              </w:rPr>
            </w:pPr>
            <w:r w:rsidRPr="00270E85">
              <w:rPr>
                <w:rFonts w:ascii="Trebuchet MS" w:hAnsi="Trebuchet MS"/>
                <w:color w:val="404040" w:themeColor="text1" w:themeTint="BF"/>
              </w:rPr>
              <w:t>Voor- en nadelen zowel bij de start van een nieuwe zaak als bij de overname van een bestaande zaak formuleren aan de hand van voorbeelden.</w:t>
            </w:r>
          </w:p>
        </w:tc>
        <w:tc>
          <w:tcPr>
            <w:tcW w:w="4536" w:type="dxa"/>
            <w:tcMar>
              <w:left w:w="170" w:type="dxa"/>
            </w:tcMar>
          </w:tcPr>
          <w:p w14:paraId="4706A438"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Overname bestaande onderneming: voor- en nadelen</w:t>
            </w:r>
          </w:p>
          <w:p w14:paraId="64D6DFE5"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Start nieuwe zaak: voor- en nadelen</w:t>
            </w:r>
          </w:p>
        </w:tc>
        <w:tc>
          <w:tcPr>
            <w:tcW w:w="851" w:type="dxa"/>
            <w:vMerge/>
          </w:tcPr>
          <w:p w14:paraId="22582F15" w14:textId="77777777" w:rsidR="008A2928" w:rsidRPr="00270E85" w:rsidRDefault="008A2928" w:rsidP="00270E85">
            <w:pPr>
              <w:pStyle w:val="VVKSOOpsomming1"/>
              <w:spacing w:line="360" w:lineRule="auto"/>
              <w:rPr>
                <w:color w:val="404040" w:themeColor="text1" w:themeTint="BF"/>
              </w:rPr>
            </w:pPr>
          </w:p>
        </w:tc>
      </w:tr>
      <w:tr w:rsidR="00270E85" w:rsidRPr="00270E85" w14:paraId="0DAD5CF9" w14:textId="77777777" w:rsidTr="00270E85">
        <w:tc>
          <w:tcPr>
            <w:tcW w:w="4253" w:type="dxa"/>
          </w:tcPr>
          <w:p w14:paraId="6EDE639F" w14:textId="77777777" w:rsidR="008A2928" w:rsidRPr="00270E85" w:rsidRDefault="008A2928" w:rsidP="00453CDD">
            <w:pPr>
              <w:pStyle w:val="VVKSOTekst"/>
              <w:numPr>
                <w:ilvl w:val="0"/>
                <w:numId w:val="14"/>
              </w:numPr>
              <w:spacing w:after="0" w:line="360" w:lineRule="auto"/>
              <w:jc w:val="left"/>
              <w:rPr>
                <w:rFonts w:ascii="Trebuchet MS" w:hAnsi="Trebuchet MS"/>
                <w:color w:val="404040" w:themeColor="text1" w:themeTint="BF"/>
              </w:rPr>
            </w:pPr>
            <w:r w:rsidRPr="00270E85">
              <w:rPr>
                <w:rFonts w:ascii="Trebuchet MS" w:hAnsi="Trebuchet MS"/>
                <w:color w:val="404040" w:themeColor="text1" w:themeTint="BF"/>
              </w:rPr>
              <w:t>Aspecten in verband met natuurlijke en rechtspersonen verklaren en illustreren met voorbeelden in het kader van de oprichting van de onderneming.</w:t>
            </w:r>
          </w:p>
        </w:tc>
        <w:tc>
          <w:tcPr>
            <w:tcW w:w="4536" w:type="dxa"/>
            <w:tcMar>
              <w:left w:w="170" w:type="dxa"/>
            </w:tcMar>
          </w:tcPr>
          <w:p w14:paraId="64A0C498"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Natuurlijke versus rechtspersoon: onderscheid</w:t>
            </w:r>
          </w:p>
          <w:p w14:paraId="06A2E28C"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t>Rechtspersoon: voordelen</w:t>
            </w:r>
          </w:p>
        </w:tc>
        <w:tc>
          <w:tcPr>
            <w:tcW w:w="851" w:type="dxa"/>
            <w:vMerge/>
          </w:tcPr>
          <w:p w14:paraId="31D9DAD8" w14:textId="77777777" w:rsidR="008A2928" w:rsidRPr="00270E85" w:rsidRDefault="008A2928" w:rsidP="00270E85">
            <w:pPr>
              <w:pStyle w:val="VVKSOOpsomming1"/>
              <w:spacing w:line="360" w:lineRule="auto"/>
              <w:rPr>
                <w:color w:val="404040" w:themeColor="text1" w:themeTint="BF"/>
              </w:rPr>
            </w:pPr>
          </w:p>
        </w:tc>
      </w:tr>
      <w:tr w:rsidR="00270E85" w:rsidRPr="00270E85" w14:paraId="1A920A94" w14:textId="77777777" w:rsidTr="00270E85">
        <w:tc>
          <w:tcPr>
            <w:tcW w:w="4253" w:type="dxa"/>
          </w:tcPr>
          <w:p w14:paraId="4ED48164" w14:textId="77777777" w:rsidR="008A2928" w:rsidRPr="00270E85" w:rsidRDefault="008A2928" w:rsidP="00453CDD">
            <w:pPr>
              <w:pStyle w:val="VVKSOTekst"/>
              <w:numPr>
                <w:ilvl w:val="0"/>
                <w:numId w:val="14"/>
              </w:numPr>
              <w:spacing w:line="360" w:lineRule="auto"/>
              <w:jc w:val="left"/>
              <w:rPr>
                <w:rFonts w:ascii="Trebuchet MS" w:hAnsi="Trebuchet MS"/>
                <w:color w:val="404040" w:themeColor="text1" w:themeTint="BF"/>
              </w:rPr>
            </w:pPr>
            <w:r w:rsidRPr="00270E85">
              <w:rPr>
                <w:rFonts w:ascii="Trebuchet MS" w:hAnsi="Trebuchet MS"/>
                <w:color w:val="404040" w:themeColor="text1" w:themeTint="BF"/>
              </w:rPr>
              <w:t>De courante ondernemingsvormen toelichten.</w:t>
            </w:r>
          </w:p>
          <w:p w14:paraId="4974B75D" w14:textId="77777777" w:rsidR="008A2928" w:rsidRPr="00270E85" w:rsidRDefault="008A2928" w:rsidP="00453CDD">
            <w:pPr>
              <w:pStyle w:val="VVKSOTekst"/>
              <w:spacing w:line="360" w:lineRule="auto"/>
              <w:ind w:hanging="720"/>
              <w:jc w:val="left"/>
              <w:rPr>
                <w:rFonts w:ascii="Trebuchet MS" w:hAnsi="Trebuchet MS"/>
                <w:color w:val="404040" w:themeColor="text1" w:themeTint="BF"/>
              </w:rPr>
            </w:pPr>
          </w:p>
        </w:tc>
        <w:tc>
          <w:tcPr>
            <w:tcW w:w="4536" w:type="dxa"/>
            <w:tcMar>
              <w:left w:w="170" w:type="dxa"/>
            </w:tcMar>
          </w:tcPr>
          <w:p w14:paraId="1DAB430E" w14:textId="77777777" w:rsidR="008A2928" w:rsidRPr="00270E85" w:rsidRDefault="008A2928" w:rsidP="00453CDD">
            <w:pPr>
              <w:pStyle w:val="VVKSOOpsomming1"/>
              <w:spacing w:line="360" w:lineRule="auto"/>
              <w:jc w:val="left"/>
              <w:rPr>
                <w:color w:val="404040" w:themeColor="text1" w:themeTint="BF"/>
              </w:rPr>
            </w:pPr>
            <w:r w:rsidRPr="00270E85">
              <w:rPr>
                <w:color w:val="404040" w:themeColor="text1" w:themeTint="BF"/>
              </w:rPr>
              <w:lastRenderedPageBreak/>
              <w:t>Eenmanszaak/vennootschap</w:t>
            </w:r>
          </w:p>
          <w:p w14:paraId="4E382283" w14:textId="1FC9D068" w:rsidR="008A2928" w:rsidRPr="00B25D6B" w:rsidRDefault="008A2928" w:rsidP="00453CDD">
            <w:pPr>
              <w:pStyle w:val="VVKSOOpsomming1"/>
              <w:spacing w:line="360" w:lineRule="auto"/>
              <w:jc w:val="left"/>
              <w:rPr>
                <w:color w:val="404040" w:themeColor="text1" w:themeTint="BF"/>
              </w:rPr>
            </w:pPr>
            <w:r w:rsidRPr="00270E85">
              <w:rPr>
                <w:color w:val="404040" w:themeColor="text1" w:themeTint="BF"/>
              </w:rPr>
              <w:lastRenderedPageBreak/>
              <w:t xml:space="preserve">Kenmerken en voor- en nadelen van de courante vennootschapsvormen: </w:t>
            </w:r>
            <w:r w:rsidR="00B73B3D" w:rsidRPr="00B25D6B">
              <w:rPr>
                <w:color w:val="404040"/>
              </w:rPr>
              <w:t xml:space="preserve">VOF, </w:t>
            </w:r>
            <w:proofErr w:type="spellStart"/>
            <w:r w:rsidR="00B73B3D" w:rsidRPr="00B25D6B">
              <w:rPr>
                <w:color w:val="404040"/>
              </w:rPr>
              <w:t>Comm</w:t>
            </w:r>
            <w:proofErr w:type="spellEnd"/>
            <w:r w:rsidR="00B73B3D" w:rsidRPr="00B25D6B">
              <w:rPr>
                <w:color w:val="404040"/>
              </w:rPr>
              <w:t xml:space="preserve"> V, NV, BV en CV</w:t>
            </w:r>
          </w:p>
          <w:p w14:paraId="5A90DECB" w14:textId="77777777" w:rsidR="008A2928" w:rsidRPr="00270E85" w:rsidRDefault="008A2928" w:rsidP="00453CDD">
            <w:pPr>
              <w:pStyle w:val="VVKSOOpsomming1"/>
              <w:spacing w:line="360" w:lineRule="auto"/>
              <w:jc w:val="left"/>
              <w:rPr>
                <w:color w:val="404040" w:themeColor="text1" w:themeTint="BF"/>
              </w:rPr>
            </w:pPr>
            <w:bookmarkStart w:id="16" w:name="_GoBack"/>
            <w:bookmarkEnd w:id="16"/>
            <w:r w:rsidRPr="00270E85">
              <w:rPr>
                <w:color w:val="404040" w:themeColor="text1" w:themeTint="BF"/>
              </w:rPr>
              <w:t>VZW: voor- en nadelen, doel, kenmerken, criteria</w:t>
            </w:r>
          </w:p>
        </w:tc>
        <w:tc>
          <w:tcPr>
            <w:tcW w:w="851" w:type="dxa"/>
            <w:vMerge/>
          </w:tcPr>
          <w:p w14:paraId="02BFFE79" w14:textId="77777777" w:rsidR="008A2928" w:rsidRPr="00270E85" w:rsidRDefault="008A2928" w:rsidP="00270E85">
            <w:pPr>
              <w:pStyle w:val="VVKSOOpsomming1"/>
              <w:spacing w:line="360" w:lineRule="auto"/>
              <w:rPr>
                <w:color w:val="404040" w:themeColor="text1" w:themeTint="BF"/>
              </w:rPr>
            </w:pPr>
          </w:p>
        </w:tc>
      </w:tr>
    </w:tbl>
    <w:p w14:paraId="6FAC8018" w14:textId="77777777" w:rsidR="00E94ABC" w:rsidRPr="00270E85" w:rsidRDefault="00E94ABC" w:rsidP="00270E85">
      <w:pPr>
        <w:pStyle w:val="LPTekst"/>
        <w:rPr>
          <w:lang w:val="nl-BE"/>
        </w:rPr>
      </w:pPr>
    </w:p>
    <w:p w14:paraId="47BB0FA1" w14:textId="77777777" w:rsidR="003455AB" w:rsidRPr="0019612B" w:rsidRDefault="003455AB" w:rsidP="003455AB">
      <w:pPr>
        <w:pStyle w:val="VVKSOTekstChar"/>
        <w:spacing w:before="260"/>
        <w:rPr>
          <w:rFonts w:ascii="Trebuchet MS" w:hAnsi="Trebuchet MS"/>
          <w:b/>
          <w:color w:val="404040" w:themeColor="text1" w:themeTint="BF"/>
        </w:rPr>
      </w:pPr>
      <w:r w:rsidRPr="0019612B">
        <w:rPr>
          <w:rFonts w:ascii="Trebuchet MS" w:hAnsi="Trebuchet MS"/>
          <w:b/>
          <w:color w:val="404040" w:themeColor="text1" w:themeTint="BF"/>
        </w:rPr>
        <w:t>Didactische wenken</w:t>
      </w:r>
    </w:p>
    <w:p w14:paraId="6E537784" w14:textId="77777777" w:rsidR="003455AB" w:rsidRPr="00270E85" w:rsidRDefault="003455AB" w:rsidP="00BC1D66">
      <w:pPr>
        <w:pStyle w:val="LPTekst"/>
        <w:numPr>
          <w:ilvl w:val="0"/>
          <w:numId w:val="38"/>
        </w:numPr>
        <w:spacing w:after="0"/>
        <w:jc w:val="left"/>
      </w:pPr>
      <w:r w:rsidRPr="00270E85">
        <w:t xml:space="preserve">Heel veel van deze doelstellingen kunnen bereikt worden via opzoekwerk, zowel in handboeken, wetboeken als op websites. Dit leerstofonderdeel leent zich uitstekend tot begeleid zelfstandig leren: de leerlingen zoeken en verwerken de info systematisch (met bijvoorbeeld behulp van een </w:t>
      </w:r>
      <w:proofErr w:type="spellStart"/>
      <w:r w:rsidRPr="00270E85">
        <w:t>leerpad</w:t>
      </w:r>
      <w:proofErr w:type="spellEnd"/>
      <w:r w:rsidRPr="00270E85">
        <w:t xml:space="preserve"> op het elektronisch leerplatform), waarbij jij hen als leraar coacht. </w:t>
      </w:r>
    </w:p>
    <w:p w14:paraId="131CEF9A" w14:textId="77777777" w:rsidR="003455AB" w:rsidRPr="00270E85" w:rsidRDefault="003455AB" w:rsidP="00BC1D66">
      <w:pPr>
        <w:pStyle w:val="LPTekst"/>
        <w:numPr>
          <w:ilvl w:val="0"/>
          <w:numId w:val="38"/>
        </w:numPr>
        <w:spacing w:after="0"/>
        <w:jc w:val="left"/>
      </w:pPr>
      <w:r w:rsidRPr="00270E85">
        <w:t>In het kader van een minionderneming of een oefenfirma kunnen de leerlingen een checklist ontwerpen voor de formaliteiten die hun klanten moeten uitvoeren bij de start van hun onderneming. Zij kunnen hun klanten ook advies geven in verband met de keuze van de ondernemingsvorm. Het boekhoudkantoor dat zij runnen, kan de klanten ook bijstaan bij het opmaken van een financieel plan.</w:t>
      </w:r>
    </w:p>
    <w:p w14:paraId="5820A91B" w14:textId="77777777" w:rsidR="003455AB" w:rsidRPr="00270E85" w:rsidRDefault="003455AB" w:rsidP="00BC1D66">
      <w:pPr>
        <w:pStyle w:val="LPTekst"/>
        <w:numPr>
          <w:ilvl w:val="0"/>
          <w:numId w:val="38"/>
        </w:numPr>
        <w:spacing w:after="0"/>
        <w:jc w:val="left"/>
      </w:pPr>
      <w:r w:rsidRPr="00270E85">
        <w:t>Belangrijk is steeds de meest recente info te raadplegen op diverse websites van de Vlaamse overheid of van middenstandsorganisaties.</w:t>
      </w:r>
    </w:p>
    <w:p w14:paraId="7804598E" w14:textId="77777777" w:rsidR="003455AB" w:rsidRPr="00270E85" w:rsidRDefault="003455AB" w:rsidP="00BC1D66">
      <w:pPr>
        <w:pStyle w:val="LPTekst"/>
        <w:numPr>
          <w:ilvl w:val="0"/>
          <w:numId w:val="38"/>
        </w:numPr>
        <w:spacing w:after="0"/>
        <w:jc w:val="left"/>
      </w:pPr>
      <w:r w:rsidRPr="00270E85">
        <w:t>Je kan met je klas een degelijk voorbereid bezoek brengen aan een ondernemingsloket. Op die manier worden leerlingen onmiddellijk geconfronteerd met de realiteit. Ze kunnen vooraf een aantal vragen voorbereiden en deze voorleggen aan de bediende van het loket. Dat bespaart heel wat opzoekwerk en leerlingen komen in contact met de dagelijkse praktijk. Het geheel van vragen en antwoorden kan worden uitgewerkt in een tekstverwerkingsoefening</w:t>
      </w:r>
    </w:p>
    <w:p w14:paraId="59EC9A3D" w14:textId="77777777" w:rsidR="00E94ABC" w:rsidRDefault="00E94ABC" w:rsidP="00B6143A">
      <w:pPr>
        <w:pStyle w:val="LPTekst"/>
      </w:pPr>
    </w:p>
    <w:p w14:paraId="64E60786" w14:textId="77777777" w:rsidR="00E94ABC" w:rsidRDefault="00E94ABC" w:rsidP="00B6143A">
      <w:pPr>
        <w:pStyle w:val="LPTekst"/>
      </w:pPr>
    </w:p>
    <w:p w14:paraId="67BB9910" w14:textId="77777777" w:rsidR="00A60CC6" w:rsidRDefault="00A60CC6" w:rsidP="00B6143A">
      <w:pPr>
        <w:pStyle w:val="LPTekst"/>
      </w:pPr>
    </w:p>
    <w:p w14:paraId="22EBDE8B" w14:textId="77777777" w:rsidR="00A60CC6" w:rsidRPr="000471C5" w:rsidRDefault="00A60CC6" w:rsidP="00A60CC6">
      <w:pPr>
        <w:pStyle w:val="LPKop3"/>
        <w:rPr>
          <w:color w:val="404040" w:themeColor="text1" w:themeTint="BF"/>
        </w:rPr>
      </w:pPr>
      <w:r w:rsidRPr="000471C5">
        <w:rPr>
          <w:color w:val="404040" w:themeColor="text1" w:themeTint="BF"/>
        </w:rPr>
        <w:lastRenderedPageBreak/>
        <w:t>De boekhouding in vogelvlucht</w:t>
      </w:r>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253"/>
        <w:gridCol w:w="4678"/>
        <w:gridCol w:w="850"/>
      </w:tblGrid>
      <w:tr w:rsidR="00B04187" w:rsidRPr="00B04187" w14:paraId="00BB28C0" w14:textId="77777777" w:rsidTr="00270E85">
        <w:trPr>
          <w:tblHeader/>
        </w:trPr>
        <w:tc>
          <w:tcPr>
            <w:tcW w:w="4253" w:type="dxa"/>
            <w:shd w:val="clear" w:color="auto" w:fill="EEECE1" w:themeFill="background2"/>
            <w:vAlign w:val="center"/>
          </w:tcPr>
          <w:p w14:paraId="4DC54B45" w14:textId="77777777" w:rsidR="00B04187" w:rsidRPr="00270E85" w:rsidRDefault="00B04187" w:rsidP="000471C5">
            <w:pPr>
              <w:pStyle w:val="VVKSOTekstChar"/>
              <w:spacing w:after="0" w:line="240" w:lineRule="auto"/>
              <w:jc w:val="left"/>
              <w:rPr>
                <w:rFonts w:ascii="Trebuchet MS" w:hAnsi="Trebuchet MS"/>
                <w:b/>
                <w:color w:val="990099"/>
                <w:sz w:val="24"/>
              </w:rPr>
            </w:pPr>
            <w:r w:rsidRPr="00270E85">
              <w:rPr>
                <w:rFonts w:ascii="Trebuchet MS" w:hAnsi="Trebuchet MS"/>
                <w:b/>
                <w:color w:val="990099"/>
                <w:sz w:val="24"/>
              </w:rPr>
              <w:t>LEERPLANDOELSTELLINGEN</w:t>
            </w:r>
          </w:p>
        </w:tc>
        <w:tc>
          <w:tcPr>
            <w:tcW w:w="4678" w:type="dxa"/>
            <w:shd w:val="clear" w:color="auto" w:fill="EEECE1" w:themeFill="background2"/>
            <w:tcMar>
              <w:left w:w="170" w:type="dxa"/>
            </w:tcMar>
            <w:vAlign w:val="center"/>
          </w:tcPr>
          <w:p w14:paraId="24E56890" w14:textId="77777777" w:rsidR="00B04187" w:rsidRPr="00270E85" w:rsidRDefault="00B04187" w:rsidP="000471C5">
            <w:pPr>
              <w:pStyle w:val="VVKSOTekstChar"/>
              <w:spacing w:after="0" w:line="240" w:lineRule="auto"/>
              <w:jc w:val="left"/>
              <w:rPr>
                <w:rFonts w:ascii="Trebuchet MS" w:hAnsi="Trebuchet MS"/>
                <w:b/>
                <w:color w:val="990099"/>
                <w:sz w:val="24"/>
              </w:rPr>
            </w:pPr>
            <w:r w:rsidRPr="00270E85">
              <w:rPr>
                <w:rFonts w:ascii="Trebuchet MS" w:hAnsi="Trebuchet MS"/>
                <w:b/>
                <w:color w:val="990099"/>
                <w:sz w:val="24"/>
              </w:rPr>
              <w:t>LEERINHOUDEN</w:t>
            </w:r>
          </w:p>
        </w:tc>
        <w:tc>
          <w:tcPr>
            <w:tcW w:w="850" w:type="dxa"/>
            <w:shd w:val="clear" w:color="auto" w:fill="EEECE1" w:themeFill="background2"/>
          </w:tcPr>
          <w:p w14:paraId="0FE935A1" w14:textId="77777777" w:rsidR="00B04187" w:rsidRPr="00270E85" w:rsidRDefault="00B04187" w:rsidP="000471C5">
            <w:pPr>
              <w:pStyle w:val="VVKSOTekstChar"/>
              <w:spacing w:after="0" w:line="240" w:lineRule="auto"/>
              <w:rPr>
                <w:rFonts w:ascii="Trebuchet MS" w:hAnsi="Trebuchet MS"/>
                <w:b/>
                <w:color w:val="990099"/>
                <w:sz w:val="24"/>
              </w:rPr>
            </w:pPr>
            <w:r w:rsidRPr="00270E85">
              <w:rPr>
                <w:rFonts w:ascii="Trebuchet MS" w:hAnsi="Trebuchet MS"/>
                <w:b/>
                <w:color w:val="990099"/>
                <w:sz w:val="24"/>
              </w:rPr>
              <w:t>ICT</w:t>
            </w:r>
          </w:p>
        </w:tc>
      </w:tr>
      <w:tr w:rsidR="00B04187" w:rsidRPr="00B04187" w14:paraId="60302D0B" w14:textId="77777777" w:rsidTr="00270E85">
        <w:trPr>
          <w:tblHeader/>
        </w:trPr>
        <w:tc>
          <w:tcPr>
            <w:tcW w:w="4253" w:type="dxa"/>
          </w:tcPr>
          <w:p w14:paraId="2716F743" w14:textId="77777777" w:rsidR="00B04187" w:rsidRPr="00270E85" w:rsidRDefault="00B04187" w:rsidP="00453CDD">
            <w:pPr>
              <w:pStyle w:val="VVKSOTekst"/>
              <w:numPr>
                <w:ilvl w:val="0"/>
                <w:numId w:val="14"/>
              </w:numPr>
              <w:spacing w:line="360" w:lineRule="auto"/>
              <w:jc w:val="left"/>
              <w:rPr>
                <w:rFonts w:ascii="Trebuchet MS" w:hAnsi="Trebuchet MS"/>
                <w:color w:val="404040" w:themeColor="text1" w:themeTint="BF"/>
              </w:rPr>
            </w:pPr>
            <w:r w:rsidRPr="00270E85">
              <w:rPr>
                <w:rFonts w:ascii="Trebuchet MS" w:hAnsi="Trebuchet MS"/>
                <w:color w:val="404040" w:themeColor="text1" w:themeTint="BF"/>
              </w:rPr>
              <w:t>Het belang van de boekhouding en de te voeren boekhouding in functie van de indeling van bedrijven toelichten met behulp van een overzichtelijk tekstverwerkingsdocument.</w:t>
            </w:r>
          </w:p>
          <w:p w14:paraId="371890F2" w14:textId="77777777" w:rsidR="00B04187" w:rsidRPr="00270E85" w:rsidRDefault="00B04187" w:rsidP="00453CDD">
            <w:pPr>
              <w:pStyle w:val="VVKSOTekst"/>
              <w:spacing w:line="360" w:lineRule="auto"/>
              <w:ind w:left="567"/>
              <w:jc w:val="left"/>
              <w:rPr>
                <w:rFonts w:ascii="Trebuchet MS" w:hAnsi="Trebuchet MS"/>
                <w:color w:val="404040" w:themeColor="text1" w:themeTint="BF"/>
                <w:highlight w:val="cyan"/>
              </w:rPr>
            </w:pPr>
          </w:p>
        </w:tc>
        <w:tc>
          <w:tcPr>
            <w:tcW w:w="4678" w:type="dxa"/>
            <w:tcMar>
              <w:left w:w="170" w:type="dxa"/>
            </w:tcMar>
          </w:tcPr>
          <w:p w14:paraId="447D5D75"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Begrip boekhouden: omschrijving</w:t>
            </w:r>
          </w:p>
          <w:p w14:paraId="187722E1"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Boekhouding: belang</w:t>
            </w:r>
          </w:p>
          <w:p w14:paraId="2D81CF42" w14:textId="6FF2DA60"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 xml:space="preserve">Indeling ondernemingen </w:t>
            </w:r>
          </w:p>
          <w:p w14:paraId="67F8CF52"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Wettelijke vormvereisten, verantwoordingsstukken en bewaringstermijnen voor de boekhouding</w:t>
            </w:r>
          </w:p>
          <w:p w14:paraId="4F366D68" w14:textId="77777777" w:rsidR="00B04187" w:rsidRPr="00270E85" w:rsidRDefault="000471C5" w:rsidP="00453CDD">
            <w:pPr>
              <w:pStyle w:val="VVKSOOpsomming1"/>
              <w:spacing w:after="0" w:line="360" w:lineRule="auto"/>
              <w:jc w:val="left"/>
              <w:rPr>
                <w:color w:val="404040" w:themeColor="text1" w:themeTint="BF"/>
              </w:rPr>
            </w:pPr>
            <w:r>
              <w:rPr>
                <w:color w:val="404040" w:themeColor="text1" w:themeTint="BF"/>
              </w:rPr>
              <w:t>De digitale evolutie</w:t>
            </w:r>
          </w:p>
        </w:tc>
        <w:tc>
          <w:tcPr>
            <w:tcW w:w="850" w:type="dxa"/>
          </w:tcPr>
          <w:p w14:paraId="761008D8" w14:textId="77777777" w:rsidR="00B04187" w:rsidRPr="00270E85" w:rsidRDefault="00B04187" w:rsidP="00270E85">
            <w:pPr>
              <w:pStyle w:val="VVKSOOpsomming1"/>
              <w:numPr>
                <w:ilvl w:val="0"/>
                <w:numId w:val="0"/>
              </w:numPr>
              <w:spacing w:line="360" w:lineRule="auto"/>
              <w:rPr>
                <w:color w:val="404040" w:themeColor="text1" w:themeTint="BF"/>
              </w:rPr>
            </w:pPr>
          </w:p>
        </w:tc>
      </w:tr>
      <w:tr w:rsidR="00B04187" w:rsidRPr="00B04187" w14:paraId="3D6094EA" w14:textId="77777777" w:rsidTr="00270E85">
        <w:trPr>
          <w:tblHeader/>
        </w:trPr>
        <w:tc>
          <w:tcPr>
            <w:tcW w:w="4253" w:type="dxa"/>
          </w:tcPr>
          <w:p w14:paraId="333CF276" w14:textId="77777777" w:rsidR="00B04187" w:rsidRPr="00270E85" w:rsidRDefault="00B04187" w:rsidP="00453CDD">
            <w:pPr>
              <w:pStyle w:val="VVKSOTekst"/>
              <w:numPr>
                <w:ilvl w:val="0"/>
                <w:numId w:val="14"/>
              </w:numPr>
              <w:spacing w:line="360" w:lineRule="auto"/>
              <w:jc w:val="left"/>
              <w:rPr>
                <w:rFonts w:ascii="Trebuchet MS" w:hAnsi="Trebuchet MS"/>
                <w:color w:val="404040" w:themeColor="text1" w:themeTint="BF"/>
              </w:rPr>
            </w:pPr>
            <w:r w:rsidRPr="00270E85">
              <w:rPr>
                <w:rFonts w:ascii="Trebuchet MS" w:hAnsi="Trebuchet MS"/>
                <w:color w:val="404040" w:themeColor="text1" w:themeTint="BF"/>
              </w:rPr>
              <w:t>De boekhoudkundige cyclus toelichten.</w:t>
            </w:r>
          </w:p>
        </w:tc>
        <w:tc>
          <w:tcPr>
            <w:tcW w:w="4678" w:type="dxa"/>
            <w:tcMar>
              <w:left w:w="170" w:type="dxa"/>
            </w:tcMar>
          </w:tcPr>
          <w:p w14:paraId="442E6F2F"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Beginbalans</w:t>
            </w:r>
          </w:p>
          <w:p w14:paraId="446C4181"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Verrichtingen in grootboek en journaal</w:t>
            </w:r>
          </w:p>
          <w:p w14:paraId="0819CD21"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Voorlopige proef- en saldibalans</w:t>
            </w:r>
          </w:p>
          <w:p w14:paraId="60DF279B"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Inventaris en regularisatieverrichtingen</w:t>
            </w:r>
          </w:p>
          <w:p w14:paraId="6BFF3D1F"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Definitieve proef- en saldibalans</w:t>
            </w:r>
          </w:p>
          <w:p w14:paraId="39D8C9F8"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Resultatenrekening</w:t>
            </w:r>
          </w:p>
          <w:p w14:paraId="4CC904BD" w14:textId="77777777" w:rsidR="00B04187" w:rsidRPr="00270E85" w:rsidRDefault="00B04187" w:rsidP="00453CDD">
            <w:pPr>
              <w:pStyle w:val="VVKSOOpsomming1"/>
              <w:spacing w:line="360" w:lineRule="auto"/>
              <w:jc w:val="left"/>
              <w:rPr>
                <w:color w:val="404040" w:themeColor="text1" w:themeTint="BF"/>
              </w:rPr>
            </w:pPr>
            <w:r w:rsidRPr="00270E85">
              <w:rPr>
                <w:color w:val="404040" w:themeColor="text1" w:themeTint="BF"/>
              </w:rPr>
              <w:t>Eindbalans</w:t>
            </w:r>
          </w:p>
          <w:p w14:paraId="56C791BD" w14:textId="77777777" w:rsidR="00B04187" w:rsidRPr="00270E85" w:rsidRDefault="00B04187" w:rsidP="00453CDD">
            <w:pPr>
              <w:pStyle w:val="VVKSOOpsomming1"/>
              <w:spacing w:after="0" w:line="360" w:lineRule="auto"/>
              <w:jc w:val="left"/>
              <w:rPr>
                <w:color w:val="404040" w:themeColor="text1" w:themeTint="BF"/>
              </w:rPr>
            </w:pPr>
            <w:r w:rsidRPr="00270E85">
              <w:rPr>
                <w:color w:val="404040" w:themeColor="text1" w:themeTint="BF"/>
              </w:rPr>
              <w:t>Afsluiting en heropening boekjaar</w:t>
            </w:r>
          </w:p>
        </w:tc>
        <w:tc>
          <w:tcPr>
            <w:tcW w:w="850" w:type="dxa"/>
          </w:tcPr>
          <w:p w14:paraId="412ED9A6" w14:textId="77777777" w:rsidR="00B04187" w:rsidRPr="00270E85" w:rsidRDefault="00B04187" w:rsidP="00270E85">
            <w:pPr>
              <w:pStyle w:val="VVKSOOpsomming1"/>
              <w:numPr>
                <w:ilvl w:val="0"/>
                <w:numId w:val="0"/>
              </w:numPr>
              <w:spacing w:line="360" w:lineRule="auto"/>
              <w:jc w:val="left"/>
              <w:rPr>
                <w:color w:val="404040" w:themeColor="text1" w:themeTint="BF"/>
              </w:rPr>
            </w:pPr>
            <w:r w:rsidRPr="00270E85">
              <w:rPr>
                <w:color w:val="404040" w:themeColor="text1" w:themeTint="BF"/>
              </w:rPr>
              <w:t>6.3</w:t>
            </w:r>
          </w:p>
        </w:tc>
      </w:tr>
    </w:tbl>
    <w:p w14:paraId="3D3DA628" w14:textId="77777777" w:rsidR="00A60CC6" w:rsidRDefault="00A60CC6" w:rsidP="00B6143A">
      <w:pPr>
        <w:pStyle w:val="LPTekst"/>
      </w:pPr>
    </w:p>
    <w:p w14:paraId="011C1B83" w14:textId="77777777" w:rsidR="00B04187" w:rsidRPr="0019612B" w:rsidRDefault="00B04187" w:rsidP="00B04187">
      <w:pPr>
        <w:pStyle w:val="VVKSOTekstChar"/>
        <w:spacing w:before="260"/>
        <w:rPr>
          <w:rFonts w:ascii="Trebuchet MS" w:hAnsi="Trebuchet MS"/>
          <w:b/>
          <w:color w:val="404040" w:themeColor="text1" w:themeTint="BF"/>
        </w:rPr>
      </w:pPr>
      <w:r w:rsidRPr="0019612B">
        <w:rPr>
          <w:rFonts w:ascii="Trebuchet MS" w:hAnsi="Trebuchet MS"/>
          <w:b/>
          <w:color w:val="404040" w:themeColor="text1" w:themeTint="BF"/>
        </w:rPr>
        <w:t>Didactische wenken</w:t>
      </w:r>
    </w:p>
    <w:p w14:paraId="2E580EF0" w14:textId="77777777" w:rsidR="00B04187" w:rsidRPr="00270E85" w:rsidRDefault="00B04187" w:rsidP="00BC1D66">
      <w:pPr>
        <w:pStyle w:val="LPTekst"/>
        <w:numPr>
          <w:ilvl w:val="0"/>
          <w:numId w:val="38"/>
        </w:numPr>
        <w:spacing w:after="0"/>
        <w:jc w:val="left"/>
      </w:pPr>
      <w:r w:rsidRPr="00270E85">
        <w:t xml:space="preserve">De indeling van ondernemingen komt ook aan bod in het leerplan Bedrijfseconomie van de tweede graad Handel </w:t>
      </w:r>
      <w:proofErr w:type="spellStart"/>
      <w:r w:rsidRPr="00270E85">
        <w:t>tso</w:t>
      </w:r>
      <w:proofErr w:type="spellEnd"/>
      <w:r w:rsidRPr="00270E85">
        <w:t xml:space="preserve">. Deze doelstelling vormt het aanknopingspunt tussen beide leerplannen. </w:t>
      </w:r>
    </w:p>
    <w:p w14:paraId="0341D653" w14:textId="77777777" w:rsidR="00B04187" w:rsidRPr="00270E85" w:rsidRDefault="00B04187" w:rsidP="00BC1D66">
      <w:pPr>
        <w:pStyle w:val="LPTekst"/>
        <w:numPr>
          <w:ilvl w:val="0"/>
          <w:numId w:val="38"/>
        </w:numPr>
        <w:spacing w:after="0"/>
        <w:jc w:val="left"/>
      </w:pPr>
      <w:r w:rsidRPr="00270E85">
        <w:t>In het kader van een minionderneming of een oefenfirma kunnen de leerlingen aan hun klanten toelichten welke verplichtingen zij hebben op het boekhoudkundig vlak. Zij kunnen dit in een rapport uitschrijven.</w:t>
      </w:r>
    </w:p>
    <w:p w14:paraId="0FC7D18F" w14:textId="77777777" w:rsidR="00B04187" w:rsidRPr="00270E85" w:rsidRDefault="00B04187" w:rsidP="00BC1D66">
      <w:pPr>
        <w:pStyle w:val="LPTekst"/>
        <w:numPr>
          <w:ilvl w:val="0"/>
          <w:numId w:val="38"/>
        </w:numPr>
        <w:spacing w:after="0"/>
        <w:jc w:val="left"/>
      </w:pPr>
      <w:r w:rsidRPr="00270E85">
        <w:t>Om de boekhoudkundige cyclus weer te geven kan gebruik gemaakt wo</w:t>
      </w:r>
      <w:r w:rsidR="001B41BB" w:rsidRPr="00270E85">
        <w:t>rden van een presentatiepakket.</w:t>
      </w:r>
    </w:p>
    <w:p w14:paraId="7FBF1AE6" w14:textId="77777777" w:rsidR="00A60CC6" w:rsidRDefault="00A60CC6" w:rsidP="00B6143A">
      <w:pPr>
        <w:pStyle w:val="LPTekst"/>
      </w:pPr>
    </w:p>
    <w:p w14:paraId="6177EEBD" w14:textId="77777777" w:rsidR="00A60CC6" w:rsidRDefault="00A60CC6" w:rsidP="00B6143A">
      <w:pPr>
        <w:pStyle w:val="LPTekst"/>
      </w:pPr>
    </w:p>
    <w:p w14:paraId="510EB096" w14:textId="77777777" w:rsidR="003627A0" w:rsidRPr="000471C5" w:rsidRDefault="003627A0" w:rsidP="003627A0">
      <w:pPr>
        <w:pStyle w:val="LPKop3"/>
        <w:rPr>
          <w:color w:val="404040" w:themeColor="text1" w:themeTint="BF"/>
        </w:rPr>
      </w:pPr>
      <w:r w:rsidRPr="000471C5">
        <w:rPr>
          <w:color w:val="404040" w:themeColor="text1" w:themeTint="BF"/>
        </w:rPr>
        <w:lastRenderedPageBreak/>
        <w:t>De aanschaf van vlottende / vaste activa</w:t>
      </w:r>
    </w:p>
    <w:tbl>
      <w:tblPr>
        <w:tblW w:w="9782"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304"/>
        <w:gridCol w:w="942"/>
      </w:tblGrid>
      <w:tr w:rsidR="003627A0" w:rsidRPr="003627A0" w14:paraId="1EC6A293" w14:textId="77777777" w:rsidTr="003D18E0">
        <w:trPr>
          <w:tblHeader/>
        </w:trPr>
        <w:tc>
          <w:tcPr>
            <w:tcW w:w="4536" w:type="dxa"/>
            <w:shd w:val="clear" w:color="auto" w:fill="EEECE1" w:themeFill="background2"/>
          </w:tcPr>
          <w:p w14:paraId="3B9941DC" w14:textId="77777777" w:rsidR="003627A0" w:rsidRPr="003D18E0" w:rsidRDefault="003627A0" w:rsidP="00FB0DED">
            <w:pPr>
              <w:pStyle w:val="VVKSOTekstChar"/>
              <w:spacing w:after="0" w:line="240" w:lineRule="auto"/>
              <w:jc w:val="center"/>
              <w:rPr>
                <w:rFonts w:ascii="Trebuchet MS" w:hAnsi="Trebuchet MS"/>
                <w:b/>
                <w:color w:val="990099"/>
                <w:sz w:val="24"/>
              </w:rPr>
            </w:pPr>
            <w:r w:rsidRPr="003D18E0">
              <w:rPr>
                <w:rFonts w:ascii="Trebuchet MS" w:hAnsi="Trebuchet MS"/>
                <w:b/>
                <w:color w:val="990099"/>
                <w:sz w:val="24"/>
              </w:rPr>
              <w:t>LEERPLANDOELSTELLINGEN</w:t>
            </w:r>
          </w:p>
        </w:tc>
        <w:tc>
          <w:tcPr>
            <w:tcW w:w="4304" w:type="dxa"/>
            <w:shd w:val="clear" w:color="auto" w:fill="EEECE1" w:themeFill="background2"/>
            <w:tcMar>
              <w:left w:w="170" w:type="dxa"/>
            </w:tcMar>
          </w:tcPr>
          <w:p w14:paraId="018066D3" w14:textId="77777777" w:rsidR="003627A0" w:rsidRPr="003D18E0" w:rsidRDefault="003627A0" w:rsidP="00FB0DED">
            <w:pPr>
              <w:pStyle w:val="VVKSOTekstChar"/>
              <w:spacing w:after="0" w:line="240" w:lineRule="auto"/>
              <w:jc w:val="center"/>
              <w:rPr>
                <w:rFonts w:ascii="Trebuchet MS" w:hAnsi="Trebuchet MS"/>
                <w:b/>
                <w:color w:val="990099"/>
                <w:sz w:val="24"/>
              </w:rPr>
            </w:pPr>
            <w:r w:rsidRPr="003D18E0">
              <w:rPr>
                <w:rFonts w:ascii="Trebuchet MS" w:hAnsi="Trebuchet MS"/>
                <w:b/>
                <w:color w:val="990099"/>
                <w:sz w:val="24"/>
              </w:rPr>
              <w:t>LEERINHOUDEN</w:t>
            </w:r>
          </w:p>
        </w:tc>
        <w:tc>
          <w:tcPr>
            <w:tcW w:w="942" w:type="dxa"/>
            <w:shd w:val="clear" w:color="auto" w:fill="EEECE1" w:themeFill="background2"/>
          </w:tcPr>
          <w:p w14:paraId="35F54E39" w14:textId="77777777" w:rsidR="003627A0" w:rsidRPr="003D18E0" w:rsidRDefault="003627A0" w:rsidP="00FB0DED">
            <w:pPr>
              <w:pStyle w:val="VVKSOTekstChar"/>
              <w:spacing w:after="0" w:line="240" w:lineRule="auto"/>
              <w:jc w:val="center"/>
              <w:rPr>
                <w:rFonts w:ascii="Trebuchet MS" w:hAnsi="Trebuchet MS"/>
                <w:b/>
                <w:color w:val="990099"/>
                <w:sz w:val="24"/>
              </w:rPr>
            </w:pPr>
            <w:r w:rsidRPr="003D18E0">
              <w:rPr>
                <w:rFonts w:ascii="Trebuchet MS" w:hAnsi="Trebuchet MS"/>
                <w:b/>
                <w:color w:val="990099"/>
                <w:sz w:val="24"/>
              </w:rPr>
              <w:t>ICT</w:t>
            </w:r>
          </w:p>
        </w:tc>
      </w:tr>
      <w:tr w:rsidR="003627A0" w:rsidRPr="003627A0" w14:paraId="19CA8E03" w14:textId="77777777" w:rsidTr="003D18E0">
        <w:tc>
          <w:tcPr>
            <w:tcW w:w="4536" w:type="dxa"/>
          </w:tcPr>
          <w:p w14:paraId="45579361" w14:textId="77777777" w:rsidR="003627A0" w:rsidRPr="003D18E0" w:rsidRDefault="003627A0" w:rsidP="00453CDD">
            <w:pPr>
              <w:pStyle w:val="VVKSOTekst"/>
              <w:numPr>
                <w:ilvl w:val="0"/>
                <w:numId w:val="14"/>
              </w:numPr>
              <w:spacing w:line="360" w:lineRule="auto"/>
              <w:jc w:val="left"/>
              <w:rPr>
                <w:rFonts w:ascii="Trebuchet MS" w:hAnsi="Trebuchet MS"/>
                <w:color w:val="404040" w:themeColor="text1" w:themeTint="BF"/>
              </w:rPr>
            </w:pPr>
            <w:r w:rsidRPr="003D18E0">
              <w:rPr>
                <w:rFonts w:ascii="Trebuchet MS" w:hAnsi="Trebuchet MS"/>
                <w:color w:val="404040" w:themeColor="text1" w:themeTint="BF"/>
              </w:rPr>
              <w:t>De noodzaak van investeren verklaren.</w:t>
            </w:r>
          </w:p>
        </w:tc>
        <w:tc>
          <w:tcPr>
            <w:tcW w:w="4304" w:type="dxa"/>
            <w:tcMar>
              <w:left w:w="170" w:type="dxa"/>
            </w:tcMar>
          </w:tcPr>
          <w:p w14:paraId="4BBDCFFF" w14:textId="77777777" w:rsidR="003627A0" w:rsidRPr="003D18E0" w:rsidRDefault="003627A0" w:rsidP="00453CDD">
            <w:pPr>
              <w:pStyle w:val="VVKSOOpsomming1"/>
              <w:spacing w:line="360" w:lineRule="auto"/>
              <w:jc w:val="left"/>
              <w:rPr>
                <w:color w:val="404040" w:themeColor="text1" w:themeTint="BF"/>
              </w:rPr>
            </w:pPr>
            <w:r w:rsidRPr="003D18E0">
              <w:rPr>
                <w:color w:val="404040" w:themeColor="text1" w:themeTint="BF"/>
              </w:rPr>
              <w:t>Investeren: begrip</w:t>
            </w:r>
          </w:p>
          <w:p w14:paraId="4BE148B8" w14:textId="77777777" w:rsidR="003627A0" w:rsidRPr="003D18E0" w:rsidRDefault="003627A0" w:rsidP="00453CDD">
            <w:pPr>
              <w:pStyle w:val="VVKSOOpsomming1"/>
              <w:spacing w:after="0" w:line="360" w:lineRule="auto"/>
              <w:jc w:val="left"/>
              <w:rPr>
                <w:color w:val="404040" w:themeColor="text1" w:themeTint="BF"/>
              </w:rPr>
            </w:pPr>
            <w:r w:rsidRPr="003D18E0">
              <w:rPr>
                <w:color w:val="404040" w:themeColor="text1" w:themeTint="BF"/>
              </w:rPr>
              <w:t>Investeringsbehoeften</w:t>
            </w:r>
          </w:p>
        </w:tc>
        <w:tc>
          <w:tcPr>
            <w:tcW w:w="942" w:type="dxa"/>
            <w:vMerge w:val="restart"/>
          </w:tcPr>
          <w:p w14:paraId="1CAFA7F1" w14:textId="77777777" w:rsidR="003627A0" w:rsidRPr="003D18E0" w:rsidRDefault="003627A0" w:rsidP="003D18E0">
            <w:pPr>
              <w:pStyle w:val="VVKSOOpsomming1"/>
              <w:numPr>
                <w:ilvl w:val="0"/>
                <w:numId w:val="0"/>
              </w:numPr>
              <w:spacing w:line="360" w:lineRule="auto"/>
              <w:rPr>
                <w:color w:val="404040" w:themeColor="text1" w:themeTint="BF"/>
              </w:rPr>
            </w:pPr>
          </w:p>
        </w:tc>
      </w:tr>
      <w:tr w:rsidR="003627A0" w:rsidRPr="003627A0" w14:paraId="09B449FA" w14:textId="77777777" w:rsidTr="003D18E0">
        <w:tc>
          <w:tcPr>
            <w:tcW w:w="4536" w:type="dxa"/>
          </w:tcPr>
          <w:p w14:paraId="0AB6CB2E" w14:textId="77777777" w:rsidR="003627A0" w:rsidRPr="003D18E0" w:rsidRDefault="003627A0" w:rsidP="00453CDD">
            <w:pPr>
              <w:pStyle w:val="VVKSOTekst"/>
              <w:numPr>
                <w:ilvl w:val="0"/>
                <w:numId w:val="14"/>
              </w:numPr>
              <w:spacing w:line="360" w:lineRule="auto"/>
              <w:jc w:val="left"/>
              <w:rPr>
                <w:rFonts w:ascii="Trebuchet MS" w:hAnsi="Trebuchet MS"/>
                <w:color w:val="404040" w:themeColor="text1" w:themeTint="BF"/>
              </w:rPr>
            </w:pPr>
            <w:r w:rsidRPr="003D18E0">
              <w:rPr>
                <w:rFonts w:ascii="Trebuchet MS" w:hAnsi="Trebuchet MS"/>
                <w:color w:val="404040" w:themeColor="text1" w:themeTint="BF"/>
              </w:rPr>
              <w:t>Het begrip afschrijving toelichten.</w:t>
            </w:r>
          </w:p>
        </w:tc>
        <w:tc>
          <w:tcPr>
            <w:tcW w:w="4304" w:type="dxa"/>
            <w:tcMar>
              <w:left w:w="170" w:type="dxa"/>
            </w:tcMar>
          </w:tcPr>
          <w:p w14:paraId="219D5F22" w14:textId="77777777" w:rsidR="003627A0" w:rsidRPr="000471C5" w:rsidRDefault="003627A0" w:rsidP="00453CDD">
            <w:pPr>
              <w:pStyle w:val="VVKSOOpsomming1"/>
              <w:spacing w:after="0" w:line="360" w:lineRule="auto"/>
              <w:jc w:val="left"/>
              <w:rPr>
                <w:color w:val="404040" w:themeColor="text1" w:themeTint="BF"/>
              </w:rPr>
            </w:pPr>
            <w:r w:rsidRPr="003D18E0">
              <w:rPr>
                <w:color w:val="404040" w:themeColor="text1" w:themeTint="BF"/>
              </w:rPr>
              <w:t>Afschrijvingen: begrip, nut, niet-</w:t>
            </w:r>
            <w:proofErr w:type="spellStart"/>
            <w:r w:rsidRPr="003D18E0">
              <w:rPr>
                <w:color w:val="404040" w:themeColor="text1" w:themeTint="BF"/>
              </w:rPr>
              <w:t>kaskost</w:t>
            </w:r>
            <w:proofErr w:type="spellEnd"/>
          </w:p>
        </w:tc>
        <w:tc>
          <w:tcPr>
            <w:tcW w:w="942" w:type="dxa"/>
            <w:vMerge/>
          </w:tcPr>
          <w:p w14:paraId="2D575067" w14:textId="77777777" w:rsidR="003627A0" w:rsidRPr="003D18E0" w:rsidRDefault="003627A0" w:rsidP="003D18E0">
            <w:pPr>
              <w:pStyle w:val="VVKSOOpsomming1"/>
              <w:spacing w:line="360" w:lineRule="auto"/>
              <w:rPr>
                <w:color w:val="404040" w:themeColor="text1" w:themeTint="BF"/>
              </w:rPr>
            </w:pPr>
          </w:p>
        </w:tc>
      </w:tr>
      <w:tr w:rsidR="003627A0" w:rsidRPr="003627A0" w14:paraId="4D8F1C4E" w14:textId="77777777" w:rsidTr="003D18E0">
        <w:tc>
          <w:tcPr>
            <w:tcW w:w="4536" w:type="dxa"/>
          </w:tcPr>
          <w:p w14:paraId="6486A507" w14:textId="77777777" w:rsidR="003627A0" w:rsidRPr="003D18E0" w:rsidRDefault="003627A0" w:rsidP="00453CDD">
            <w:pPr>
              <w:pStyle w:val="VVKSOTekst"/>
              <w:numPr>
                <w:ilvl w:val="0"/>
                <w:numId w:val="14"/>
              </w:numPr>
              <w:spacing w:after="0" w:line="360" w:lineRule="auto"/>
              <w:jc w:val="left"/>
              <w:rPr>
                <w:rFonts w:ascii="Trebuchet MS" w:hAnsi="Trebuchet MS"/>
                <w:color w:val="404040" w:themeColor="text1" w:themeTint="BF"/>
              </w:rPr>
            </w:pPr>
            <w:r w:rsidRPr="003D18E0">
              <w:rPr>
                <w:rFonts w:ascii="Trebuchet MS" w:hAnsi="Trebuchet MS"/>
                <w:color w:val="404040" w:themeColor="text1" w:themeTint="BF"/>
              </w:rPr>
              <w:t>Het onderscheid tussen minderwaarde en afschrijving aantonen aan de hand van een voorbeeld.</w:t>
            </w:r>
          </w:p>
        </w:tc>
        <w:tc>
          <w:tcPr>
            <w:tcW w:w="4304" w:type="dxa"/>
            <w:tcMar>
              <w:left w:w="170" w:type="dxa"/>
            </w:tcMar>
          </w:tcPr>
          <w:p w14:paraId="1C75FA00" w14:textId="77777777" w:rsidR="003627A0" w:rsidRPr="003D18E0" w:rsidRDefault="003627A0" w:rsidP="00453CDD">
            <w:pPr>
              <w:pStyle w:val="VVKSOOpsomming1"/>
              <w:spacing w:line="360" w:lineRule="auto"/>
              <w:jc w:val="left"/>
              <w:rPr>
                <w:color w:val="404040" w:themeColor="text1" w:themeTint="BF"/>
              </w:rPr>
            </w:pPr>
            <w:r w:rsidRPr="003D18E0">
              <w:rPr>
                <w:color w:val="404040" w:themeColor="text1" w:themeTint="BF"/>
              </w:rPr>
              <w:t>Minderwaarde-afschrijving: onderscheid</w:t>
            </w:r>
          </w:p>
        </w:tc>
        <w:tc>
          <w:tcPr>
            <w:tcW w:w="942" w:type="dxa"/>
            <w:vMerge/>
          </w:tcPr>
          <w:p w14:paraId="7504A086" w14:textId="77777777" w:rsidR="003627A0" w:rsidRPr="003D18E0" w:rsidRDefault="003627A0" w:rsidP="003D18E0">
            <w:pPr>
              <w:pStyle w:val="VVKSOOpsomming1"/>
              <w:spacing w:line="360" w:lineRule="auto"/>
              <w:ind w:left="340" w:right="4313"/>
              <w:rPr>
                <w:color w:val="404040" w:themeColor="text1" w:themeTint="BF"/>
              </w:rPr>
            </w:pPr>
          </w:p>
        </w:tc>
      </w:tr>
      <w:tr w:rsidR="003627A0" w:rsidRPr="003627A0" w14:paraId="5A007378" w14:textId="77777777" w:rsidTr="003D18E0">
        <w:tc>
          <w:tcPr>
            <w:tcW w:w="4536" w:type="dxa"/>
          </w:tcPr>
          <w:p w14:paraId="063DBE45" w14:textId="77777777" w:rsidR="003627A0" w:rsidRPr="003D18E0" w:rsidRDefault="003627A0" w:rsidP="00453CDD">
            <w:pPr>
              <w:pStyle w:val="VVKSOTekst"/>
              <w:numPr>
                <w:ilvl w:val="0"/>
                <w:numId w:val="14"/>
              </w:numPr>
              <w:spacing w:line="360" w:lineRule="auto"/>
              <w:jc w:val="left"/>
              <w:rPr>
                <w:rFonts w:ascii="Trebuchet MS" w:hAnsi="Trebuchet MS"/>
                <w:color w:val="404040" w:themeColor="text1" w:themeTint="BF"/>
              </w:rPr>
            </w:pPr>
            <w:r w:rsidRPr="003D18E0">
              <w:rPr>
                <w:rFonts w:ascii="Trebuchet MS" w:hAnsi="Trebuchet MS"/>
                <w:color w:val="404040" w:themeColor="text1" w:themeTint="BF"/>
              </w:rPr>
              <w:t>De afschrijvingsmethoden verklaren en de berekeningsmethoden (met of zonder restwaarde) toepassen op de doorgevoerde investeringen.</w:t>
            </w:r>
          </w:p>
        </w:tc>
        <w:tc>
          <w:tcPr>
            <w:tcW w:w="4304" w:type="dxa"/>
            <w:tcMar>
              <w:left w:w="170" w:type="dxa"/>
            </w:tcMar>
          </w:tcPr>
          <w:p w14:paraId="09B9200E" w14:textId="77777777" w:rsidR="003627A0" w:rsidRPr="003D18E0" w:rsidRDefault="003627A0" w:rsidP="00453CDD">
            <w:pPr>
              <w:pStyle w:val="VVKSOOpsomming1"/>
              <w:spacing w:line="360" w:lineRule="auto"/>
              <w:jc w:val="left"/>
              <w:rPr>
                <w:color w:val="404040" w:themeColor="text1" w:themeTint="BF"/>
              </w:rPr>
            </w:pPr>
            <w:r w:rsidRPr="003D18E0">
              <w:rPr>
                <w:color w:val="404040" w:themeColor="text1" w:themeTint="BF"/>
              </w:rPr>
              <w:t>Lineaire afschrijvingen</w:t>
            </w:r>
          </w:p>
          <w:p w14:paraId="1E0F7B66" w14:textId="77777777" w:rsidR="003627A0" w:rsidRPr="003D18E0" w:rsidRDefault="003627A0" w:rsidP="00453CDD">
            <w:pPr>
              <w:pStyle w:val="VVKSOOpsomming1"/>
              <w:spacing w:line="360" w:lineRule="auto"/>
              <w:jc w:val="left"/>
              <w:rPr>
                <w:color w:val="404040" w:themeColor="text1" w:themeTint="BF"/>
              </w:rPr>
            </w:pPr>
            <w:r w:rsidRPr="003D18E0">
              <w:rPr>
                <w:color w:val="404040" w:themeColor="text1" w:themeTint="BF"/>
              </w:rPr>
              <w:t>Degressieve afschrijvingen:</w:t>
            </w:r>
          </w:p>
          <w:p w14:paraId="52FDC861" w14:textId="77777777" w:rsidR="003627A0" w:rsidRPr="003D18E0" w:rsidRDefault="003627A0" w:rsidP="00453CDD">
            <w:pPr>
              <w:pStyle w:val="VVKSOOpsomming12"/>
              <w:numPr>
                <w:ilvl w:val="0"/>
                <w:numId w:val="16"/>
              </w:numPr>
              <w:tabs>
                <w:tab w:val="clear" w:pos="851"/>
                <w:tab w:val="num" w:pos="681"/>
              </w:tabs>
              <w:spacing w:line="360" w:lineRule="auto"/>
              <w:jc w:val="left"/>
              <w:rPr>
                <w:rFonts w:ascii="Trebuchet MS" w:hAnsi="Trebuchet MS"/>
                <w:color w:val="404040" w:themeColor="text1" w:themeTint="BF"/>
              </w:rPr>
            </w:pPr>
            <w:r w:rsidRPr="003D18E0">
              <w:rPr>
                <w:rFonts w:ascii="Trebuchet MS" w:hAnsi="Trebuchet MS"/>
                <w:color w:val="404040" w:themeColor="text1" w:themeTint="BF"/>
              </w:rPr>
              <w:t>dubbel lineair</w:t>
            </w:r>
          </w:p>
          <w:p w14:paraId="6CFD0049" w14:textId="77777777" w:rsidR="003627A0" w:rsidRPr="003D18E0" w:rsidRDefault="003627A0" w:rsidP="00453CDD">
            <w:pPr>
              <w:pStyle w:val="VVKSOOpsomming12"/>
              <w:numPr>
                <w:ilvl w:val="0"/>
                <w:numId w:val="16"/>
              </w:numPr>
              <w:tabs>
                <w:tab w:val="clear" w:pos="851"/>
                <w:tab w:val="num" w:pos="681"/>
              </w:tabs>
              <w:spacing w:after="0" w:line="360" w:lineRule="auto"/>
              <w:jc w:val="left"/>
              <w:rPr>
                <w:rFonts w:ascii="Trebuchet MS" w:hAnsi="Trebuchet MS"/>
                <w:color w:val="404040" w:themeColor="text1" w:themeTint="BF"/>
              </w:rPr>
            </w:pPr>
            <w:r w:rsidRPr="003D18E0">
              <w:rPr>
                <w:rFonts w:ascii="Trebuchet MS" w:hAnsi="Trebuchet MS"/>
                <w:color w:val="404040" w:themeColor="text1" w:themeTint="BF"/>
              </w:rPr>
              <w:t xml:space="preserve">dalend % op de aanschaffingswaarde </w:t>
            </w:r>
          </w:p>
        </w:tc>
        <w:tc>
          <w:tcPr>
            <w:tcW w:w="942" w:type="dxa"/>
            <w:vMerge/>
          </w:tcPr>
          <w:p w14:paraId="4100E290" w14:textId="77777777" w:rsidR="003627A0" w:rsidRPr="003D18E0" w:rsidRDefault="003627A0" w:rsidP="003D18E0">
            <w:pPr>
              <w:pStyle w:val="VVKSOOpsomming1"/>
              <w:spacing w:line="360" w:lineRule="auto"/>
              <w:ind w:left="340" w:right="4313"/>
              <w:rPr>
                <w:color w:val="404040" w:themeColor="text1" w:themeTint="BF"/>
              </w:rPr>
            </w:pPr>
          </w:p>
        </w:tc>
      </w:tr>
      <w:tr w:rsidR="003627A0" w:rsidRPr="003627A0" w14:paraId="6C82F5B1" w14:textId="77777777" w:rsidTr="003D18E0">
        <w:tc>
          <w:tcPr>
            <w:tcW w:w="4536" w:type="dxa"/>
          </w:tcPr>
          <w:p w14:paraId="5E5AB588" w14:textId="77777777" w:rsidR="003627A0" w:rsidRPr="003D18E0" w:rsidRDefault="003627A0" w:rsidP="00453CDD">
            <w:pPr>
              <w:pStyle w:val="VVKSOTekst"/>
              <w:numPr>
                <w:ilvl w:val="0"/>
                <w:numId w:val="14"/>
              </w:numPr>
              <w:spacing w:after="0" w:line="360" w:lineRule="auto"/>
              <w:jc w:val="left"/>
              <w:rPr>
                <w:rFonts w:ascii="Trebuchet MS" w:hAnsi="Trebuchet MS"/>
                <w:color w:val="404040" w:themeColor="text1" w:themeTint="BF"/>
              </w:rPr>
            </w:pPr>
            <w:r w:rsidRPr="003D18E0">
              <w:rPr>
                <w:rFonts w:ascii="Trebuchet MS" w:hAnsi="Trebuchet MS"/>
                <w:color w:val="404040" w:themeColor="text1" w:themeTint="BF"/>
              </w:rPr>
              <w:t>Een afschrijvingstabel opstellen met behulp van software en deze tabel toelichten.</w:t>
            </w:r>
          </w:p>
        </w:tc>
        <w:tc>
          <w:tcPr>
            <w:tcW w:w="4304" w:type="dxa"/>
            <w:tcMar>
              <w:left w:w="170" w:type="dxa"/>
            </w:tcMar>
          </w:tcPr>
          <w:p w14:paraId="58F314AC" w14:textId="77777777" w:rsidR="003627A0" w:rsidRPr="000471C5" w:rsidRDefault="003627A0" w:rsidP="00453CDD">
            <w:pPr>
              <w:pStyle w:val="VVKSOOpsomming1"/>
              <w:spacing w:line="360" w:lineRule="auto"/>
              <w:jc w:val="left"/>
              <w:rPr>
                <w:color w:val="404040" w:themeColor="text1" w:themeTint="BF"/>
              </w:rPr>
            </w:pPr>
            <w:r w:rsidRPr="003D18E0">
              <w:rPr>
                <w:color w:val="404040" w:themeColor="text1" w:themeTint="BF"/>
              </w:rPr>
              <w:t>Afschrijvingstabel</w:t>
            </w:r>
          </w:p>
        </w:tc>
        <w:tc>
          <w:tcPr>
            <w:tcW w:w="942" w:type="dxa"/>
          </w:tcPr>
          <w:p w14:paraId="006CE467" w14:textId="77777777" w:rsidR="003627A0" w:rsidRPr="003D18E0" w:rsidRDefault="003D18E0" w:rsidP="003D18E0">
            <w:pPr>
              <w:pStyle w:val="VVKSOOpsomming1"/>
              <w:numPr>
                <w:ilvl w:val="0"/>
                <w:numId w:val="0"/>
              </w:numPr>
              <w:spacing w:line="360" w:lineRule="auto"/>
              <w:jc w:val="left"/>
              <w:rPr>
                <w:color w:val="404040" w:themeColor="text1" w:themeTint="BF"/>
              </w:rPr>
            </w:pPr>
            <w:r>
              <w:rPr>
                <w:color w:val="404040" w:themeColor="text1" w:themeTint="BF"/>
              </w:rPr>
              <w:t>6</w:t>
            </w:r>
            <w:r w:rsidR="003C2974" w:rsidRPr="003D18E0">
              <w:rPr>
                <w:color w:val="404040" w:themeColor="text1" w:themeTint="BF"/>
              </w:rPr>
              <w:t>.2</w:t>
            </w:r>
          </w:p>
        </w:tc>
      </w:tr>
      <w:tr w:rsidR="003627A0" w:rsidRPr="003627A0" w14:paraId="1C071FCA" w14:textId="77777777" w:rsidTr="003D18E0">
        <w:trPr>
          <w:cantSplit/>
          <w:trHeight w:val="1134"/>
        </w:trPr>
        <w:tc>
          <w:tcPr>
            <w:tcW w:w="4536" w:type="dxa"/>
          </w:tcPr>
          <w:p w14:paraId="771882EE" w14:textId="77777777" w:rsidR="003627A0" w:rsidRPr="003D18E0" w:rsidRDefault="003627A0" w:rsidP="00453CDD">
            <w:pPr>
              <w:pStyle w:val="VVKSOTekst"/>
              <w:numPr>
                <w:ilvl w:val="0"/>
                <w:numId w:val="14"/>
              </w:numPr>
              <w:spacing w:after="0" w:line="360" w:lineRule="auto"/>
              <w:jc w:val="left"/>
              <w:rPr>
                <w:rFonts w:ascii="Trebuchet MS" w:hAnsi="Trebuchet MS"/>
                <w:color w:val="404040" w:themeColor="text1" w:themeTint="BF"/>
              </w:rPr>
            </w:pPr>
            <w:r w:rsidRPr="003D18E0">
              <w:rPr>
                <w:rFonts w:ascii="Trebuchet MS" w:hAnsi="Trebuchet MS"/>
                <w:color w:val="404040" w:themeColor="text1" w:themeTint="BF"/>
              </w:rPr>
              <w:t>De gangbare afschrijvingstermijnen voor materiële en immateriële vaste activa opzoeken.</w:t>
            </w:r>
          </w:p>
        </w:tc>
        <w:tc>
          <w:tcPr>
            <w:tcW w:w="4304" w:type="dxa"/>
            <w:tcMar>
              <w:left w:w="170" w:type="dxa"/>
            </w:tcMar>
          </w:tcPr>
          <w:p w14:paraId="0263E4F8" w14:textId="77777777" w:rsidR="003627A0" w:rsidRPr="003D18E0" w:rsidRDefault="003627A0" w:rsidP="00453CDD">
            <w:pPr>
              <w:pStyle w:val="VVKSOOpsomming1"/>
              <w:spacing w:line="360" w:lineRule="auto"/>
              <w:jc w:val="left"/>
              <w:rPr>
                <w:color w:val="404040" w:themeColor="text1" w:themeTint="BF"/>
              </w:rPr>
            </w:pPr>
            <w:r w:rsidRPr="003D18E0">
              <w:rPr>
                <w:color w:val="404040" w:themeColor="text1" w:themeTint="BF"/>
              </w:rPr>
              <w:t>Afschrijvingstermijnen</w:t>
            </w:r>
          </w:p>
        </w:tc>
        <w:tc>
          <w:tcPr>
            <w:tcW w:w="942" w:type="dxa"/>
          </w:tcPr>
          <w:p w14:paraId="4D539EFD" w14:textId="77777777" w:rsidR="003627A0" w:rsidRPr="003D18E0" w:rsidRDefault="003627A0" w:rsidP="003D18E0">
            <w:pPr>
              <w:pStyle w:val="VVKSOOpsomming1"/>
              <w:numPr>
                <w:ilvl w:val="0"/>
                <w:numId w:val="0"/>
              </w:numPr>
              <w:tabs>
                <w:tab w:val="left" w:pos="-227"/>
                <w:tab w:val="left" w:pos="-85"/>
                <w:tab w:val="left" w:pos="907"/>
              </w:tabs>
              <w:spacing w:line="360" w:lineRule="auto"/>
              <w:ind w:right="4313"/>
              <w:rPr>
                <w:color w:val="404040" w:themeColor="text1" w:themeTint="BF"/>
              </w:rPr>
            </w:pPr>
          </w:p>
        </w:tc>
      </w:tr>
    </w:tbl>
    <w:p w14:paraId="585B44A0" w14:textId="77777777" w:rsidR="003627A0" w:rsidRPr="003627A0" w:rsidRDefault="003627A0" w:rsidP="003627A0">
      <w:pPr>
        <w:pStyle w:val="LPTekst"/>
      </w:pPr>
    </w:p>
    <w:p w14:paraId="40648976" w14:textId="77777777" w:rsidR="003627A0" w:rsidRPr="0019612B" w:rsidRDefault="003627A0" w:rsidP="003627A0">
      <w:pPr>
        <w:pStyle w:val="VVKSOTekstChar"/>
        <w:outlineLvl w:val="0"/>
        <w:rPr>
          <w:rFonts w:ascii="Trebuchet MS" w:hAnsi="Trebuchet MS"/>
          <w:b/>
          <w:color w:val="404040" w:themeColor="text1" w:themeTint="BF"/>
        </w:rPr>
      </w:pPr>
      <w:r w:rsidRPr="0019612B">
        <w:rPr>
          <w:rFonts w:ascii="Trebuchet MS" w:hAnsi="Trebuchet MS"/>
          <w:b/>
          <w:color w:val="404040" w:themeColor="text1" w:themeTint="BF"/>
        </w:rPr>
        <w:t>D</w:t>
      </w:r>
      <w:r w:rsidR="00CF672B" w:rsidRPr="0019612B">
        <w:rPr>
          <w:rFonts w:ascii="Trebuchet MS" w:hAnsi="Trebuchet MS"/>
          <w:b/>
          <w:color w:val="404040" w:themeColor="text1" w:themeTint="BF"/>
        </w:rPr>
        <w:t>idactische wenken</w:t>
      </w:r>
    </w:p>
    <w:p w14:paraId="6BFA5DD0" w14:textId="77777777" w:rsidR="003627A0" w:rsidRPr="003D18E0" w:rsidRDefault="003627A0" w:rsidP="00BC1D66">
      <w:pPr>
        <w:pStyle w:val="LPTekst"/>
        <w:numPr>
          <w:ilvl w:val="0"/>
          <w:numId w:val="38"/>
        </w:numPr>
        <w:spacing w:after="0"/>
        <w:jc w:val="left"/>
      </w:pPr>
      <w:r w:rsidRPr="003D18E0">
        <w:t xml:space="preserve">Zowel overheidsinvesteringen als bedrijfsinvesteringen komen hierbij aan bod. Deze omschrijving kan aangebracht worden aan de hand van voorbeelden uit de economische realiteit. </w:t>
      </w:r>
    </w:p>
    <w:p w14:paraId="7EEDEE9E" w14:textId="77777777" w:rsidR="003627A0" w:rsidRPr="003D18E0" w:rsidRDefault="003627A0" w:rsidP="00BC1D66">
      <w:pPr>
        <w:pStyle w:val="LPTekst"/>
        <w:numPr>
          <w:ilvl w:val="0"/>
          <w:numId w:val="38"/>
        </w:numPr>
        <w:spacing w:after="0"/>
        <w:jc w:val="left"/>
      </w:pPr>
      <w:r w:rsidRPr="003D18E0">
        <w:t xml:space="preserve">Het is nuttig met de leerlingen te bespreken voor welke vaste activa degressieve afschrijvingen niet toegelaten zijn. </w:t>
      </w:r>
    </w:p>
    <w:p w14:paraId="08E81F8F" w14:textId="77777777" w:rsidR="003627A0" w:rsidRPr="003D18E0" w:rsidRDefault="003627A0" w:rsidP="00BC1D66">
      <w:pPr>
        <w:pStyle w:val="LPTekst"/>
        <w:numPr>
          <w:ilvl w:val="0"/>
          <w:numId w:val="38"/>
        </w:numPr>
        <w:spacing w:after="0"/>
        <w:jc w:val="left"/>
      </w:pPr>
      <w:r w:rsidRPr="003D18E0">
        <w:t>Er kan even worden stilgestaan bij het effect van afschrijvingen op het resultaat van de onderneming. Leerlingen kunnen via het internet het jaarverslag raadplegen van vele ondernemingen. Het is nuttig dat de impact van de afschrijvingen op het bedrijfsresultaat wordt benadrukt.</w:t>
      </w:r>
    </w:p>
    <w:p w14:paraId="4C0F63AD" w14:textId="77777777" w:rsidR="00A60CC6" w:rsidRDefault="003627A0" w:rsidP="00BC1D66">
      <w:pPr>
        <w:pStyle w:val="LPTekst"/>
        <w:numPr>
          <w:ilvl w:val="0"/>
          <w:numId w:val="38"/>
        </w:numPr>
        <w:spacing w:after="0"/>
        <w:jc w:val="left"/>
      </w:pPr>
      <w:r w:rsidRPr="003D18E0">
        <w:lastRenderedPageBreak/>
        <w:t>In het kader van een oefenfirma kunnen de leerlingen hun klanten adviseren bij hun keuze in verband met de methode die zij gaan toepassen voor het afschrijven van de vaste activa. Zij kunnen ook de nodige afschrijvingstabellen aanmaken voor hun klanten.</w:t>
      </w:r>
      <w:r w:rsidRPr="003D18E0">
        <w:br/>
      </w:r>
    </w:p>
    <w:p w14:paraId="056FBC91" w14:textId="77777777" w:rsidR="00B6143A" w:rsidRPr="000471C5" w:rsidRDefault="00384898" w:rsidP="003D18E0">
      <w:pPr>
        <w:pStyle w:val="LPKop3"/>
        <w:spacing w:before="0"/>
        <w:rPr>
          <w:color w:val="404040" w:themeColor="text1" w:themeTint="BF"/>
        </w:rPr>
      </w:pPr>
      <w:r w:rsidRPr="000471C5">
        <w:rPr>
          <w:color w:val="404040" w:themeColor="text1" w:themeTint="BF"/>
        </w:rPr>
        <w:t>Financiering van de onderneming</w:t>
      </w:r>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253"/>
        <w:gridCol w:w="850"/>
      </w:tblGrid>
      <w:tr w:rsidR="008208F0" w:rsidRPr="008208F0" w14:paraId="30735CDA" w14:textId="77777777" w:rsidTr="000471C5">
        <w:trPr>
          <w:tblHeader/>
        </w:trPr>
        <w:tc>
          <w:tcPr>
            <w:tcW w:w="4536" w:type="dxa"/>
            <w:shd w:val="clear" w:color="auto" w:fill="EEECE1" w:themeFill="background2"/>
            <w:vAlign w:val="center"/>
          </w:tcPr>
          <w:p w14:paraId="2AA1BC8D" w14:textId="77777777" w:rsidR="008208F0" w:rsidRPr="000471C5" w:rsidRDefault="008208F0" w:rsidP="000471C5">
            <w:pPr>
              <w:pStyle w:val="VVKSOTekstChar"/>
              <w:spacing w:after="0" w:line="240" w:lineRule="auto"/>
              <w:jc w:val="left"/>
              <w:rPr>
                <w:rFonts w:ascii="Trebuchet MS" w:hAnsi="Trebuchet MS"/>
                <w:b/>
                <w:color w:val="990099"/>
                <w:sz w:val="24"/>
              </w:rPr>
            </w:pPr>
            <w:r w:rsidRPr="000471C5">
              <w:rPr>
                <w:rFonts w:ascii="Trebuchet MS" w:hAnsi="Trebuchet MS"/>
                <w:b/>
                <w:color w:val="990099"/>
                <w:sz w:val="24"/>
              </w:rPr>
              <w:t>LEERPLANDOELSTELLINGEN</w:t>
            </w:r>
          </w:p>
        </w:tc>
        <w:tc>
          <w:tcPr>
            <w:tcW w:w="4253" w:type="dxa"/>
            <w:shd w:val="clear" w:color="auto" w:fill="EEECE1" w:themeFill="background2"/>
            <w:tcMar>
              <w:left w:w="170" w:type="dxa"/>
            </w:tcMar>
            <w:vAlign w:val="center"/>
          </w:tcPr>
          <w:p w14:paraId="19CB37B4" w14:textId="77777777" w:rsidR="008208F0" w:rsidRPr="000471C5" w:rsidRDefault="008208F0" w:rsidP="000471C5">
            <w:pPr>
              <w:pStyle w:val="VVKSOTekstChar"/>
              <w:spacing w:after="0" w:line="240" w:lineRule="auto"/>
              <w:jc w:val="left"/>
              <w:rPr>
                <w:rFonts w:ascii="Trebuchet MS" w:hAnsi="Trebuchet MS"/>
                <w:b/>
                <w:color w:val="990099"/>
                <w:sz w:val="24"/>
              </w:rPr>
            </w:pPr>
            <w:r w:rsidRPr="000471C5">
              <w:rPr>
                <w:rFonts w:ascii="Trebuchet MS" w:hAnsi="Trebuchet MS"/>
                <w:b/>
                <w:color w:val="990099"/>
                <w:sz w:val="24"/>
              </w:rPr>
              <w:t>LEERINHOUDEN</w:t>
            </w:r>
          </w:p>
        </w:tc>
        <w:tc>
          <w:tcPr>
            <w:tcW w:w="850" w:type="dxa"/>
            <w:shd w:val="clear" w:color="auto" w:fill="EEECE1" w:themeFill="background2"/>
          </w:tcPr>
          <w:p w14:paraId="2424BD00" w14:textId="77777777" w:rsidR="008208F0" w:rsidRPr="000471C5" w:rsidRDefault="008208F0" w:rsidP="000471C5">
            <w:pPr>
              <w:pStyle w:val="VVKSOTekstChar"/>
              <w:spacing w:after="0" w:line="240" w:lineRule="auto"/>
              <w:jc w:val="left"/>
              <w:rPr>
                <w:rFonts w:ascii="Trebuchet MS" w:hAnsi="Trebuchet MS"/>
                <w:b/>
                <w:color w:val="990099"/>
                <w:sz w:val="24"/>
              </w:rPr>
            </w:pPr>
            <w:r w:rsidRPr="000471C5">
              <w:rPr>
                <w:rFonts w:ascii="Trebuchet MS" w:hAnsi="Trebuchet MS"/>
                <w:b/>
                <w:color w:val="990099"/>
                <w:sz w:val="24"/>
              </w:rPr>
              <w:t>ICT</w:t>
            </w:r>
          </w:p>
        </w:tc>
      </w:tr>
      <w:tr w:rsidR="008208F0" w:rsidRPr="008208F0" w14:paraId="25CD9B47" w14:textId="77777777" w:rsidTr="000471C5">
        <w:tc>
          <w:tcPr>
            <w:tcW w:w="4536" w:type="dxa"/>
          </w:tcPr>
          <w:p w14:paraId="54BDE558" w14:textId="77777777" w:rsidR="008208F0" w:rsidRPr="000471C5" w:rsidRDefault="008208F0" w:rsidP="00453CDD">
            <w:pPr>
              <w:pStyle w:val="VVKSOTekst"/>
              <w:numPr>
                <w:ilvl w:val="0"/>
                <w:numId w:val="14"/>
              </w:numPr>
              <w:spacing w:line="360" w:lineRule="auto"/>
              <w:jc w:val="left"/>
              <w:rPr>
                <w:rFonts w:ascii="Trebuchet MS" w:hAnsi="Trebuchet MS"/>
                <w:color w:val="404040" w:themeColor="text1" w:themeTint="BF"/>
              </w:rPr>
            </w:pPr>
            <w:r w:rsidRPr="000471C5">
              <w:rPr>
                <w:rFonts w:ascii="Trebuchet MS" w:hAnsi="Trebuchet MS"/>
                <w:color w:val="404040" w:themeColor="text1" w:themeTint="BF"/>
              </w:rPr>
              <w:t>Het doel van het financieel plan toelichten, een financieel plan opstellen en interpreteren.</w:t>
            </w:r>
          </w:p>
        </w:tc>
        <w:tc>
          <w:tcPr>
            <w:tcW w:w="4253" w:type="dxa"/>
            <w:tcMar>
              <w:left w:w="170" w:type="dxa"/>
            </w:tcMar>
          </w:tcPr>
          <w:p w14:paraId="14144C1F"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t>Doel van het financieel plan:</w:t>
            </w:r>
          </w:p>
          <w:p w14:paraId="69B8EAFF" w14:textId="77777777" w:rsidR="008208F0" w:rsidRPr="000471C5" w:rsidRDefault="008208F0" w:rsidP="00453CDD">
            <w:pPr>
              <w:pStyle w:val="VVKSOOpsomming12"/>
              <w:numPr>
                <w:ilvl w:val="0"/>
                <w:numId w:val="17"/>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afweging verwachte kosten/ verwachte opbrengsten</w:t>
            </w:r>
          </w:p>
          <w:p w14:paraId="761C1924" w14:textId="77777777" w:rsidR="008208F0" w:rsidRPr="000471C5" w:rsidRDefault="008208F0" w:rsidP="00453CDD">
            <w:pPr>
              <w:pStyle w:val="VVKSOOpsomming12"/>
              <w:numPr>
                <w:ilvl w:val="0"/>
                <w:numId w:val="17"/>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 xml:space="preserve">afweging rendabiliteit </w:t>
            </w:r>
          </w:p>
          <w:p w14:paraId="2EFD787C" w14:textId="77777777" w:rsidR="008208F0" w:rsidRPr="000471C5" w:rsidRDefault="008208F0" w:rsidP="00453CDD">
            <w:pPr>
              <w:pStyle w:val="VVKSOOpsomming12"/>
              <w:numPr>
                <w:ilvl w:val="0"/>
                <w:numId w:val="17"/>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notering herkomst en de besteding van de middelen</w:t>
            </w:r>
          </w:p>
          <w:p w14:paraId="4D03F102" w14:textId="77777777" w:rsidR="008208F0" w:rsidRPr="000471C5" w:rsidRDefault="008208F0" w:rsidP="00453CDD">
            <w:pPr>
              <w:pStyle w:val="VVKSOOpsomming12"/>
              <w:numPr>
                <w:ilvl w:val="0"/>
                <w:numId w:val="17"/>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 xml:space="preserve">financiële haalbaarheid van de onderneming </w:t>
            </w:r>
          </w:p>
          <w:p w14:paraId="2B41A9E7" w14:textId="3CAADDF7" w:rsidR="008208F0" w:rsidRPr="000471C5" w:rsidRDefault="00D13CD1" w:rsidP="00453CDD">
            <w:pPr>
              <w:pStyle w:val="VVKSOOpsomming1"/>
              <w:spacing w:line="360" w:lineRule="auto"/>
              <w:jc w:val="left"/>
              <w:rPr>
                <w:color w:val="404040" w:themeColor="text1" w:themeTint="BF"/>
              </w:rPr>
            </w:pPr>
            <w:r w:rsidRPr="00D13CD1">
              <w:rPr>
                <w:color w:val="404040" w:themeColor="text1" w:themeTint="BF"/>
              </w:rPr>
              <w:t>Ontwikkeling</w:t>
            </w:r>
            <w:r w:rsidR="008208F0" w:rsidRPr="00D13CD1">
              <w:rPr>
                <w:color w:val="404040" w:themeColor="text1" w:themeTint="BF"/>
              </w:rPr>
              <w:t xml:space="preserve"> financie</w:t>
            </w:r>
            <w:r w:rsidR="008208F0" w:rsidRPr="000471C5">
              <w:rPr>
                <w:color w:val="404040" w:themeColor="text1" w:themeTint="BF"/>
              </w:rPr>
              <w:t xml:space="preserve">el plan </w:t>
            </w:r>
          </w:p>
          <w:p w14:paraId="111FC409" w14:textId="77777777" w:rsidR="008208F0" w:rsidRPr="000471C5" w:rsidRDefault="008208F0" w:rsidP="00453CDD">
            <w:pPr>
              <w:pStyle w:val="VVKSOOpsomming1"/>
              <w:spacing w:after="0" w:line="360" w:lineRule="auto"/>
              <w:jc w:val="left"/>
              <w:rPr>
                <w:color w:val="404040" w:themeColor="text1" w:themeTint="BF"/>
              </w:rPr>
            </w:pPr>
            <w:r w:rsidRPr="000471C5">
              <w:rPr>
                <w:color w:val="404040" w:themeColor="text1" w:themeTint="BF"/>
              </w:rPr>
              <w:t>Interpretatie financieel plan</w:t>
            </w:r>
          </w:p>
        </w:tc>
        <w:tc>
          <w:tcPr>
            <w:tcW w:w="850" w:type="dxa"/>
          </w:tcPr>
          <w:p w14:paraId="0AB03AD4" w14:textId="77777777" w:rsidR="008208F0" w:rsidRPr="008208F0" w:rsidRDefault="008208F0" w:rsidP="000471C5">
            <w:pPr>
              <w:pStyle w:val="VVKSOOpsomming1"/>
              <w:numPr>
                <w:ilvl w:val="0"/>
                <w:numId w:val="0"/>
              </w:numPr>
            </w:pPr>
            <w:r w:rsidRPr="008208F0">
              <w:t>6.2</w:t>
            </w:r>
          </w:p>
        </w:tc>
      </w:tr>
      <w:tr w:rsidR="008208F0" w:rsidRPr="008208F0" w14:paraId="5B578438" w14:textId="77777777" w:rsidTr="000471C5">
        <w:tc>
          <w:tcPr>
            <w:tcW w:w="4536" w:type="dxa"/>
          </w:tcPr>
          <w:p w14:paraId="5BCAB87A" w14:textId="77777777" w:rsidR="008208F0" w:rsidRPr="000471C5" w:rsidRDefault="008208F0" w:rsidP="00453CDD">
            <w:pPr>
              <w:pStyle w:val="VVKSOTekst"/>
              <w:numPr>
                <w:ilvl w:val="0"/>
                <w:numId w:val="14"/>
              </w:numPr>
              <w:spacing w:after="0" w:line="360" w:lineRule="auto"/>
              <w:jc w:val="left"/>
              <w:rPr>
                <w:rFonts w:ascii="Trebuchet MS" w:hAnsi="Trebuchet MS"/>
                <w:color w:val="404040" w:themeColor="text1" w:themeTint="BF"/>
              </w:rPr>
            </w:pPr>
            <w:r w:rsidRPr="000471C5">
              <w:rPr>
                <w:rFonts w:ascii="Trebuchet MS" w:hAnsi="Trebuchet MS"/>
                <w:color w:val="404040" w:themeColor="text1" w:themeTint="BF"/>
              </w:rPr>
              <w:t>De financiering van de onderneming bepalen met eigen of vreemd vermogen.</w:t>
            </w:r>
          </w:p>
        </w:tc>
        <w:tc>
          <w:tcPr>
            <w:tcW w:w="4253" w:type="dxa"/>
            <w:tcMar>
              <w:left w:w="170" w:type="dxa"/>
            </w:tcMar>
          </w:tcPr>
          <w:p w14:paraId="0B13F751" w14:textId="77777777" w:rsidR="008208F0" w:rsidRPr="000471C5" w:rsidRDefault="008208F0" w:rsidP="00453CDD">
            <w:pPr>
              <w:pStyle w:val="VVKSOOpsomming1"/>
              <w:spacing w:line="360" w:lineRule="auto"/>
              <w:jc w:val="left"/>
              <w:rPr>
                <w:strike/>
                <w:color w:val="404040" w:themeColor="text1" w:themeTint="BF"/>
              </w:rPr>
            </w:pPr>
            <w:r w:rsidRPr="000471C5">
              <w:rPr>
                <w:color w:val="404040" w:themeColor="text1" w:themeTint="BF"/>
              </w:rPr>
              <w:t xml:space="preserve">Financiering met eigen vermogen of vreemd vermogen: kenmerken, voor- en nadelen </w:t>
            </w:r>
          </w:p>
        </w:tc>
        <w:tc>
          <w:tcPr>
            <w:tcW w:w="850" w:type="dxa"/>
          </w:tcPr>
          <w:p w14:paraId="18038D7C" w14:textId="77777777" w:rsidR="008208F0" w:rsidRPr="008208F0" w:rsidRDefault="008208F0" w:rsidP="000471C5">
            <w:pPr>
              <w:pStyle w:val="VVKSOOpsomming1"/>
              <w:numPr>
                <w:ilvl w:val="0"/>
                <w:numId w:val="0"/>
              </w:numPr>
              <w:ind w:left="397"/>
            </w:pPr>
          </w:p>
        </w:tc>
      </w:tr>
      <w:tr w:rsidR="008208F0" w:rsidRPr="008208F0" w14:paraId="122773C4" w14:textId="77777777" w:rsidTr="000471C5">
        <w:tc>
          <w:tcPr>
            <w:tcW w:w="4536" w:type="dxa"/>
          </w:tcPr>
          <w:p w14:paraId="47783EB2" w14:textId="77777777" w:rsidR="008208F0" w:rsidRPr="000471C5" w:rsidRDefault="008208F0" w:rsidP="00453CDD">
            <w:pPr>
              <w:pStyle w:val="VVKSOTekst"/>
              <w:numPr>
                <w:ilvl w:val="0"/>
                <w:numId w:val="14"/>
              </w:numPr>
              <w:spacing w:line="360" w:lineRule="auto"/>
              <w:jc w:val="left"/>
              <w:rPr>
                <w:rFonts w:ascii="Trebuchet MS" w:hAnsi="Trebuchet MS"/>
                <w:color w:val="404040" w:themeColor="text1" w:themeTint="BF"/>
              </w:rPr>
            </w:pPr>
            <w:r w:rsidRPr="000471C5">
              <w:rPr>
                <w:rFonts w:ascii="Trebuchet MS" w:hAnsi="Trebuchet MS"/>
                <w:color w:val="404040" w:themeColor="text1" w:themeTint="BF"/>
              </w:rPr>
              <w:t>Het begrip eigen vermogen verklaren.</w:t>
            </w:r>
          </w:p>
          <w:p w14:paraId="6B0A1125" w14:textId="77777777" w:rsidR="008208F0" w:rsidRPr="000471C5" w:rsidRDefault="008208F0" w:rsidP="00453CDD">
            <w:pPr>
              <w:pStyle w:val="VVKSOTekst"/>
              <w:spacing w:line="360" w:lineRule="auto"/>
              <w:ind w:left="567"/>
              <w:jc w:val="left"/>
              <w:rPr>
                <w:rFonts w:ascii="Trebuchet MS" w:hAnsi="Trebuchet MS"/>
                <w:color w:val="404040" w:themeColor="text1" w:themeTint="BF"/>
              </w:rPr>
            </w:pPr>
          </w:p>
        </w:tc>
        <w:tc>
          <w:tcPr>
            <w:tcW w:w="4253" w:type="dxa"/>
            <w:tcMar>
              <w:left w:w="170" w:type="dxa"/>
            </w:tcMar>
          </w:tcPr>
          <w:p w14:paraId="7C40BA83"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t>Aandelen, aandeelhouder, dividend: begrip</w:t>
            </w:r>
          </w:p>
          <w:p w14:paraId="5A404061" w14:textId="064D8A3E" w:rsidR="008208F0" w:rsidRPr="000471C5" w:rsidRDefault="000446FB" w:rsidP="000446FB">
            <w:pPr>
              <w:pStyle w:val="VVKSOOpsomming1"/>
              <w:spacing w:after="0" w:line="360" w:lineRule="auto"/>
              <w:jc w:val="left"/>
              <w:rPr>
                <w:color w:val="404040" w:themeColor="text1" w:themeTint="BF"/>
              </w:rPr>
            </w:pPr>
            <w:proofErr w:type="spellStart"/>
            <w:r>
              <w:rPr>
                <w:color w:val="404040" w:themeColor="text1" w:themeTint="BF"/>
              </w:rPr>
              <w:t>Gedematerialiseerde</w:t>
            </w:r>
            <w:proofErr w:type="spellEnd"/>
            <w:r>
              <w:rPr>
                <w:color w:val="404040" w:themeColor="text1" w:themeTint="BF"/>
              </w:rPr>
              <w:t xml:space="preserve"> a</w:t>
            </w:r>
            <w:r w:rsidR="008208F0" w:rsidRPr="000471C5">
              <w:rPr>
                <w:color w:val="404040" w:themeColor="text1" w:themeTint="BF"/>
              </w:rPr>
              <w:t>and</w:t>
            </w:r>
            <w:r>
              <w:rPr>
                <w:color w:val="404040" w:themeColor="text1" w:themeTint="BF"/>
              </w:rPr>
              <w:t>elen</w:t>
            </w:r>
            <w:r w:rsidR="006C65EE" w:rsidRPr="000471C5">
              <w:rPr>
                <w:color w:val="404040" w:themeColor="text1" w:themeTint="BF"/>
              </w:rPr>
              <w:t>,</w:t>
            </w:r>
            <w:r w:rsidR="008208F0" w:rsidRPr="000471C5">
              <w:rPr>
                <w:color w:val="404040" w:themeColor="text1" w:themeTint="BF"/>
              </w:rPr>
              <w:t xml:space="preserve"> aandelen op naam</w:t>
            </w:r>
            <w:r w:rsidR="006C65EE" w:rsidRPr="000471C5">
              <w:rPr>
                <w:color w:val="404040" w:themeColor="text1" w:themeTint="BF"/>
              </w:rPr>
              <w:t>,</w:t>
            </w:r>
            <w:r w:rsidR="008208F0" w:rsidRPr="000471C5">
              <w:rPr>
                <w:color w:val="404040" w:themeColor="text1" w:themeTint="BF"/>
              </w:rPr>
              <w:t xml:space="preserve"> aandelen met of zonder nominale waarde: begrip en verschil</w:t>
            </w:r>
          </w:p>
        </w:tc>
        <w:tc>
          <w:tcPr>
            <w:tcW w:w="850" w:type="dxa"/>
          </w:tcPr>
          <w:p w14:paraId="6DF2AEC3" w14:textId="77777777" w:rsidR="008208F0" w:rsidRPr="008208F0" w:rsidRDefault="008208F0" w:rsidP="000471C5">
            <w:pPr>
              <w:pStyle w:val="VVKSOOpsomming1"/>
              <w:numPr>
                <w:ilvl w:val="0"/>
                <w:numId w:val="0"/>
              </w:numPr>
              <w:ind w:left="397"/>
            </w:pPr>
          </w:p>
        </w:tc>
      </w:tr>
      <w:tr w:rsidR="008208F0" w:rsidRPr="008208F0" w14:paraId="2357C974" w14:textId="77777777" w:rsidTr="000471C5">
        <w:tc>
          <w:tcPr>
            <w:tcW w:w="4536" w:type="dxa"/>
          </w:tcPr>
          <w:p w14:paraId="0E90E2AC" w14:textId="77777777" w:rsidR="008208F0" w:rsidRPr="000471C5" w:rsidRDefault="008208F0" w:rsidP="00453CDD">
            <w:pPr>
              <w:pStyle w:val="VVKSOTekst"/>
              <w:numPr>
                <w:ilvl w:val="0"/>
                <w:numId w:val="14"/>
              </w:numPr>
              <w:spacing w:line="360" w:lineRule="auto"/>
              <w:jc w:val="left"/>
              <w:rPr>
                <w:rFonts w:ascii="Trebuchet MS" w:hAnsi="Trebuchet MS"/>
                <w:color w:val="404040" w:themeColor="text1" w:themeTint="BF"/>
              </w:rPr>
            </w:pPr>
            <w:r w:rsidRPr="000471C5">
              <w:rPr>
                <w:rFonts w:ascii="Trebuchet MS" w:hAnsi="Trebuchet MS"/>
                <w:color w:val="404040" w:themeColor="text1" w:themeTint="BF"/>
              </w:rPr>
              <w:t>De soorten financiering met eigen vermogen toelichten.</w:t>
            </w:r>
          </w:p>
        </w:tc>
        <w:tc>
          <w:tcPr>
            <w:tcW w:w="4253" w:type="dxa"/>
            <w:tcMar>
              <w:left w:w="170" w:type="dxa"/>
            </w:tcMar>
          </w:tcPr>
          <w:p w14:paraId="6754AA5D"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t>Het eigen vermogen op de balans</w:t>
            </w:r>
          </w:p>
          <w:p w14:paraId="36188F5F"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t>Kapitaalverhoging: nut en voordelen</w:t>
            </w:r>
          </w:p>
          <w:p w14:paraId="67410454"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t xml:space="preserve">Reserves en overgedragen winst: wettelijke reserve, </w:t>
            </w:r>
            <w:proofErr w:type="spellStart"/>
            <w:r w:rsidRPr="000471C5">
              <w:rPr>
                <w:color w:val="404040" w:themeColor="text1" w:themeTint="BF"/>
              </w:rPr>
              <w:t>onbeschikbare</w:t>
            </w:r>
            <w:proofErr w:type="spellEnd"/>
            <w:r w:rsidRPr="000471C5">
              <w:rPr>
                <w:color w:val="404040" w:themeColor="text1" w:themeTint="BF"/>
              </w:rPr>
              <w:t xml:space="preserve"> en beschikbare reserve</w:t>
            </w:r>
          </w:p>
          <w:p w14:paraId="444FFC08" w14:textId="77777777" w:rsidR="008208F0" w:rsidRPr="000471C5" w:rsidRDefault="008208F0" w:rsidP="00453CDD">
            <w:pPr>
              <w:pStyle w:val="VVKSOOpsomming1"/>
              <w:spacing w:line="360" w:lineRule="auto"/>
              <w:jc w:val="left"/>
              <w:rPr>
                <w:color w:val="404040" w:themeColor="text1" w:themeTint="BF"/>
              </w:rPr>
            </w:pPr>
            <w:r w:rsidRPr="000471C5">
              <w:rPr>
                <w:color w:val="404040" w:themeColor="text1" w:themeTint="BF"/>
              </w:rPr>
              <w:lastRenderedPageBreak/>
              <w:t>Wettelijke regels in verband met kapitaalvorming</w:t>
            </w:r>
          </w:p>
          <w:p w14:paraId="4B849FDD" w14:textId="77777777" w:rsidR="008208F0" w:rsidRPr="000471C5" w:rsidRDefault="008208F0" w:rsidP="00453CDD">
            <w:pPr>
              <w:pStyle w:val="VVKSOOpsomming1"/>
              <w:spacing w:after="0" w:line="360" w:lineRule="auto"/>
              <w:jc w:val="left"/>
              <w:rPr>
                <w:color w:val="404040" w:themeColor="text1" w:themeTint="BF"/>
              </w:rPr>
            </w:pPr>
            <w:r w:rsidRPr="000471C5">
              <w:rPr>
                <w:color w:val="404040" w:themeColor="text1" w:themeTint="BF"/>
              </w:rPr>
              <w:t>Reserves en overgedragen winst: wettelijke bepalingen – statutaire bepalingen – beslissing algemene vergadering der aandeelhouders</w:t>
            </w:r>
          </w:p>
        </w:tc>
        <w:tc>
          <w:tcPr>
            <w:tcW w:w="850" w:type="dxa"/>
          </w:tcPr>
          <w:p w14:paraId="39F5BCC6" w14:textId="77777777" w:rsidR="008208F0" w:rsidRPr="008208F0" w:rsidRDefault="008208F0" w:rsidP="000471C5">
            <w:pPr>
              <w:pStyle w:val="VVKSOOpsomming1"/>
              <w:numPr>
                <w:ilvl w:val="0"/>
                <w:numId w:val="0"/>
              </w:numPr>
              <w:ind w:left="397"/>
            </w:pPr>
          </w:p>
        </w:tc>
      </w:tr>
      <w:tr w:rsidR="008208F0" w:rsidRPr="008208F0" w14:paraId="4E5F9696" w14:textId="77777777" w:rsidTr="000471C5">
        <w:tc>
          <w:tcPr>
            <w:tcW w:w="4536" w:type="dxa"/>
          </w:tcPr>
          <w:p w14:paraId="79D83297" w14:textId="77777777" w:rsidR="008208F0" w:rsidRPr="000471C5" w:rsidRDefault="008208F0" w:rsidP="00226650">
            <w:pPr>
              <w:pStyle w:val="VVKSOTekst"/>
              <w:numPr>
                <w:ilvl w:val="0"/>
                <w:numId w:val="14"/>
              </w:numPr>
              <w:spacing w:line="360" w:lineRule="auto"/>
              <w:jc w:val="left"/>
              <w:rPr>
                <w:rFonts w:ascii="Trebuchet MS" w:hAnsi="Trebuchet MS"/>
                <w:color w:val="404040" w:themeColor="text1" w:themeTint="BF"/>
              </w:rPr>
            </w:pPr>
            <w:r w:rsidRPr="000471C5">
              <w:rPr>
                <w:rFonts w:ascii="Trebuchet MS" w:hAnsi="Trebuchet MS"/>
                <w:color w:val="404040" w:themeColor="text1" w:themeTint="BF"/>
              </w:rPr>
              <w:t>Analyseren van financieringsvormen met vreemd vermogen op lange termijn.</w:t>
            </w:r>
          </w:p>
        </w:tc>
        <w:tc>
          <w:tcPr>
            <w:tcW w:w="4253" w:type="dxa"/>
            <w:tcMar>
              <w:left w:w="170" w:type="dxa"/>
            </w:tcMar>
          </w:tcPr>
          <w:p w14:paraId="7619C7AF" w14:textId="77777777" w:rsidR="008208F0" w:rsidRPr="000471C5" w:rsidRDefault="008208F0" w:rsidP="000471C5">
            <w:pPr>
              <w:pStyle w:val="VVKSOOpsomming1"/>
              <w:spacing w:line="360" w:lineRule="auto"/>
              <w:jc w:val="left"/>
              <w:rPr>
                <w:color w:val="404040" w:themeColor="text1" w:themeTint="BF"/>
              </w:rPr>
            </w:pPr>
            <w:r w:rsidRPr="000471C5">
              <w:rPr>
                <w:color w:val="404040" w:themeColor="text1" w:themeTint="BF"/>
              </w:rPr>
              <w:t>Hypothecair krediet:</w:t>
            </w:r>
          </w:p>
          <w:p w14:paraId="560E7617"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hypotheek en hypothecaire volmacht: begrippen, verschilpunten</w:t>
            </w:r>
          </w:p>
          <w:p w14:paraId="03D53164"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kosten</w:t>
            </w:r>
          </w:p>
          <w:p w14:paraId="24D4856C"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rang van hypotheek</w:t>
            </w:r>
          </w:p>
          <w:p w14:paraId="080F4DA4"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looptijd</w:t>
            </w:r>
          </w:p>
          <w:p w14:paraId="4E22320B"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aflossingsplan: vaste bedragen of vaste kapitaalsaflossingen</w:t>
            </w:r>
          </w:p>
          <w:p w14:paraId="10E6A2F2"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vaste of variabele rentevoet</w:t>
            </w:r>
          </w:p>
          <w:p w14:paraId="7B05D44F" w14:textId="77777777" w:rsidR="008208F0" w:rsidRPr="000471C5" w:rsidRDefault="008208F0" w:rsidP="00226650">
            <w:pPr>
              <w:pStyle w:val="VVKSOOpsomming12"/>
              <w:numPr>
                <w:ilvl w:val="0"/>
                <w:numId w:val="18"/>
              </w:numPr>
              <w:tabs>
                <w:tab w:val="clear" w:pos="851"/>
                <w:tab w:val="num" w:pos="680"/>
              </w:tabs>
              <w:spacing w:line="360" w:lineRule="auto"/>
              <w:ind w:left="680" w:hanging="283"/>
              <w:jc w:val="left"/>
              <w:rPr>
                <w:rFonts w:ascii="Trebuchet MS" w:hAnsi="Trebuchet MS"/>
                <w:color w:val="404040" w:themeColor="text1" w:themeTint="BF"/>
              </w:rPr>
            </w:pPr>
            <w:r w:rsidRPr="000471C5">
              <w:rPr>
                <w:rFonts w:ascii="Trebuchet MS" w:hAnsi="Trebuchet MS"/>
                <w:color w:val="404040" w:themeColor="text1" w:themeTint="BF"/>
              </w:rPr>
              <w:t xml:space="preserve">wederbeleggingsvergoeding </w:t>
            </w:r>
          </w:p>
          <w:p w14:paraId="29AED5F5" w14:textId="77777777" w:rsidR="008208F0" w:rsidRPr="000471C5" w:rsidRDefault="008208F0" w:rsidP="000471C5">
            <w:pPr>
              <w:pStyle w:val="VVKSOOpsomming1"/>
              <w:spacing w:line="360" w:lineRule="auto"/>
              <w:jc w:val="left"/>
              <w:rPr>
                <w:color w:val="404040" w:themeColor="text1" w:themeTint="BF"/>
              </w:rPr>
            </w:pPr>
            <w:r w:rsidRPr="000471C5">
              <w:rPr>
                <w:color w:val="404040" w:themeColor="text1" w:themeTint="BF"/>
              </w:rPr>
              <w:t>Investeringskrediet: begrip, opname, duurtijd, waarborgen, terugbetaling, tarieven en kosten</w:t>
            </w:r>
          </w:p>
          <w:p w14:paraId="3352EA34" w14:textId="77777777" w:rsidR="008208F0" w:rsidRPr="000471C5" w:rsidRDefault="008208F0" w:rsidP="000471C5">
            <w:pPr>
              <w:pStyle w:val="VVKSOOpsomming1"/>
              <w:spacing w:line="360" w:lineRule="auto"/>
              <w:jc w:val="left"/>
              <w:rPr>
                <w:color w:val="404040" w:themeColor="text1" w:themeTint="BF"/>
              </w:rPr>
            </w:pPr>
            <w:r w:rsidRPr="000471C5">
              <w:rPr>
                <w:color w:val="404040" w:themeColor="text1" w:themeTint="BF"/>
              </w:rPr>
              <w:t>Financiering op afbetaling: begrip, rentevoet</w:t>
            </w:r>
          </w:p>
          <w:p w14:paraId="0EEF8A56" w14:textId="77777777" w:rsidR="008208F0" w:rsidRPr="000471C5" w:rsidRDefault="008208F0" w:rsidP="000471C5">
            <w:pPr>
              <w:pStyle w:val="VVKSOOpsomming1"/>
              <w:spacing w:line="360" w:lineRule="auto"/>
              <w:jc w:val="left"/>
              <w:rPr>
                <w:color w:val="404040" w:themeColor="text1" w:themeTint="BF"/>
              </w:rPr>
            </w:pPr>
            <w:r w:rsidRPr="000471C5">
              <w:rPr>
                <w:color w:val="404040" w:themeColor="text1" w:themeTint="BF"/>
              </w:rPr>
              <w:t>Leasing: begrip, partijen, wettelijke voorwaarden, leasingschema, voordelen van leasing</w:t>
            </w:r>
          </w:p>
          <w:p w14:paraId="169AB69F" w14:textId="77777777" w:rsidR="008208F0" w:rsidRPr="000471C5" w:rsidRDefault="008208F0" w:rsidP="000471C5">
            <w:pPr>
              <w:pStyle w:val="VVKSOOpsomming1"/>
              <w:spacing w:line="360" w:lineRule="auto"/>
              <w:jc w:val="left"/>
              <w:rPr>
                <w:color w:val="404040" w:themeColor="text1" w:themeTint="BF"/>
              </w:rPr>
            </w:pPr>
            <w:r w:rsidRPr="000471C5">
              <w:rPr>
                <w:color w:val="404040" w:themeColor="text1" w:themeTint="BF"/>
              </w:rPr>
              <w:t>Roerende leasing: onderscheid operationele en financiële leasing</w:t>
            </w:r>
          </w:p>
          <w:p w14:paraId="2943D868" w14:textId="77777777" w:rsidR="008208F0" w:rsidRPr="000471C5" w:rsidRDefault="008208F0" w:rsidP="0019612B">
            <w:pPr>
              <w:pStyle w:val="VVKSOOpsomming1"/>
              <w:spacing w:after="0" w:line="360" w:lineRule="auto"/>
              <w:jc w:val="left"/>
              <w:rPr>
                <w:color w:val="404040" w:themeColor="text1" w:themeTint="BF"/>
              </w:rPr>
            </w:pPr>
            <w:r w:rsidRPr="000471C5">
              <w:rPr>
                <w:color w:val="404040" w:themeColor="text1" w:themeTint="BF"/>
              </w:rPr>
              <w:t>Obligatielening: begrip, looptijd en terugbetaling</w:t>
            </w:r>
          </w:p>
        </w:tc>
        <w:tc>
          <w:tcPr>
            <w:tcW w:w="850" w:type="dxa"/>
          </w:tcPr>
          <w:p w14:paraId="2AD1D185" w14:textId="77777777" w:rsidR="008208F0" w:rsidRPr="008208F0" w:rsidRDefault="008208F0" w:rsidP="008208F0">
            <w:pPr>
              <w:pStyle w:val="VVKSOOpsomming1"/>
              <w:ind w:left="-86"/>
            </w:pPr>
            <w:r w:rsidRPr="008208F0">
              <w:t>6.2</w:t>
            </w:r>
          </w:p>
        </w:tc>
      </w:tr>
      <w:tr w:rsidR="008208F0" w:rsidRPr="008208F0" w14:paraId="2BB5C910" w14:textId="77777777" w:rsidTr="000471C5">
        <w:tc>
          <w:tcPr>
            <w:tcW w:w="4536" w:type="dxa"/>
          </w:tcPr>
          <w:p w14:paraId="4420C5F8" w14:textId="77777777" w:rsidR="008208F0" w:rsidRPr="000471C5" w:rsidRDefault="008208F0" w:rsidP="00226650">
            <w:pPr>
              <w:pStyle w:val="VVKSOTekst"/>
              <w:numPr>
                <w:ilvl w:val="0"/>
                <w:numId w:val="14"/>
              </w:numPr>
              <w:spacing w:line="360" w:lineRule="auto"/>
              <w:jc w:val="left"/>
              <w:rPr>
                <w:rFonts w:ascii="Trebuchet MS" w:hAnsi="Trebuchet MS"/>
                <w:color w:val="404040" w:themeColor="text1" w:themeTint="BF"/>
              </w:rPr>
            </w:pPr>
            <w:r w:rsidRPr="000471C5">
              <w:rPr>
                <w:rFonts w:ascii="Trebuchet MS" w:hAnsi="Trebuchet MS"/>
                <w:color w:val="404040" w:themeColor="text1" w:themeTint="BF"/>
              </w:rPr>
              <w:lastRenderedPageBreak/>
              <w:t>Analyseren van financieringsvormen met vreemd vermogen op korte termijn</w:t>
            </w:r>
            <w:r w:rsidR="007C3723" w:rsidRPr="000471C5">
              <w:rPr>
                <w:rFonts w:ascii="Trebuchet MS" w:hAnsi="Trebuchet MS"/>
                <w:color w:val="404040" w:themeColor="text1" w:themeTint="BF"/>
              </w:rPr>
              <w:t>.</w:t>
            </w:r>
          </w:p>
        </w:tc>
        <w:tc>
          <w:tcPr>
            <w:tcW w:w="4253" w:type="dxa"/>
            <w:tcMar>
              <w:left w:w="170" w:type="dxa"/>
            </w:tcMar>
          </w:tcPr>
          <w:p w14:paraId="38578DE4" w14:textId="77777777" w:rsidR="008208F0" w:rsidRPr="000471C5" w:rsidRDefault="008208F0" w:rsidP="000471C5">
            <w:pPr>
              <w:pStyle w:val="VVKSOOpsomming1"/>
              <w:spacing w:line="360" w:lineRule="auto"/>
              <w:jc w:val="left"/>
              <w:rPr>
                <w:color w:val="404040" w:themeColor="text1" w:themeTint="BF"/>
                <w:lang w:val="nl-BE"/>
              </w:rPr>
            </w:pPr>
            <w:r w:rsidRPr="000471C5">
              <w:rPr>
                <w:color w:val="404040" w:themeColor="text1" w:themeTint="BF"/>
                <w:lang w:val="nl-BE"/>
              </w:rPr>
              <w:t>Het kaskrediet: begrip, doel, kost, voor- en nadelen</w:t>
            </w:r>
          </w:p>
          <w:p w14:paraId="11EB32A8" w14:textId="77777777" w:rsidR="008208F0" w:rsidRPr="000471C5" w:rsidRDefault="008208F0" w:rsidP="000471C5">
            <w:pPr>
              <w:pStyle w:val="VVKSOOpsomming1"/>
              <w:spacing w:line="360" w:lineRule="auto"/>
              <w:jc w:val="left"/>
              <w:rPr>
                <w:color w:val="404040" w:themeColor="text1" w:themeTint="BF"/>
                <w:lang w:val="nl-BE"/>
              </w:rPr>
            </w:pPr>
            <w:r w:rsidRPr="000471C5">
              <w:rPr>
                <w:color w:val="404040" w:themeColor="text1" w:themeTint="BF"/>
                <w:lang w:val="nl-BE"/>
              </w:rPr>
              <w:t xml:space="preserve">Straight </w:t>
            </w:r>
            <w:proofErr w:type="spellStart"/>
            <w:r w:rsidRPr="000471C5">
              <w:rPr>
                <w:color w:val="404040" w:themeColor="text1" w:themeTint="BF"/>
                <w:lang w:val="nl-BE"/>
              </w:rPr>
              <w:t>loan</w:t>
            </w:r>
            <w:proofErr w:type="spellEnd"/>
            <w:r w:rsidRPr="000471C5">
              <w:rPr>
                <w:color w:val="404040" w:themeColor="text1" w:themeTint="BF"/>
                <w:lang w:val="nl-BE"/>
              </w:rPr>
              <w:t>: begrip, doel, kost, werking, verschil met kaskrediet</w:t>
            </w:r>
          </w:p>
          <w:p w14:paraId="07030DCF" w14:textId="77777777" w:rsidR="008208F0" w:rsidRPr="000471C5" w:rsidRDefault="008208F0" w:rsidP="000471C5">
            <w:pPr>
              <w:pStyle w:val="VVKSOOpsomming1"/>
              <w:spacing w:line="360" w:lineRule="auto"/>
              <w:jc w:val="left"/>
              <w:rPr>
                <w:color w:val="404040" w:themeColor="text1" w:themeTint="BF"/>
                <w:lang w:val="nl-BE"/>
              </w:rPr>
            </w:pPr>
            <w:r w:rsidRPr="000471C5">
              <w:rPr>
                <w:color w:val="404040" w:themeColor="text1" w:themeTint="BF"/>
                <w:lang w:val="nl-BE"/>
              </w:rPr>
              <w:t>Het leverancierskrediet: begrip, werking, kost</w:t>
            </w:r>
          </w:p>
          <w:p w14:paraId="1B356936" w14:textId="77777777" w:rsidR="008208F0" w:rsidRPr="000471C5" w:rsidRDefault="008208F0" w:rsidP="0019612B">
            <w:pPr>
              <w:pStyle w:val="VVKSOOpsomming1"/>
              <w:spacing w:after="0" w:line="360" w:lineRule="auto"/>
              <w:jc w:val="left"/>
              <w:rPr>
                <w:color w:val="404040" w:themeColor="text1" w:themeTint="BF"/>
              </w:rPr>
            </w:pPr>
            <w:r w:rsidRPr="000471C5">
              <w:rPr>
                <w:color w:val="404040" w:themeColor="text1" w:themeTint="BF"/>
                <w:lang w:val="nl-BE"/>
              </w:rPr>
              <w:t>Factoring: begrip, mogelijke formules, voor- en nadelen, kostprijs</w:t>
            </w:r>
          </w:p>
        </w:tc>
        <w:tc>
          <w:tcPr>
            <w:tcW w:w="850" w:type="dxa"/>
          </w:tcPr>
          <w:p w14:paraId="6B11FA22" w14:textId="77777777" w:rsidR="008208F0" w:rsidRPr="008208F0" w:rsidRDefault="008208F0" w:rsidP="000471C5">
            <w:pPr>
              <w:pStyle w:val="VVKSOOpsomming1"/>
              <w:numPr>
                <w:ilvl w:val="0"/>
                <w:numId w:val="0"/>
              </w:numPr>
              <w:ind w:left="397"/>
              <w:rPr>
                <w:lang w:val="nl-BE"/>
              </w:rPr>
            </w:pPr>
          </w:p>
        </w:tc>
      </w:tr>
    </w:tbl>
    <w:p w14:paraId="77EF3510" w14:textId="77777777" w:rsidR="00384898" w:rsidRPr="008208F0" w:rsidRDefault="00384898" w:rsidP="00B6143A">
      <w:pPr>
        <w:pStyle w:val="LPTekst"/>
        <w:rPr>
          <w:lang w:val="nl-BE"/>
        </w:rPr>
      </w:pPr>
    </w:p>
    <w:p w14:paraId="2ED3A73E" w14:textId="77777777" w:rsidR="00CF672B" w:rsidRPr="0019612B" w:rsidRDefault="00CF672B" w:rsidP="00CF672B">
      <w:pPr>
        <w:pStyle w:val="VVKSOTekstChar"/>
        <w:spacing w:before="260"/>
        <w:rPr>
          <w:rFonts w:ascii="Trebuchet MS" w:hAnsi="Trebuchet MS"/>
          <w:b/>
          <w:color w:val="404040" w:themeColor="text1" w:themeTint="BF"/>
        </w:rPr>
      </w:pPr>
      <w:r w:rsidRPr="0019612B">
        <w:rPr>
          <w:rFonts w:ascii="Trebuchet MS" w:hAnsi="Trebuchet MS"/>
          <w:b/>
          <w:color w:val="404040" w:themeColor="text1" w:themeTint="BF"/>
        </w:rPr>
        <w:t>Didactische wenken</w:t>
      </w:r>
    </w:p>
    <w:p w14:paraId="08C3B5E4" w14:textId="77777777" w:rsidR="00CF672B" w:rsidRPr="000471C5" w:rsidRDefault="00CF672B" w:rsidP="00BC1D66">
      <w:pPr>
        <w:pStyle w:val="LPTekst"/>
        <w:numPr>
          <w:ilvl w:val="0"/>
          <w:numId w:val="38"/>
        </w:numPr>
        <w:spacing w:after="0"/>
        <w:jc w:val="left"/>
      </w:pPr>
      <w:r w:rsidRPr="000471C5">
        <w:t xml:space="preserve">Doelstelling 49 kan worden toegepast binnen het kader van een minionderneming, oefenfirma of </w:t>
      </w:r>
      <w:r w:rsidR="001A5E3A" w:rsidRPr="000471C5">
        <w:t>studentenbedrijf.</w:t>
      </w:r>
    </w:p>
    <w:p w14:paraId="5725A06D" w14:textId="77777777" w:rsidR="00CF672B" w:rsidRPr="000471C5" w:rsidRDefault="00CF672B" w:rsidP="00BC1D66">
      <w:pPr>
        <w:pStyle w:val="LPTekst"/>
        <w:numPr>
          <w:ilvl w:val="0"/>
          <w:numId w:val="38"/>
        </w:numPr>
        <w:spacing w:after="0"/>
        <w:jc w:val="left"/>
      </w:pPr>
      <w:r w:rsidRPr="000471C5">
        <w:t xml:space="preserve">Bij het opstellen van een financieel plan kan gebruik worden gemaakt van de </w:t>
      </w:r>
      <w:r w:rsidR="00E31ABB" w:rsidRPr="000471C5">
        <w:t>s</w:t>
      </w:r>
      <w:r w:rsidRPr="000471C5">
        <w:t>tartsimulator van UNIZO.</w:t>
      </w:r>
    </w:p>
    <w:p w14:paraId="59886311" w14:textId="77777777" w:rsidR="00CF672B" w:rsidRPr="000471C5" w:rsidRDefault="00CF672B" w:rsidP="00BC1D66">
      <w:pPr>
        <w:pStyle w:val="LPTekst"/>
        <w:numPr>
          <w:ilvl w:val="0"/>
          <w:numId w:val="38"/>
        </w:numPr>
        <w:spacing w:after="0"/>
        <w:jc w:val="left"/>
      </w:pPr>
      <w:r w:rsidRPr="000471C5">
        <w:t>De leerlingen kunnen langsgaan bij de grote banken of via internet info opvragen rond de meest courante kredieten die bedrijven afsluiten of die door particulieren frequent worden aangewend. De leerlingen kunnen in groep werken rond een bepaald type krediet. Met behulp van een tekstverwerker en een presentatiepakket kunnen de verslagen worden gepresenteerd. Vakoverschrijdend samenwerken met de vakken Nederlands, Frans en Engels is hierbij mogelijk. Dit groepswerk kan aangebracht worden via begeleid zelfstandig leren, waarbij de leerlingen hun opdracht kunnen uitvoeren via het elektronisch leerplatform.</w:t>
      </w:r>
    </w:p>
    <w:p w14:paraId="604D6B79" w14:textId="77777777" w:rsidR="00CF672B" w:rsidRPr="000471C5" w:rsidRDefault="00CF672B" w:rsidP="00BC1D66">
      <w:pPr>
        <w:pStyle w:val="LPTekst"/>
        <w:numPr>
          <w:ilvl w:val="0"/>
          <w:numId w:val="38"/>
        </w:numPr>
        <w:spacing w:after="0"/>
        <w:jc w:val="left"/>
      </w:pPr>
      <w:r w:rsidRPr="000471C5">
        <w:t xml:space="preserve">Een bankmedewerker, gespecialiseerd in kredieten, kan gevraagd worden om bepaalde kredietvormen te komen toelichten. </w:t>
      </w:r>
    </w:p>
    <w:p w14:paraId="1520FB2B" w14:textId="77777777" w:rsidR="00CF672B" w:rsidRPr="000471C5" w:rsidRDefault="00CF672B" w:rsidP="00BC1D66">
      <w:pPr>
        <w:pStyle w:val="LPTekst"/>
        <w:numPr>
          <w:ilvl w:val="0"/>
          <w:numId w:val="38"/>
        </w:numPr>
        <w:spacing w:after="0"/>
        <w:jc w:val="left"/>
      </w:pPr>
      <w:r w:rsidRPr="000471C5">
        <w:t xml:space="preserve">Leerlingen kunnen via een rekenblad, door gebruik te maken van functies, zelf aflossingstabellen van bijvoorbeeld hypothecaire kredieten opstellen, zowel tabellen met annuïteiten als tabellen met vaste kapitaalsaflossingen. Hier kan samengewerkt worden met het vak Wiskunde. </w:t>
      </w:r>
    </w:p>
    <w:p w14:paraId="2D505DEA" w14:textId="77777777" w:rsidR="00CF672B" w:rsidRPr="000471C5" w:rsidRDefault="00CF672B" w:rsidP="00BC1D66">
      <w:pPr>
        <w:pStyle w:val="LPTekst"/>
        <w:numPr>
          <w:ilvl w:val="0"/>
          <w:numId w:val="38"/>
        </w:numPr>
        <w:spacing w:after="0"/>
        <w:jc w:val="left"/>
      </w:pPr>
      <w:r w:rsidRPr="000471C5">
        <w:t>De doelstellingen in verband met het leverancierskrediet kunnen worden toegepast binnen het kader van een minionderneming of een oefenfirma.</w:t>
      </w:r>
    </w:p>
    <w:p w14:paraId="7F2FA3CF" w14:textId="77777777" w:rsidR="003627A0" w:rsidRPr="000471C5" w:rsidRDefault="00CF672B" w:rsidP="00CF672B">
      <w:pPr>
        <w:pStyle w:val="LPKop3"/>
        <w:rPr>
          <w:color w:val="404040" w:themeColor="text1" w:themeTint="BF"/>
        </w:rPr>
      </w:pPr>
      <w:r w:rsidRPr="000471C5">
        <w:rPr>
          <w:color w:val="404040" w:themeColor="text1" w:themeTint="BF"/>
        </w:rPr>
        <w:lastRenderedPageBreak/>
        <w:t>Marketingplan</w:t>
      </w:r>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5103"/>
      </w:tblGrid>
      <w:tr w:rsidR="00CF672B" w:rsidRPr="00CF672B" w14:paraId="3CAD3B72" w14:textId="77777777" w:rsidTr="000545D4">
        <w:trPr>
          <w:tblHeader/>
        </w:trPr>
        <w:tc>
          <w:tcPr>
            <w:tcW w:w="4536" w:type="dxa"/>
            <w:shd w:val="clear" w:color="auto" w:fill="EEECE1" w:themeFill="background2"/>
            <w:vAlign w:val="center"/>
          </w:tcPr>
          <w:p w14:paraId="61AC392E" w14:textId="77777777" w:rsidR="00CF672B" w:rsidRPr="000545D4" w:rsidRDefault="00CF672B"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5103" w:type="dxa"/>
            <w:shd w:val="clear" w:color="auto" w:fill="EEECE1" w:themeFill="background2"/>
            <w:tcMar>
              <w:left w:w="170" w:type="dxa"/>
            </w:tcMar>
            <w:vAlign w:val="center"/>
          </w:tcPr>
          <w:p w14:paraId="271A72A7" w14:textId="77777777" w:rsidR="00CF672B" w:rsidRPr="000545D4" w:rsidRDefault="00CF672B"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CF672B" w:rsidRPr="00CF672B" w14:paraId="1A95BF09" w14:textId="77777777" w:rsidTr="000545D4">
        <w:tc>
          <w:tcPr>
            <w:tcW w:w="4536" w:type="dxa"/>
          </w:tcPr>
          <w:p w14:paraId="5CCE68E4"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t>Het begrip marketing als concept en als strategie omschrijven.</w:t>
            </w:r>
          </w:p>
        </w:tc>
        <w:tc>
          <w:tcPr>
            <w:tcW w:w="5103" w:type="dxa"/>
            <w:tcMar>
              <w:left w:w="170" w:type="dxa"/>
            </w:tcMar>
          </w:tcPr>
          <w:p w14:paraId="759AE2EB"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Begrip marketing</w:t>
            </w:r>
          </w:p>
          <w:p w14:paraId="52004762"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4 P’s</w:t>
            </w:r>
          </w:p>
          <w:p w14:paraId="6FBF57BC" w14:textId="77777777" w:rsidR="00CF672B" w:rsidRPr="0019612B" w:rsidRDefault="00CF672B" w:rsidP="0019612B">
            <w:pPr>
              <w:pStyle w:val="VVKSOOpsomming1"/>
              <w:spacing w:after="0" w:line="360" w:lineRule="auto"/>
              <w:jc w:val="left"/>
              <w:rPr>
                <w:color w:val="404040" w:themeColor="text1" w:themeTint="BF"/>
              </w:rPr>
            </w:pPr>
            <w:r w:rsidRPr="0019612B">
              <w:rPr>
                <w:color w:val="404040" w:themeColor="text1" w:themeTint="BF"/>
              </w:rPr>
              <w:t>Omgevingsfactoren en strategie</w:t>
            </w:r>
          </w:p>
        </w:tc>
      </w:tr>
      <w:tr w:rsidR="00CF672B" w:rsidRPr="00CF672B" w14:paraId="4D8E4267" w14:textId="77777777" w:rsidTr="000545D4">
        <w:tc>
          <w:tcPr>
            <w:tcW w:w="4536" w:type="dxa"/>
          </w:tcPr>
          <w:p w14:paraId="7DCE79EF"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t>De elementen die de kostprijs van een productassortiment bepalen</w:t>
            </w:r>
            <w:r w:rsidR="00205EA6" w:rsidRPr="0019612B">
              <w:rPr>
                <w:rFonts w:ascii="Trebuchet MS" w:hAnsi="Trebuchet MS"/>
                <w:color w:val="404040" w:themeColor="text1" w:themeTint="BF"/>
              </w:rPr>
              <w:t>,</w:t>
            </w:r>
            <w:r w:rsidRPr="0019612B">
              <w:rPr>
                <w:rFonts w:ascii="Trebuchet MS" w:hAnsi="Trebuchet MS"/>
                <w:color w:val="404040" w:themeColor="text1" w:themeTint="BF"/>
              </w:rPr>
              <w:t xml:space="preserve"> met voorbeelden illustreren.</w:t>
            </w:r>
          </w:p>
        </w:tc>
        <w:tc>
          <w:tcPr>
            <w:tcW w:w="5103" w:type="dxa"/>
            <w:tcMar>
              <w:left w:w="170" w:type="dxa"/>
            </w:tcMar>
          </w:tcPr>
          <w:p w14:paraId="7528B278" w14:textId="41B614F3" w:rsidR="00CF672B" w:rsidRPr="0019612B" w:rsidRDefault="00D13CD1" w:rsidP="000545D4">
            <w:pPr>
              <w:pStyle w:val="VVKSOOpsomming1"/>
              <w:spacing w:line="360" w:lineRule="auto"/>
              <w:jc w:val="left"/>
              <w:rPr>
                <w:color w:val="404040" w:themeColor="text1" w:themeTint="BF"/>
              </w:rPr>
            </w:pPr>
            <w:r>
              <w:rPr>
                <w:color w:val="404040" w:themeColor="text1" w:themeTint="BF"/>
              </w:rPr>
              <w:t>Bepalende e</w:t>
            </w:r>
            <w:r w:rsidR="00CF672B" w:rsidRPr="0019612B">
              <w:rPr>
                <w:color w:val="404040" w:themeColor="text1" w:themeTint="BF"/>
              </w:rPr>
              <w:t xml:space="preserve">lementen </w:t>
            </w:r>
            <w:r>
              <w:rPr>
                <w:color w:val="404040" w:themeColor="text1" w:themeTint="BF"/>
              </w:rPr>
              <w:t xml:space="preserve">voor </w:t>
            </w:r>
            <w:r w:rsidR="00CF672B" w:rsidRPr="0019612B">
              <w:rPr>
                <w:color w:val="404040" w:themeColor="text1" w:themeTint="BF"/>
              </w:rPr>
              <w:t>de kostprijs van een productassortiment</w:t>
            </w:r>
            <w:r>
              <w:rPr>
                <w:color w:val="404040" w:themeColor="text1" w:themeTint="BF"/>
              </w:rPr>
              <w:t>:</w:t>
            </w:r>
          </w:p>
          <w:p w14:paraId="35538E1F" w14:textId="77777777" w:rsidR="00CF672B" w:rsidRPr="0019612B" w:rsidRDefault="00CF672B" w:rsidP="00226650">
            <w:pPr>
              <w:pStyle w:val="VVKSOOpsomming1"/>
              <w:numPr>
                <w:ilvl w:val="0"/>
                <w:numId w:val="19"/>
              </w:numPr>
              <w:spacing w:line="360" w:lineRule="auto"/>
              <w:ind w:hanging="47"/>
              <w:jc w:val="left"/>
              <w:rPr>
                <w:color w:val="404040" w:themeColor="text1" w:themeTint="BF"/>
              </w:rPr>
            </w:pPr>
            <w:r w:rsidRPr="0019612B">
              <w:rPr>
                <w:color w:val="404040" w:themeColor="text1" w:themeTint="BF"/>
              </w:rPr>
              <w:t>breedte</w:t>
            </w:r>
          </w:p>
          <w:p w14:paraId="617FFDB9" w14:textId="77777777" w:rsidR="00CF672B" w:rsidRPr="0019612B" w:rsidRDefault="00CF672B" w:rsidP="00226650">
            <w:pPr>
              <w:pStyle w:val="VVKSOOpsomming1"/>
              <w:numPr>
                <w:ilvl w:val="0"/>
                <w:numId w:val="19"/>
              </w:numPr>
              <w:spacing w:line="360" w:lineRule="auto"/>
              <w:ind w:hanging="47"/>
              <w:jc w:val="left"/>
              <w:rPr>
                <w:color w:val="404040" w:themeColor="text1" w:themeTint="BF"/>
              </w:rPr>
            </w:pPr>
            <w:r w:rsidRPr="0019612B">
              <w:rPr>
                <w:color w:val="404040" w:themeColor="text1" w:themeTint="BF"/>
              </w:rPr>
              <w:t>diepte</w:t>
            </w:r>
          </w:p>
          <w:p w14:paraId="06358078" w14:textId="77777777" w:rsidR="00CF672B" w:rsidRPr="0019612B" w:rsidRDefault="00CF672B" w:rsidP="0019612B">
            <w:pPr>
              <w:pStyle w:val="VVKSOOpsomming1"/>
              <w:numPr>
                <w:ilvl w:val="0"/>
                <w:numId w:val="19"/>
              </w:numPr>
              <w:spacing w:after="0" w:line="360" w:lineRule="auto"/>
              <w:ind w:hanging="47"/>
              <w:jc w:val="left"/>
              <w:rPr>
                <w:color w:val="404040" w:themeColor="text1" w:themeTint="BF"/>
              </w:rPr>
            </w:pPr>
            <w:r w:rsidRPr="0019612B">
              <w:rPr>
                <w:color w:val="404040" w:themeColor="text1" w:themeTint="BF"/>
              </w:rPr>
              <w:t>lengte</w:t>
            </w:r>
          </w:p>
        </w:tc>
      </w:tr>
      <w:tr w:rsidR="00CF672B" w:rsidRPr="00CF672B" w14:paraId="1C37E8DB" w14:textId="77777777" w:rsidTr="000545D4">
        <w:tc>
          <w:tcPr>
            <w:tcW w:w="4536" w:type="dxa"/>
          </w:tcPr>
          <w:p w14:paraId="659635D8"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t>Toelichten dat het vaststellen van de prijs van het product afhankelijk is van elementen van interne en externe aard.</w:t>
            </w:r>
          </w:p>
        </w:tc>
        <w:tc>
          <w:tcPr>
            <w:tcW w:w="5103" w:type="dxa"/>
            <w:tcMar>
              <w:left w:w="170" w:type="dxa"/>
            </w:tcMar>
          </w:tcPr>
          <w:p w14:paraId="4E9C83CC"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Elementen van het prijsbeleid: interne en externe elementen</w:t>
            </w:r>
          </w:p>
          <w:p w14:paraId="65790B43"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Interne elementen: kosten, marketingdoelstellingen, marketingmixstrategie</w:t>
            </w:r>
          </w:p>
          <w:p w14:paraId="6FB20797"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Begrippen vaste en variabele kosten, directe en indirecte kosten</w:t>
            </w:r>
          </w:p>
          <w:p w14:paraId="1BDA2E88" w14:textId="77777777" w:rsidR="00CF672B" w:rsidRPr="0019612B" w:rsidRDefault="00CF672B" w:rsidP="0019612B">
            <w:pPr>
              <w:pStyle w:val="VVKSOOpsomming1"/>
              <w:spacing w:after="0" w:line="360" w:lineRule="auto"/>
              <w:jc w:val="left"/>
              <w:rPr>
                <w:color w:val="404040" w:themeColor="text1" w:themeTint="BF"/>
              </w:rPr>
            </w:pPr>
            <w:r w:rsidRPr="0019612B">
              <w:rPr>
                <w:color w:val="404040" w:themeColor="text1" w:themeTint="BF"/>
              </w:rPr>
              <w:t>Externe elementen: de marktstructuur, de concurrentie en de perceptie door de consument</w:t>
            </w:r>
          </w:p>
        </w:tc>
      </w:tr>
      <w:tr w:rsidR="00CF672B" w:rsidRPr="00CF672B" w14:paraId="7148131E" w14:textId="77777777" w:rsidTr="000545D4">
        <w:tc>
          <w:tcPr>
            <w:tcW w:w="4536" w:type="dxa"/>
          </w:tcPr>
          <w:p w14:paraId="27ECDE0B" w14:textId="77777777" w:rsidR="00CF672B" w:rsidRPr="0019612B" w:rsidRDefault="00CF672B" w:rsidP="0019612B">
            <w:pPr>
              <w:pStyle w:val="VVKSOTekst"/>
              <w:numPr>
                <w:ilvl w:val="0"/>
                <w:numId w:val="14"/>
              </w:numPr>
              <w:spacing w:after="0" w:line="360" w:lineRule="auto"/>
              <w:jc w:val="left"/>
              <w:rPr>
                <w:rFonts w:ascii="Trebuchet MS" w:hAnsi="Trebuchet MS"/>
                <w:color w:val="404040" w:themeColor="text1" w:themeTint="BF"/>
              </w:rPr>
            </w:pPr>
            <w:r w:rsidRPr="0019612B">
              <w:rPr>
                <w:rFonts w:ascii="Trebuchet MS" w:hAnsi="Trebuchet MS"/>
                <w:color w:val="404040" w:themeColor="text1" w:themeTint="BF"/>
              </w:rPr>
              <w:t>Kostprijs van drie mogelijke communicatiemiddelen analyseren in het kader van het promotiebeleid.</w:t>
            </w:r>
          </w:p>
        </w:tc>
        <w:tc>
          <w:tcPr>
            <w:tcW w:w="5103" w:type="dxa"/>
            <w:tcMar>
              <w:left w:w="170" w:type="dxa"/>
            </w:tcMar>
          </w:tcPr>
          <w:p w14:paraId="450F2696"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Kostprijselementen</w:t>
            </w:r>
          </w:p>
        </w:tc>
      </w:tr>
      <w:tr w:rsidR="00CF672B" w:rsidRPr="00CF672B" w14:paraId="299BD5C9" w14:textId="77777777" w:rsidTr="000545D4">
        <w:tc>
          <w:tcPr>
            <w:tcW w:w="4536" w:type="dxa"/>
          </w:tcPr>
          <w:p w14:paraId="751262CD"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t>De kosten verbonden aan een vestigingsplaats analyseren.</w:t>
            </w:r>
          </w:p>
        </w:tc>
        <w:tc>
          <w:tcPr>
            <w:tcW w:w="5103" w:type="dxa"/>
            <w:tcMar>
              <w:left w:w="170" w:type="dxa"/>
            </w:tcMar>
          </w:tcPr>
          <w:p w14:paraId="5D654AE2"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Koop, huur en leasing: begrip</w:t>
            </w:r>
          </w:p>
          <w:p w14:paraId="11F6960C"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De voor-en nadelen van resp. koop, huur en leasing</w:t>
            </w:r>
          </w:p>
          <w:p w14:paraId="3BE70AF3" w14:textId="77777777" w:rsidR="00CF672B" w:rsidRPr="0019612B" w:rsidRDefault="00CF672B" w:rsidP="0019612B">
            <w:pPr>
              <w:pStyle w:val="VVKSOOpsomming1"/>
              <w:spacing w:after="0" w:line="360" w:lineRule="auto"/>
              <w:jc w:val="left"/>
              <w:rPr>
                <w:color w:val="404040" w:themeColor="text1" w:themeTint="BF"/>
              </w:rPr>
            </w:pPr>
            <w:r w:rsidRPr="0019612B">
              <w:rPr>
                <w:color w:val="404040" w:themeColor="text1" w:themeTint="BF"/>
              </w:rPr>
              <w:t>Huren, kopen en leasen: kostprijs</w:t>
            </w:r>
          </w:p>
        </w:tc>
      </w:tr>
      <w:tr w:rsidR="00CF672B" w:rsidRPr="00CF672B" w14:paraId="57FCAF09" w14:textId="77777777" w:rsidTr="000545D4">
        <w:tc>
          <w:tcPr>
            <w:tcW w:w="4536" w:type="dxa"/>
          </w:tcPr>
          <w:p w14:paraId="5A653AC3"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t>Een koopcontract van een onroerend goed analyseren.</w:t>
            </w:r>
          </w:p>
        </w:tc>
        <w:tc>
          <w:tcPr>
            <w:tcW w:w="5103" w:type="dxa"/>
            <w:tcMar>
              <w:left w:w="170" w:type="dxa"/>
            </w:tcMar>
          </w:tcPr>
          <w:p w14:paraId="788C3443"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Stappen bij een onderhandse aankoop:</w:t>
            </w:r>
          </w:p>
          <w:p w14:paraId="35BDDDFC" w14:textId="77777777" w:rsidR="00CF672B" w:rsidRPr="0019612B" w:rsidRDefault="00CF672B" w:rsidP="00226650">
            <w:pPr>
              <w:pStyle w:val="VVKSOOpsomming1"/>
              <w:numPr>
                <w:ilvl w:val="0"/>
                <w:numId w:val="20"/>
              </w:numPr>
              <w:spacing w:line="360" w:lineRule="auto"/>
              <w:ind w:hanging="47"/>
              <w:jc w:val="left"/>
              <w:rPr>
                <w:color w:val="404040" w:themeColor="text1" w:themeTint="BF"/>
              </w:rPr>
            </w:pPr>
            <w:r w:rsidRPr="0019612B">
              <w:rPr>
                <w:color w:val="404040" w:themeColor="text1" w:themeTint="BF"/>
              </w:rPr>
              <w:t>compromis: betekenis</w:t>
            </w:r>
          </w:p>
          <w:p w14:paraId="4FF9D8E6" w14:textId="77777777" w:rsidR="00CF672B" w:rsidRPr="0019612B" w:rsidRDefault="00CF672B" w:rsidP="00226650">
            <w:pPr>
              <w:pStyle w:val="VVKSOOpsomming1"/>
              <w:numPr>
                <w:ilvl w:val="0"/>
                <w:numId w:val="20"/>
              </w:numPr>
              <w:spacing w:line="360" w:lineRule="auto"/>
              <w:ind w:hanging="47"/>
              <w:jc w:val="left"/>
              <w:rPr>
                <w:color w:val="404040" w:themeColor="text1" w:themeTint="BF"/>
              </w:rPr>
            </w:pPr>
            <w:r w:rsidRPr="0019612B">
              <w:rPr>
                <w:color w:val="404040" w:themeColor="text1" w:themeTint="BF"/>
              </w:rPr>
              <w:lastRenderedPageBreak/>
              <w:t>notariële akte</w:t>
            </w:r>
          </w:p>
          <w:p w14:paraId="3F02CCEA" w14:textId="2A0F0E92"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Registratie</w:t>
            </w:r>
            <w:r w:rsidR="000446FB">
              <w:rPr>
                <w:color w:val="404040" w:themeColor="text1" w:themeTint="BF"/>
              </w:rPr>
              <w:t>belasting: verkoop</w:t>
            </w:r>
            <w:r w:rsidRPr="0019612B">
              <w:rPr>
                <w:color w:val="404040" w:themeColor="text1" w:themeTint="BF"/>
              </w:rPr>
              <w:t>recht</w:t>
            </w:r>
          </w:p>
          <w:p w14:paraId="697C1348" w14:textId="77777777" w:rsidR="00CF672B" w:rsidRPr="0019612B" w:rsidRDefault="00CF672B" w:rsidP="0019612B">
            <w:pPr>
              <w:pStyle w:val="VVKSOOpsomming1"/>
              <w:spacing w:after="0" w:line="360" w:lineRule="auto"/>
              <w:jc w:val="left"/>
              <w:rPr>
                <w:color w:val="404040" w:themeColor="text1" w:themeTint="BF"/>
              </w:rPr>
            </w:pPr>
            <w:r w:rsidRPr="0019612B">
              <w:rPr>
                <w:color w:val="404040" w:themeColor="text1" w:themeTint="BF"/>
              </w:rPr>
              <w:t>Koper en verkoper: rechten en plichten</w:t>
            </w:r>
          </w:p>
        </w:tc>
      </w:tr>
      <w:tr w:rsidR="00CF672B" w:rsidRPr="00CF672B" w14:paraId="08B19D15" w14:textId="77777777" w:rsidTr="000545D4">
        <w:tc>
          <w:tcPr>
            <w:tcW w:w="4536" w:type="dxa"/>
          </w:tcPr>
          <w:p w14:paraId="13D3CC1B" w14:textId="77777777" w:rsidR="00CF672B" w:rsidRPr="0019612B" w:rsidRDefault="00CF672B" w:rsidP="00226650">
            <w:pPr>
              <w:pStyle w:val="VVKSOTekst"/>
              <w:numPr>
                <w:ilvl w:val="0"/>
                <w:numId w:val="14"/>
              </w:numPr>
              <w:spacing w:line="360" w:lineRule="auto"/>
              <w:jc w:val="left"/>
              <w:rPr>
                <w:rFonts w:ascii="Trebuchet MS" w:hAnsi="Trebuchet MS"/>
                <w:color w:val="404040" w:themeColor="text1" w:themeTint="BF"/>
              </w:rPr>
            </w:pPr>
            <w:r w:rsidRPr="0019612B">
              <w:rPr>
                <w:rFonts w:ascii="Trebuchet MS" w:hAnsi="Trebuchet MS"/>
                <w:color w:val="404040" w:themeColor="text1" w:themeTint="BF"/>
              </w:rPr>
              <w:lastRenderedPageBreak/>
              <w:t>Een handelshuurcontract van een onroerend goed analyseren.</w:t>
            </w:r>
          </w:p>
        </w:tc>
        <w:tc>
          <w:tcPr>
            <w:tcW w:w="5103" w:type="dxa"/>
            <w:tcMar>
              <w:left w:w="170" w:type="dxa"/>
            </w:tcMar>
          </w:tcPr>
          <w:p w14:paraId="3F49E77F"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Huurcontract: aard en vorm</w:t>
            </w:r>
          </w:p>
          <w:p w14:paraId="1142DC1D" w14:textId="77777777" w:rsidR="00CF672B" w:rsidRPr="0019612B" w:rsidRDefault="00CF672B" w:rsidP="000545D4">
            <w:pPr>
              <w:pStyle w:val="VVKSOOpsomming1"/>
              <w:spacing w:line="360" w:lineRule="auto"/>
              <w:jc w:val="left"/>
              <w:rPr>
                <w:color w:val="404040" w:themeColor="text1" w:themeTint="BF"/>
              </w:rPr>
            </w:pPr>
            <w:r w:rsidRPr="0019612B">
              <w:rPr>
                <w:color w:val="404040" w:themeColor="text1" w:themeTint="BF"/>
              </w:rPr>
              <w:t>Verschil handelshuurcontract en woninghuurcontract</w:t>
            </w:r>
          </w:p>
          <w:p w14:paraId="4D030A5E" w14:textId="77777777" w:rsidR="00CF672B" w:rsidRPr="0019612B" w:rsidRDefault="00CF672B" w:rsidP="0019612B">
            <w:pPr>
              <w:pStyle w:val="VVKSOOpsomming1"/>
              <w:spacing w:after="0" w:line="360" w:lineRule="auto"/>
              <w:jc w:val="left"/>
              <w:rPr>
                <w:color w:val="404040" w:themeColor="text1" w:themeTint="BF"/>
              </w:rPr>
            </w:pPr>
            <w:r w:rsidRPr="0019612B">
              <w:rPr>
                <w:color w:val="404040" w:themeColor="text1" w:themeTint="BF"/>
              </w:rPr>
              <w:t>Huurder en verhuurder: rechten en plichten</w:t>
            </w:r>
          </w:p>
        </w:tc>
      </w:tr>
    </w:tbl>
    <w:p w14:paraId="20E3D572" w14:textId="77777777" w:rsidR="00CF672B" w:rsidRPr="00CF672B" w:rsidRDefault="00CF672B" w:rsidP="00CF672B">
      <w:pPr>
        <w:pStyle w:val="LPTekst"/>
        <w:rPr>
          <w:lang w:val="nl-BE"/>
        </w:rPr>
      </w:pPr>
    </w:p>
    <w:p w14:paraId="5F802D56" w14:textId="77777777" w:rsidR="00CF672B" w:rsidRPr="0019612B" w:rsidRDefault="00CF672B" w:rsidP="00453CDD">
      <w:pPr>
        <w:pStyle w:val="VVKSOTekst"/>
        <w:jc w:val="left"/>
        <w:rPr>
          <w:rFonts w:ascii="Trebuchet MS" w:hAnsi="Trebuchet MS"/>
          <w:b/>
          <w:bCs/>
          <w:color w:val="404040" w:themeColor="text1" w:themeTint="BF"/>
        </w:rPr>
      </w:pPr>
      <w:r w:rsidRPr="0019612B">
        <w:rPr>
          <w:rFonts w:ascii="Trebuchet MS" w:hAnsi="Trebuchet MS"/>
          <w:b/>
          <w:bCs/>
          <w:color w:val="404040" w:themeColor="text1" w:themeTint="BF"/>
        </w:rPr>
        <w:t>Didactische wenken</w:t>
      </w:r>
    </w:p>
    <w:p w14:paraId="53581B8D" w14:textId="77777777" w:rsidR="00CF672B" w:rsidRPr="000545D4" w:rsidRDefault="00E53681" w:rsidP="00BC1D66">
      <w:pPr>
        <w:pStyle w:val="LPTekst"/>
        <w:numPr>
          <w:ilvl w:val="0"/>
          <w:numId w:val="38"/>
        </w:numPr>
        <w:spacing w:after="0"/>
        <w:jc w:val="left"/>
      </w:pPr>
      <w:r w:rsidRPr="000545D4">
        <w:t xml:space="preserve">Je kan </w:t>
      </w:r>
      <w:r w:rsidR="00CF672B" w:rsidRPr="000545D4">
        <w:t>een authentieke eigendomsakte (van een handelspand) op zijn belangrijkste punten  ontleden: identiteit van de koper en verkoper, prijs, beschrijving van het goed (kadastrale gegevens).</w:t>
      </w:r>
    </w:p>
    <w:p w14:paraId="7625CBDB" w14:textId="77777777" w:rsidR="00CF672B" w:rsidRPr="000545D4" w:rsidRDefault="00CF672B" w:rsidP="00BC1D66">
      <w:pPr>
        <w:pStyle w:val="LPTekst"/>
        <w:numPr>
          <w:ilvl w:val="0"/>
          <w:numId w:val="38"/>
        </w:numPr>
        <w:spacing w:after="0"/>
        <w:jc w:val="left"/>
      </w:pPr>
      <w:r w:rsidRPr="000545D4">
        <w:t>Het is nuttig om belangrijke elementen van de handelshuurovereenkomst – duur, opzegbaarheid, verbeterings- of aanpassingswerken, indexering – te behandelen. Dit kan uiteraard best aan de</w:t>
      </w:r>
      <w:r w:rsidR="009E5AAA" w:rsidRPr="000545D4">
        <w:t xml:space="preserve"> hand van een modelovereenkomst.</w:t>
      </w:r>
    </w:p>
    <w:p w14:paraId="230A9662" w14:textId="77777777" w:rsidR="00CF672B" w:rsidRDefault="00CF672B" w:rsidP="00453CDD">
      <w:pPr>
        <w:pStyle w:val="LPKop2"/>
      </w:pPr>
      <w:bookmarkStart w:id="17" w:name="_Toc468266962"/>
      <w:r>
        <w:t>De boekhouding in de onderneming</w:t>
      </w:r>
      <w:bookmarkEnd w:id="17"/>
    </w:p>
    <w:p w14:paraId="6837F0F6" w14:textId="77777777" w:rsidR="00CF672B" w:rsidRPr="0019612B" w:rsidRDefault="00482EBE" w:rsidP="00453CDD">
      <w:pPr>
        <w:pStyle w:val="LPKop3"/>
        <w:rPr>
          <w:color w:val="404040" w:themeColor="text1" w:themeTint="BF"/>
        </w:rPr>
      </w:pPr>
      <w:r w:rsidRPr="0019612B">
        <w:rPr>
          <w:color w:val="404040" w:themeColor="text1" w:themeTint="BF"/>
        </w:rPr>
        <w:t>De start van het boekjaar</w:t>
      </w:r>
    </w:p>
    <w:p w14:paraId="35CAABFA" w14:textId="77777777" w:rsidR="00CF672B" w:rsidRDefault="00CF672B" w:rsidP="00453CDD">
      <w:pPr>
        <w:pStyle w:val="LPTekst"/>
        <w:spacing w:after="0"/>
        <w:jc w:val="left"/>
      </w:pPr>
    </w:p>
    <w:tbl>
      <w:tblPr>
        <w:tblW w:w="9072" w:type="dxa"/>
        <w:tblInd w:w="119"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44"/>
        <w:gridCol w:w="4428"/>
      </w:tblGrid>
      <w:tr w:rsidR="00482EBE" w:rsidRPr="00482EBE" w14:paraId="0CBB63F2" w14:textId="77777777" w:rsidTr="0019612B">
        <w:trPr>
          <w:trHeight w:val="219"/>
          <w:tblHeader/>
        </w:trPr>
        <w:tc>
          <w:tcPr>
            <w:tcW w:w="4644" w:type="dxa"/>
            <w:shd w:val="clear" w:color="auto" w:fill="EEECE1" w:themeFill="background2"/>
          </w:tcPr>
          <w:p w14:paraId="3B347641" w14:textId="77777777" w:rsidR="00482EBE" w:rsidRPr="000545D4" w:rsidRDefault="00482EBE" w:rsidP="00453CDD">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4428" w:type="dxa"/>
            <w:shd w:val="clear" w:color="auto" w:fill="EEECE1" w:themeFill="background2"/>
            <w:tcMar>
              <w:left w:w="170" w:type="dxa"/>
            </w:tcMar>
          </w:tcPr>
          <w:p w14:paraId="66A96CAF" w14:textId="77777777" w:rsidR="00482EBE" w:rsidRPr="000545D4" w:rsidRDefault="00482EBE" w:rsidP="00453CDD">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482EBE" w:rsidRPr="00482EBE" w14:paraId="0C9A4D7F" w14:textId="77777777" w:rsidTr="0019612B">
        <w:trPr>
          <w:trHeight w:val="219"/>
        </w:trPr>
        <w:tc>
          <w:tcPr>
            <w:tcW w:w="4644" w:type="dxa"/>
          </w:tcPr>
          <w:p w14:paraId="0BF603BF"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 xml:space="preserve">De verrichtingen omschrijven (en uitvoeren) bij het opstarten van een boekhouding. </w:t>
            </w:r>
          </w:p>
        </w:tc>
        <w:tc>
          <w:tcPr>
            <w:tcW w:w="4428" w:type="dxa"/>
            <w:tcMar>
              <w:left w:w="170" w:type="dxa"/>
            </w:tcMar>
          </w:tcPr>
          <w:p w14:paraId="77FA7F24" w14:textId="3DF0CB40" w:rsidR="00482EBE" w:rsidRPr="00482EBE" w:rsidRDefault="00482EBE" w:rsidP="00453CDD">
            <w:pPr>
              <w:pStyle w:val="VVKSOOpsomming1"/>
              <w:spacing w:line="360" w:lineRule="auto"/>
              <w:jc w:val="left"/>
            </w:pPr>
            <w:r w:rsidRPr="00482EBE">
              <w:t>Opstart</w:t>
            </w:r>
            <w:r w:rsidR="00D13CD1">
              <w:t xml:space="preserve"> </w:t>
            </w:r>
            <w:r w:rsidRPr="00482EBE">
              <w:t>van een boekhouding: reglementering</w:t>
            </w:r>
          </w:p>
          <w:p w14:paraId="5FEC703A" w14:textId="5963F469" w:rsidR="00482EBE" w:rsidRPr="00482EBE" w:rsidRDefault="00482EBE" w:rsidP="00D13CD1">
            <w:pPr>
              <w:pStyle w:val="VVKSOOpsomming1"/>
              <w:spacing w:after="0" w:line="360" w:lineRule="auto"/>
              <w:jc w:val="left"/>
            </w:pPr>
            <w:r w:rsidRPr="00482EBE">
              <w:t>Opstart boekja</w:t>
            </w:r>
            <w:r w:rsidRPr="00D168D7">
              <w:t>ar in het professioneel boekhoudpakket</w:t>
            </w:r>
          </w:p>
        </w:tc>
      </w:tr>
      <w:tr w:rsidR="00482EBE" w:rsidRPr="00482EBE" w14:paraId="3F2F1C70" w14:textId="77777777" w:rsidTr="0019612B">
        <w:trPr>
          <w:trHeight w:val="219"/>
        </w:trPr>
        <w:tc>
          <w:tcPr>
            <w:tcW w:w="4644" w:type="dxa"/>
          </w:tcPr>
          <w:p w14:paraId="169BAE3F"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Instellingen van een boekhoudpakket analyseren.</w:t>
            </w:r>
          </w:p>
        </w:tc>
        <w:tc>
          <w:tcPr>
            <w:tcW w:w="4428" w:type="dxa"/>
            <w:tcMar>
              <w:left w:w="170" w:type="dxa"/>
            </w:tcMar>
          </w:tcPr>
          <w:p w14:paraId="6D7867B2" w14:textId="77777777" w:rsidR="00482EBE" w:rsidRPr="00482EBE" w:rsidRDefault="00482EBE" w:rsidP="00453CDD">
            <w:pPr>
              <w:pStyle w:val="VVKSOOpsomming1"/>
              <w:spacing w:after="0" w:line="360" w:lineRule="auto"/>
              <w:jc w:val="left"/>
            </w:pPr>
            <w:r w:rsidRPr="00482EBE">
              <w:t>Belang van juiste instellingen (automatische rekeningen, btw-instellingen, periodebeheer, basisbestanden parameters)</w:t>
            </w:r>
          </w:p>
        </w:tc>
      </w:tr>
      <w:tr w:rsidR="00482EBE" w:rsidRPr="00482EBE" w14:paraId="39E73F4E" w14:textId="77777777" w:rsidTr="0019612B">
        <w:trPr>
          <w:trHeight w:val="219"/>
        </w:trPr>
        <w:tc>
          <w:tcPr>
            <w:tcW w:w="4644" w:type="dxa"/>
          </w:tcPr>
          <w:p w14:paraId="0D62C96F"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lastRenderedPageBreak/>
              <w:t>Het Minimum Algemeen Rekeningenstelsel  (MAR) gebruiken en aanvullen in functie van de onderneming.</w:t>
            </w:r>
          </w:p>
        </w:tc>
        <w:tc>
          <w:tcPr>
            <w:tcW w:w="4428" w:type="dxa"/>
            <w:tcMar>
              <w:left w:w="170" w:type="dxa"/>
            </w:tcMar>
          </w:tcPr>
          <w:p w14:paraId="21D66B83" w14:textId="77777777" w:rsidR="00482EBE" w:rsidRPr="00482EBE" w:rsidRDefault="00482EBE" w:rsidP="00453CDD">
            <w:pPr>
              <w:pStyle w:val="VVKSOOpsomming1"/>
              <w:spacing w:after="0" w:line="360" w:lineRule="auto"/>
              <w:jc w:val="left"/>
            </w:pPr>
            <w:r w:rsidRPr="00482EBE">
              <w:t>MAR: gebruik</w:t>
            </w:r>
          </w:p>
        </w:tc>
      </w:tr>
      <w:tr w:rsidR="00482EBE" w:rsidRPr="00482EBE" w14:paraId="3D18866C" w14:textId="77777777" w:rsidTr="0019612B">
        <w:trPr>
          <w:trHeight w:val="219"/>
        </w:trPr>
        <w:tc>
          <w:tcPr>
            <w:tcW w:w="4644" w:type="dxa"/>
          </w:tcPr>
          <w:p w14:paraId="77746E72"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De nodige dagboeken creëren met aandacht voor de latere rapportering.</w:t>
            </w:r>
          </w:p>
        </w:tc>
        <w:tc>
          <w:tcPr>
            <w:tcW w:w="4428" w:type="dxa"/>
            <w:tcMar>
              <w:left w:w="170" w:type="dxa"/>
            </w:tcMar>
          </w:tcPr>
          <w:p w14:paraId="48BE06D2" w14:textId="77777777" w:rsidR="00482EBE" w:rsidRPr="00482EBE" w:rsidRDefault="00482EBE" w:rsidP="00453CDD">
            <w:pPr>
              <w:pStyle w:val="VVKSOOpsomming1"/>
              <w:spacing w:after="0" w:line="360" w:lineRule="auto"/>
              <w:jc w:val="left"/>
            </w:pPr>
            <w:r w:rsidRPr="00482EBE">
              <w:t>Aankoopdagboek, verkoopdagboek, financiële dagboeken, diversendagboek</w:t>
            </w:r>
          </w:p>
        </w:tc>
      </w:tr>
      <w:tr w:rsidR="00482EBE" w:rsidRPr="00482EBE" w14:paraId="67FED55A" w14:textId="77777777" w:rsidTr="0019612B">
        <w:trPr>
          <w:trHeight w:val="219"/>
        </w:trPr>
        <w:tc>
          <w:tcPr>
            <w:tcW w:w="4644" w:type="dxa"/>
          </w:tcPr>
          <w:p w14:paraId="70E9B8CB"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De financiële rekeningen koppelen aan de financiële dagboeken.</w:t>
            </w:r>
          </w:p>
        </w:tc>
        <w:tc>
          <w:tcPr>
            <w:tcW w:w="4428" w:type="dxa"/>
            <w:tcMar>
              <w:left w:w="170" w:type="dxa"/>
            </w:tcMar>
          </w:tcPr>
          <w:p w14:paraId="51634299" w14:textId="77777777" w:rsidR="00482EBE" w:rsidRPr="00482EBE" w:rsidRDefault="00482EBE" w:rsidP="00453CDD">
            <w:pPr>
              <w:pStyle w:val="VVKSOOpsomming1"/>
              <w:spacing w:after="0" w:line="360" w:lineRule="auto"/>
              <w:jc w:val="left"/>
            </w:pPr>
            <w:r w:rsidRPr="00482EBE">
              <w:t>Koppeling rekening aan financieel dagboek</w:t>
            </w:r>
          </w:p>
        </w:tc>
      </w:tr>
      <w:tr w:rsidR="00482EBE" w:rsidRPr="00482EBE" w14:paraId="4E92B8A5" w14:textId="77777777" w:rsidTr="0019612B">
        <w:trPr>
          <w:trHeight w:val="219"/>
        </w:trPr>
        <w:tc>
          <w:tcPr>
            <w:tcW w:w="4644" w:type="dxa"/>
          </w:tcPr>
          <w:p w14:paraId="364BBB82"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Een klanten- en leveranci</w:t>
            </w:r>
            <w:r w:rsidRPr="00D168D7">
              <w:rPr>
                <w:rFonts w:ascii="Trebuchet MS" w:hAnsi="Trebuchet MS"/>
              </w:rPr>
              <w:t>ersbestand in het professioneel boekhoudpakket aanmaken.</w:t>
            </w:r>
          </w:p>
        </w:tc>
        <w:tc>
          <w:tcPr>
            <w:tcW w:w="4428" w:type="dxa"/>
            <w:tcMar>
              <w:left w:w="170" w:type="dxa"/>
            </w:tcMar>
          </w:tcPr>
          <w:p w14:paraId="12652D97" w14:textId="77777777" w:rsidR="00482EBE" w:rsidRPr="00482EBE" w:rsidRDefault="00482EBE" w:rsidP="00453CDD">
            <w:pPr>
              <w:pStyle w:val="VVKSOOpsomming1"/>
              <w:spacing w:after="0" w:line="360" w:lineRule="auto"/>
              <w:jc w:val="left"/>
            </w:pPr>
            <w:r w:rsidRPr="00482EBE">
              <w:t>Klanten- en leveranciersbestand</w:t>
            </w:r>
          </w:p>
        </w:tc>
      </w:tr>
      <w:tr w:rsidR="00482EBE" w:rsidRPr="00482EBE" w14:paraId="418754E1" w14:textId="77777777" w:rsidTr="0019612B">
        <w:trPr>
          <w:trHeight w:val="219"/>
        </w:trPr>
        <w:tc>
          <w:tcPr>
            <w:tcW w:w="4644" w:type="dxa"/>
          </w:tcPr>
          <w:p w14:paraId="6DC27405" w14:textId="77777777" w:rsidR="00482EBE" w:rsidRPr="00482EBE" w:rsidRDefault="00482EBE" w:rsidP="00453CDD">
            <w:pPr>
              <w:pStyle w:val="VVKSOTekst"/>
              <w:numPr>
                <w:ilvl w:val="0"/>
                <w:numId w:val="14"/>
              </w:numPr>
              <w:spacing w:after="0" w:line="360" w:lineRule="auto"/>
              <w:jc w:val="left"/>
              <w:rPr>
                <w:rFonts w:ascii="Trebuchet MS" w:hAnsi="Trebuchet MS"/>
              </w:rPr>
            </w:pPr>
            <w:r w:rsidRPr="00482EBE">
              <w:rPr>
                <w:rFonts w:ascii="Trebuchet MS" w:hAnsi="Trebuchet MS"/>
              </w:rPr>
              <w:t>De beginbalans bij de opstart van een boekhouding ingeven.</w:t>
            </w:r>
          </w:p>
        </w:tc>
        <w:tc>
          <w:tcPr>
            <w:tcW w:w="4428" w:type="dxa"/>
            <w:tcMar>
              <w:left w:w="170" w:type="dxa"/>
            </w:tcMar>
          </w:tcPr>
          <w:p w14:paraId="57E9DB1A" w14:textId="77777777" w:rsidR="00482EBE" w:rsidRPr="00482EBE" w:rsidRDefault="00482EBE" w:rsidP="00453CDD">
            <w:pPr>
              <w:pStyle w:val="VVKSOOpsomming1"/>
              <w:spacing w:after="0" w:line="360" w:lineRule="auto"/>
              <w:jc w:val="left"/>
            </w:pPr>
            <w:r w:rsidRPr="00482EBE">
              <w:t>Opstart: beginbalans</w:t>
            </w:r>
          </w:p>
        </w:tc>
      </w:tr>
    </w:tbl>
    <w:p w14:paraId="7FD00CCF" w14:textId="77777777" w:rsidR="00482EBE" w:rsidRDefault="00482EBE" w:rsidP="0019612B">
      <w:pPr>
        <w:pStyle w:val="LPTekst"/>
        <w:spacing w:after="0"/>
      </w:pPr>
    </w:p>
    <w:p w14:paraId="6B884F91" w14:textId="77777777" w:rsidR="00E513A4" w:rsidRPr="0019612B" w:rsidRDefault="00E513A4" w:rsidP="00E513A4">
      <w:pPr>
        <w:pStyle w:val="VVKSOTekstChar"/>
        <w:spacing w:before="260"/>
        <w:rPr>
          <w:rFonts w:ascii="Trebuchet MS" w:hAnsi="Trebuchet MS"/>
          <w:b/>
          <w:color w:val="404040" w:themeColor="text1" w:themeTint="BF"/>
        </w:rPr>
      </w:pPr>
      <w:r w:rsidRPr="0019612B">
        <w:rPr>
          <w:rFonts w:ascii="Trebuchet MS" w:hAnsi="Trebuchet MS"/>
          <w:b/>
          <w:color w:val="404040" w:themeColor="text1" w:themeTint="BF"/>
        </w:rPr>
        <w:t>Didactische wenken</w:t>
      </w:r>
    </w:p>
    <w:p w14:paraId="67615CF1" w14:textId="77777777" w:rsidR="00E513A4" w:rsidRPr="000545D4" w:rsidRDefault="00E513A4" w:rsidP="000545D4">
      <w:pPr>
        <w:pStyle w:val="VVKSOOpsomming1"/>
        <w:spacing w:line="360" w:lineRule="auto"/>
        <w:rPr>
          <w:color w:val="404040" w:themeColor="text1" w:themeTint="BF"/>
        </w:rPr>
      </w:pPr>
      <w:r w:rsidRPr="000545D4">
        <w:rPr>
          <w:color w:val="404040" w:themeColor="text1" w:themeTint="BF"/>
        </w:rPr>
        <w:t>In het kader van een minionderneming</w:t>
      </w:r>
      <w:r w:rsidR="00A22E0A" w:rsidRPr="000545D4">
        <w:rPr>
          <w:color w:val="404040" w:themeColor="text1" w:themeTint="BF"/>
        </w:rPr>
        <w:t>, leeronderneming</w:t>
      </w:r>
      <w:r w:rsidRPr="000545D4">
        <w:rPr>
          <w:color w:val="404040" w:themeColor="text1" w:themeTint="BF"/>
        </w:rPr>
        <w:t xml:space="preserve"> of een oefenfirma kunnen de leerlingen het boekhoudpakket klaarmaken waarmee de boekhouding wordt uitgevoerd.</w:t>
      </w:r>
    </w:p>
    <w:p w14:paraId="1D377FB7" w14:textId="77777777" w:rsidR="00E513A4" w:rsidRPr="000545D4" w:rsidRDefault="009C74BE" w:rsidP="009C74BE">
      <w:pPr>
        <w:pStyle w:val="LPKop3"/>
        <w:rPr>
          <w:color w:val="404040" w:themeColor="text1" w:themeTint="BF"/>
        </w:rPr>
      </w:pPr>
      <w:r w:rsidRPr="000545D4">
        <w:rPr>
          <w:color w:val="404040" w:themeColor="text1" w:themeTint="BF"/>
        </w:rPr>
        <w:t>Btw en btw-aangifte</w:t>
      </w:r>
    </w:p>
    <w:tbl>
      <w:tblPr>
        <w:tblStyle w:val="Tabelraster"/>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C74BE" w14:paraId="5DDD9D1B" w14:textId="77777777" w:rsidTr="0019612B">
        <w:tc>
          <w:tcPr>
            <w:tcW w:w="9214" w:type="dxa"/>
            <w:shd w:val="clear" w:color="auto" w:fill="EEECE1" w:themeFill="background2"/>
          </w:tcPr>
          <w:p w14:paraId="752B541D" w14:textId="77777777" w:rsidR="009C74BE" w:rsidRPr="000545D4" w:rsidRDefault="009C74BE" w:rsidP="009C74BE">
            <w:pPr>
              <w:pStyle w:val="VVKSOTekstChar"/>
              <w:spacing w:before="120" w:after="120"/>
              <w:rPr>
                <w:rFonts w:ascii="Trebuchet MS" w:hAnsi="Trebuchet MS"/>
                <w:color w:val="990099"/>
              </w:rPr>
            </w:pPr>
            <w:r w:rsidRPr="000545D4">
              <w:rPr>
                <w:rFonts w:ascii="Trebuchet MS" w:hAnsi="Trebuchet MS"/>
                <w:color w:val="990099"/>
              </w:rPr>
              <w:t>De doelstellingen dienen gerealiseerd in samenhang met de doelstellingen uit de hoofdstukken:</w:t>
            </w:r>
          </w:p>
          <w:p w14:paraId="1A46C510" w14:textId="77777777" w:rsidR="009C74BE" w:rsidRPr="000545D4" w:rsidRDefault="009C74BE" w:rsidP="00226650">
            <w:pPr>
              <w:pStyle w:val="VVKSOTekstChar"/>
              <w:numPr>
                <w:ilvl w:val="0"/>
                <w:numId w:val="21"/>
              </w:numPr>
              <w:spacing w:before="120" w:after="120"/>
              <w:rPr>
                <w:rFonts w:ascii="Trebuchet MS" w:hAnsi="Trebuchet MS"/>
                <w:color w:val="990099"/>
              </w:rPr>
            </w:pPr>
            <w:r w:rsidRPr="000545D4">
              <w:rPr>
                <w:rFonts w:ascii="Trebuchet MS" w:hAnsi="Trebuchet MS"/>
                <w:color w:val="990099"/>
              </w:rPr>
              <w:t xml:space="preserve">7.2.3 Aankoopverrichtingen en betalingen, </w:t>
            </w:r>
          </w:p>
          <w:p w14:paraId="2802B947" w14:textId="77777777" w:rsidR="009C74BE" w:rsidRPr="000545D4" w:rsidRDefault="009C74BE" w:rsidP="00226650">
            <w:pPr>
              <w:pStyle w:val="VVKSOTekstChar"/>
              <w:numPr>
                <w:ilvl w:val="0"/>
                <w:numId w:val="21"/>
              </w:numPr>
              <w:spacing w:before="120" w:after="120"/>
              <w:rPr>
                <w:rFonts w:ascii="Trebuchet MS" w:hAnsi="Trebuchet MS"/>
                <w:color w:val="990099"/>
              </w:rPr>
            </w:pPr>
            <w:r w:rsidRPr="000545D4">
              <w:rPr>
                <w:rFonts w:ascii="Trebuchet MS" w:hAnsi="Trebuchet MS"/>
                <w:color w:val="990099"/>
              </w:rPr>
              <w:t xml:space="preserve">7.2.4 Verkoopverrichtingen en inningen </w:t>
            </w:r>
          </w:p>
          <w:p w14:paraId="0B8A90B1" w14:textId="77777777" w:rsidR="009C74BE" w:rsidRPr="000545D4" w:rsidRDefault="009C74BE" w:rsidP="00226650">
            <w:pPr>
              <w:pStyle w:val="VVKSOTekstChar"/>
              <w:numPr>
                <w:ilvl w:val="0"/>
                <w:numId w:val="21"/>
              </w:numPr>
              <w:spacing w:before="120" w:after="120"/>
              <w:rPr>
                <w:rFonts w:ascii="Trebuchet MS" w:hAnsi="Trebuchet MS"/>
                <w:color w:val="990099"/>
              </w:rPr>
            </w:pPr>
            <w:r w:rsidRPr="000545D4">
              <w:rPr>
                <w:rFonts w:ascii="Trebuchet MS" w:hAnsi="Trebuchet MS"/>
                <w:color w:val="990099"/>
              </w:rPr>
              <w:t>7.3.3 Buitenlandse verrichtingen na de realisatie van elk onderdeel.</w:t>
            </w:r>
          </w:p>
        </w:tc>
      </w:tr>
    </w:tbl>
    <w:p w14:paraId="19E1079A" w14:textId="77777777" w:rsidR="00E513A4" w:rsidRDefault="00E513A4" w:rsidP="00B6143A">
      <w:pPr>
        <w:pStyle w:val="LPTekst"/>
      </w:pPr>
    </w:p>
    <w:tbl>
      <w:tblPr>
        <w:tblW w:w="9196" w:type="dxa"/>
        <w:tblInd w:w="13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26"/>
        <w:gridCol w:w="4570"/>
      </w:tblGrid>
      <w:tr w:rsidR="009C74BE" w:rsidRPr="009C74BE" w14:paraId="5719E85D" w14:textId="77777777" w:rsidTr="0019612B">
        <w:trPr>
          <w:tblHeader/>
        </w:trPr>
        <w:tc>
          <w:tcPr>
            <w:tcW w:w="4626" w:type="dxa"/>
            <w:shd w:val="clear" w:color="auto" w:fill="EEECE1" w:themeFill="background2"/>
          </w:tcPr>
          <w:p w14:paraId="68ED5CE9" w14:textId="77777777" w:rsidR="009C74BE" w:rsidRPr="000545D4" w:rsidRDefault="009C74BE"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4570" w:type="dxa"/>
            <w:shd w:val="clear" w:color="auto" w:fill="EEECE1" w:themeFill="background2"/>
            <w:tcMar>
              <w:left w:w="170" w:type="dxa"/>
            </w:tcMar>
          </w:tcPr>
          <w:p w14:paraId="751238CC" w14:textId="77777777" w:rsidR="009C74BE" w:rsidRPr="000545D4" w:rsidRDefault="009C74BE"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9C74BE" w:rsidRPr="009C74BE" w14:paraId="470AACDE" w14:textId="77777777" w:rsidTr="0019612B">
        <w:tc>
          <w:tcPr>
            <w:tcW w:w="4626" w:type="dxa"/>
          </w:tcPr>
          <w:p w14:paraId="17F4142D" w14:textId="77777777" w:rsidR="009C74BE" w:rsidRPr="009C74BE" w:rsidRDefault="009C74BE" w:rsidP="00226650">
            <w:pPr>
              <w:pStyle w:val="VVKSOTekst"/>
              <w:numPr>
                <w:ilvl w:val="0"/>
                <w:numId w:val="14"/>
              </w:numPr>
              <w:spacing w:after="0" w:line="360" w:lineRule="auto"/>
              <w:jc w:val="left"/>
              <w:rPr>
                <w:rFonts w:ascii="Trebuchet MS" w:hAnsi="Trebuchet MS"/>
              </w:rPr>
            </w:pPr>
            <w:r w:rsidRPr="009C74BE">
              <w:rPr>
                <w:rFonts w:ascii="Trebuchet MS" w:hAnsi="Trebuchet MS"/>
              </w:rPr>
              <w:t>Aantonen</w:t>
            </w:r>
            <w:r w:rsidR="00237279">
              <w:rPr>
                <w:rFonts w:ascii="Trebuchet MS" w:hAnsi="Trebuchet MS"/>
              </w:rPr>
              <w:t xml:space="preserve">, </w:t>
            </w:r>
            <w:r w:rsidRPr="009C74BE">
              <w:rPr>
                <w:rFonts w:ascii="Trebuchet MS" w:hAnsi="Trebuchet MS"/>
              </w:rPr>
              <w:t>met behulp van een voorbeeld</w:t>
            </w:r>
            <w:r w:rsidR="00237279">
              <w:rPr>
                <w:rFonts w:ascii="Trebuchet MS" w:hAnsi="Trebuchet MS"/>
              </w:rPr>
              <w:t>,</w:t>
            </w:r>
            <w:r w:rsidRPr="009C74BE">
              <w:rPr>
                <w:rFonts w:ascii="Trebuchet MS" w:hAnsi="Trebuchet MS"/>
              </w:rPr>
              <w:t xml:space="preserve"> dat de btw een belasting is over de toegevoegde waarde en tevens een verbruiksbelasting is.</w:t>
            </w:r>
          </w:p>
        </w:tc>
        <w:tc>
          <w:tcPr>
            <w:tcW w:w="4570" w:type="dxa"/>
            <w:tcMar>
              <w:left w:w="170" w:type="dxa"/>
            </w:tcMar>
          </w:tcPr>
          <w:p w14:paraId="09B6B467" w14:textId="77777777" w:rsidR="009C74BE" w:rsidRPr="009C74BE" w:rsidRDefault="009C74BE" w:rsidP="000545D4">
            <w:pPr>
              <w:pStyle w:val="VVKSOOpsomming1"/>
              <w:spacing w:after="0" w:line="360" w:lineRule="auto"/>
              <w:ind w:hanging="373"/>
              <w:jc w:val="left"/>
            </w:pPr>
            <w:r w:rsidRPr="009C74BE">
              <w:t>Toegevoegde waarde</w:t>
            </w:r>
          </w:p>
          <w:p w14:paraId="413393C8" w14:textId="77777777" w:rsidR="009C74BE" w:rsidRPr="009C74BE" w:rsidRDefault="009C74BE" w:rsidP="000545D4">
            <w:pPr>
              <w:pStyle w:val="VVKSOOpsomming1"/>
              <w:spacing w:after="0" w:line="360" w:lineRule="auto"/>
              <w:ind w:hanging="373"/>
              <w:jc w:val="left"/>
            </w:pPr>
            <w:r w:rsidRPr="009C74BE">
              <w:t>Btw:  verbruiksbelasting</w:t>
            </w:r>
          </w:p>
          <w:p w14:paraId="72B93A9E" w14:textId="77777777" w:rsidR="009C74BE" w:rsidRPr="009C74BE" w:rsidRDefault="009C74BE" w:rsidP="000545D4">
            <w:pPr>
              <w:pStyle w:val="VVKSOOpsomming1"/>
              <w:spacing w:after="0" w:line="360" w:lineRule="auto"/>
              <w:ind w:hanging="373"/>
              <w:jc w:val="left"/>
            </w:pPr>
            <w:r w:rsidRPr="009C74BE">
              <w:t>Btw-systeem: van producent tot consument aan de hand van een schema</w:t>
            </w:r>
          </w:p>
        </w:tc>
      </w:tr>
      <w:tr w:rsidR="009C74BE" w:rsidRPr="009C74BE" w14:paraId="2DABAF61" w14:textId="77777777" w:rsidTr="0019612B">
        <w:tc>
          <w:tcPr>
            <w:tcW w:w="4626" w:type="dxa"/>
          </w:tcPr>
          <w:p w14:paraId="7F96A905" w14:textId="77777777" w:rsidR="009C74BE" w:rsidRPr="009C74BE" w:rsidRDefault="009C74BE" w:rsidP="00226650">
            <w:pPr>
              <w:pStyle w:val="VVKSOTekst"/>
              <w:numPr>
                <w:ilvl w:val="0"/>
                <w:numId w:val="14"/>
              </w:numPr>
              <w:spacing w:after="0" w:line="360" w:lineRule="auto"/>
              <w:rPr>
                <w:rFonts w:ascii="Trebuchet MS" w:hAnsi="Trebuchet MS"/>
              </w:rPr>
            </w:pPr>
            <w:r w:rsidRPr="009C74BE">
              <w:rPr>
                <w:rFonts w:ascii="Trebuchet MS" w:hAnsi="Trebuchet MS"/>
              </w:rPr>
              <w:lastRenderedPageBreak/>
              <w:t>Een btw-aangifte lezen en verklaren.</w:t>
            </w:r>
          </w:p>
        </w:tc>
        <w:tc>
          <w:tcPr>
            <w:tcW w:w="4570" w:type="dxa"/>
            <w:tcMar>
              <w:left w:w="170" w:type="dxa"/>
            </w:tcMar>
          </w:tcPr>
          <w:p w14:paraId="51DF25FE" w14:textId="77777777" w:rsidR="009C74BE" w:rsidRPr="009C74BE" w:rsidRDefault="009C74BE" w:rsidP="000545D4">
            <w:pPr>
              <w:pStyle w:val="VVKSOOpsomming1"/>
              <w:spacing w:after="0" w:line="360" w:lineRule="auto"/>
              <w:ind w:hanging="373"/>
              <w:jc w:val="left"/>
            </w:pPr>
            <w:r w:rsidRPr="009C74BE">
              <w:t>De periodieke btw-aangifte</w:t>
            </w:r>
          </w:p>
          <w:p w14:paraId="78C160CE" w14:textId="77777777" w:rsidR="009C74BE" w:rsidRPr="009C74BE" w:rsidRDefault="009C74BE" w:rsidP="000545D4">
            <w:pPr>
              <w:pStyle w:val="VVKSOOpsomming1"/>
              <w:spacing w:after="0" w:line="360" w:lineRule="auto"/>
              <w:ind w:hanging="373"/>
              <w:jc w:val="left"/>
            </w:pPr>
            <w:r w:rsidRPr="009C74BE">
              <w:t>Tijdlijn met periodieke verplichtingen in verband met btw (aangifte en betaling)</w:t>
            </w:r>
          </w:p>
        </w:tc>
      </w:tr>
      <w:tr w:rsidR="009C74BE" w:rsidRPr="009C74BE" w14:paraId="0FC438E0" w14:textId="77777777" w:rsidTr="0019612B">
        <w:tc>
          <w:tcPr>
            <w:tcW w:w="4626" w:type="dxa"/>
          </w:tcPr>
          <w:p w14:paraId="2E73EF7C" w14:textId="47BCD5C5" w:rsidR="009C74BE" w:rsidRPr="009C74BE" w:rsidRDefault="009C74BE" w:rsidP="003E6C74">
            <w:pPr>
              <w:pStyle w:val="VVKSOTekst"/>
              <w:numPr>
                <w:ilvl w:val="0"/>
                <w:numId w:val="14"/>
              </w:numPr>
              <w:spacing w:after="0" w:line="360" w:lineRule="auto"/>
              <w:jc w:val="left"/>
              <w:rPr>
                <w:rFonts w:ascii="Trebuchet MS" w:hAnsi="Trebuchet MS"/>
              </w:rPr>
            </w:pPr>
            <w:r w:rsidRPr="009C74BE">
              <w:rPr>
                <w:rFonts w:ascii="Trebuchet MS" w:hAnsi="Trebuchet MS"/>
              </w:rPr>
              <w:t>Btw-aangifte (maandaangifte</w:t>
            </w:r>
            <w:r w:rsidR="003E6C74">
              <w:rPr>
                <w:rFonts w:ascii="Trebuchet MS" w:hAnsi="Trebuchet MS"/>
              </w:rPr>
              <w:t>,</w:t>
            </w:r>
            <w:r w:rsidRPr="009C74BE">
              <w:rPr>
                <w:rFonts w:ascii="Trebuchet MS" w:hAnsi="Trebuchet MS"/>
              </w:rPr>
              <w:t xml:space="preserve"> kwartaalaangifte) invullen aan de hand van de boekhoudkundige gegevens uit het administratief softwarepakket.</w:t>
            </w:r>
          </w:p>
        </w:tc>
        <w:tc>
          <w:tcPr>
            <w:tcW w:w="4570" w:type="dxa"/>
            <w:tcMar>
              <w:left w:w="170" w:type="dxa"/>
            </w:tcMar>
          </w:tcPr>
          <w:p w14:paraId="30B73A52" w14:textId="77777777" w:rsidR="009C74BE" w:rsidRPr="009C74BE" w:rsidRDefault="009C74BE" w:rsidP="000545D4">
            <w:pPr>
              <w:pStyle w:val="VVKSOOpsomming1"/>
              <w:spacing w:after="0" w:line="360" w:lineRule="auto"/>
              <w:ind w:hanging="373"/>
              <w:jc w:val="left"/>
            </w:pPr>
            <w:r w:rsidRPr="009C74BE">
              <w:t xml:space="preserve">Btw- aangifte met: </w:t>
            </w:r>
          </w:p>
          <w:p w14:paraId="00452034"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 xml:space="preserve">Belgische aan- en verkoopfacturen handelsgoederen, </w:t>
            </w:r>
          </w:p>
          <w:p w14:paraId="76F11825"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 xml:space="preserve">diensten en diverse goederen, </w:t>
            </w:r>
          </w:p>
          <w:p w14:paraId="1A38388F"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 xml:space="preserve">werken in onroerende staat, </w:t>
            </w:r>
          </w:p>
          <w:p w14:paraId="79DE8436"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 xml:space="preserve">uitgereikte en ontvangen creditnota’s, </w:t>
            </w:r>
          </w:p>
          <w:p w14:paraId="688309A5"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 xml:space="preserve">intracommunautaire leveringen en </w:t>
            </w:r>
            <w:proofErr w:type="spellStart"/>
            <w:r w:rsidRPr="009C74BE">
              <w:rPr>
                <w:rFonts w:ascii="Trebuchet MS" w:hAnsi="Trebuchet MS"/>
              </w:rPr>
              <w:t>verwervingen</w:t>
            </w:r>
            <w:proofErr w:type="spellEnd"/>
            <w:r w:rsidRPr="009C74BE">
              <w:rPr>
                <w:rFonts w:ascii="Trebuchet MS" w:hAnsi="Trebuchet MS"/>
              </w:rPr>
              <w:t>,</w:t>
            </w:r>
          </w:p>
          <w:p w14:paraId="0615ECDD"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invoer uit en uitvoer naar niet-EU-landen,</w:t>
            </w:r>
          </w:p>
          <w:p w14:paraId="122C9FAC"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gemengde aankopen,</w:t>
            </w:r>
          </w:p>
          <w:p w14:paraId="54F6449A" w14:textId="77777777" w:rsidR="009C74BE" w:rsidRPr="009C74BE" w:rsidRDefault="009C74BE" w:rsidP="000545D4">
            <w:pPr>
              <w:pStyle w:val="VVKSOOpsomming2"/>
              <w:numPr>
                <w:ilvl w:val="0"/>
                <w:numId w:val="1"/>
              </w:numPr>
              <w:spacing w:after="0" w:line="360" w:lineRule="auto"/>
              <w:ind w:hanging="283"/>
              <w:jc w:val="left"/>
              <w:rPr>
                <w:rFonts w:ascii="Trebuchet MS" w:hAnsi="Trebuchet MS"/>
              </w:rPr>
            </w:pPr>
            <w:r w:rsidRPr="009C74BE">
              <w:rPr>
                <w:rFonts w:ascii="Trebuchet MS" w:hAnsi="Trebuchet MS"/>
              </w:rPr>
              <w:t>niet-aftrekbare btw.</w:t>
            </w:r>
          </w:p>
          <w:p w14:paraId="06B2ADDA" w14:textId="77777777" w:rsidR="009C74BE" w:rsidRPr="009C74BE" w:rsidRDefault="009C74BE" w:rsidP="0019612B">
            <w:pPr>
              <w:pStyle w:val="VVKSOOpsomming1"/>
              <w:numPr>
                <w:ilvl w:val="0"/>
                <w:numId w:val="0"/>
              </w:numPr>
              <w:spacing w:after="0" w:line="360" w:lineRule="auto"/>
              <w:ind w:left="114"/>
            </w:pPr>
          </w:p>
        </w:tc>
      </w:tr>
      <w:tr w:rsidR="009C74BE" w:rsidRPr="009C74BE" w14:paraId="477C4BE5" w14:textId="77777777" w:rsidTr="0019612B">
        <w:tc>
          <w:tcPr>
            <w:tcW w:w="4626" w:type="dxa"/>
          </w:tcPr>
          <w:p w14:paraId="75C69116" w14:textId="77777777" w:rsidR="009C74BE" w:rsidRPr="009C74BE" w:rsidRDefault="009C74BE" w:rsidP="00226650">
            <w:pPr>
              <w:pStyle w:val="VVKSOTekst"/>
              <w:numPr>
                <w:ilvl w:val="0"/>
                <w:numId w:val="14"/>
              </w:numPr>
              <w:spacing w:after="0" w:line="360" w:lineRule="auto"/>
              <w:rPr>
                <w:rFonts w:ascii="Trebuchet MS" w:hAnsi="Trebuchet MS"/>
              </w:rPr>
            </w:pPr>
            <w:r w:rsidRPr="009C74BE">
              <w:rPr>
                <w:rFonts w:ascii="Trebuchet MS" w:hAnsi="Trebuchet MS"/>
              </w:rPr>
              <w:t xml:space="preserve">De btw-rekeningen overboeken op een globale btw-rekening en het saldo controleren met de btw-aangifte. </w:t>
            </w:r>
          </w:p>
        </w:tc>
        <w:tc>
          <w:tcPr>
            <w:tcW w:w="4570" w:type="dxa"/>
            <w:tcMar>
              <w:left w:w="170" w:type="dxa"/>
            </w:tcMar>
          </w:tcPr>
          <w:p w14:paraId="5DB8DD2B" w14:textId="77777777" w:rsidR="009C74BE" w:rsidRPr="009C74BE" w:rsidRDefault="009C74BE" w:rsidP="000545D4">
            <w:pPr>
              <w:pStyle w:val="VVKSOOpsomming1"/>
              <w:spacing w:line="360" w:lineRule="auto"/>
              <w:rPr>
                <w:color w:val="000000"/>
              </w:rPr>
            </w:pPr>
            <w:r w:rsidRPr="009C74BE">
              <w:rPr>
                <w:color w:val="000000"/>
              </w:rPr>
              <w:t>Btw-overboekingen</w:t>
            </w:r>
          </w:p>
          <w:p w14:paraId="1809B548" w14:textId="77777777" w:rsidR="009C74BE" w:rsidRPr="009C74BE" w:rsidRDefault="009C74BE" w:rsidP="000545D4">
            <w:pPr>
              <w:pStyle w:val="VVKSOOpsomming1"/>
              <w:spacing w:after="0" w:line="360" w:lineRule="auto"/>
              <w:rPr>
                <w:color w:val="000000"/>
              </w:rPr>
            </w:pPr>
            <w:r w:rsidRPr="009C74BE">
              <w:rPr>
                <w:color w:val="000000"/>
              </w:rPr>
              <w:t>Link saldo btw-aangifte – saldo btw-rekening</w:t>
            </w:r>
          </w:p>
        </w:tc>
      </w:tr>
      <w:tr w:rsidR="009C74BE" w:rsidRPr="009C74BE" w14:paraId="0C312B6D" w14:textId="77777777" w:rsidTr="0019612B">
        <w:tc>
          <w:tcPr>
            <w:tcW w:w="4626" w:type="dxa"/>
          </w:tcPr>
          <w:p w14:paraId="067867A3" w14:textId="3AFB815B" w:rsidR="009C74BE" w:rsidRPr="009C74BE" w:rsidRDefault="009C74BE" w:rsidP="000446FB">
            <w:pPr>
              <w:pStyle w:val="VVKSOTekst"/>
              <w:numPr>
                <w:ilvl w:val="0"/>
                <w:numId w:val="14"/>
              </w:numPr>
              <w:spacing w:after="0" w:line="360" w:lineRule="auto"/>
              <w:jc w:val="left"/>
              <w:rPr>
                <w:rFonts w:ascii="Trebuchet MS" w:hAnsi="Trebuchet MS"/>
              </w:rPr>
            </w:pPr>
            <w:r w:rsidRPr="009C74BE">
              <w:rPr>
                <w:rFonts w:ascii="Trebuchet MS" w:hAnsi="Trebuchet MS"/>
              </w:rPr>
              <w:t xml:space="preserve">Het btw-rekeninguittreksel, de btw-klanten-lijst en de </w:t>
            </w:r>
            <w:r w:rsidR="000446FB">
              <w:rPr>
                <w:rFonts w:ascii="Trebuchet MS" w:hAnsi="Trebuchet MS"/>
              </w:rPr>
              <w:t>btw-opgave van de intracommunautaire handelingen</w:t>
            </w:r>
            <w:r w:rsidRPr="009C74BE">
              <w:rPr>
                <w:rFonts w:ascii="Trebuchet MS" w:hAnsi="Trebuchet MS"/>
              </w:rPr>
              <w:t xml:space="preserve"> verklaren en interpreteren.</w:t>
            </w:r>
          </w:p>
        </w:tc>
        <w:tc>
          <w:tcPr>
            <w:tcW w:w="4570" w:type="dxa"/>
            <w:tcMar>
              <w:left w:w="170" w:type="dxa"/>
            </w:tcMar>
          </w:tcPr>
          <w:p w14:paraId="542C8AB7" w14:textId="77777777" w:rsidR="009C74BE" w:rsidRPr="009C74BE" w:rsidRDefault="009C74BE" w:rsidP="000545D4">
            <w:pPr>
              <w:pStyle w:val="VVKSOOpsomming1"/>
              <w:spacing w:after="0" w:line="360" w:lineRule="auto"/>
            </w:pPr>
            <w:r w:rsidRPr="009C74BE">
              <w:t>Btw-rekeninguittreksel</w:t>
            </w:r>
          </w:p>
          <w:p w14:paraId="4BD278A7" w14:textId="77777777" w:rsidR="009C74BE" w:rsidRPr="009C74BE" w:rsidRDefault="009C74BE" w:rsidP="000545D4">
            <w:pPr>
              <w:pStyle w:val="VVKSOOpsomming1"/>
              <w:spacing w:after="0" w:line="360" w:lineRule="auto"/>
            </w:pPr>
            <w:r w:rsidRPr="009C74BE">
              <w:t xml:space="preserve">Btw-klantenlijst </w:t>
            </w:r>
          </w:p>
          <w:p w14:paraId="646B8744" w14:textId="21610F6E" w:rsidR="009C74BE" w:rsidRPr="009C74BE" w:rsidRDefault="000446FB" w:rsidP="000446FB">
            <w:pPr>
              <w:pStyle w:val="VVKSOOpsomming1"/>
              <w:spacing w:after="0" w:line="360" w:lineRule="auto"/>
              <w:jc w:val="left"/>
            </w:pPr>
            <w:r>
              <w:t>Btw-opgave van de intracommunautaire handelingen</w:t>
            </w:r>
          </w:p>
        </w:tc>
      </w:tr>
    </w:tbl>
    <w:p w14:paraId="555BA167" w14:textId="77777777" w:rsidR="00CF672B" w:rsidRDefault="00CF672B" w:rsidP="00B6143A">
      <w:pPr>
        <w:pStyle w:val="LPTekst"/>
      </w:pPr>
    </w:p>
    <w:p w14:paraId="374BDE16" w14:textId="77777777" w:rsidR="009C74BE" w:rsidRPr="0019612B" w:rsidRDefault="009C74BE" w:rsidP="009C74BE">
      <w:pPr>
        <w:pStyle w:val="VVKSOTekstChar"/>
        <w:spacing w:before="260"/>
        <w:rPr>
          <w:rFonts w:ascii="Trebuchet MS" w:hAnsi="Trebuchet MS"/>
          <w:color w:val="404040" w:themeColor="text1" w:themeTint="BF"/>
        </w:rPr>
      </w:pPr>
      <w:r w:rsidRPr="0019612B">
        <w:rPr>
          <w:rFonts w:ascii="Trebuchet MS" w:hAnsi="Trebuchet MS"/>
          <w:b/>
          <w:color w:val="404040" w:themeColor="text1" w:themeTint="BF"/>
        </w:rPr>
        <w:t>Didactische wenken</w:t>
      </w:r>
    </w:p>
    <w:p w14:paraId="7493BA85" w14:textId="77777777" w:rsidR="009C74BE" w:rsidRPr="000545D4" w:rsidRDefault="009C74BE" w:rsidP="00BC1D66">
      <w:pPr>
        <w:pStyle w:val="LPTekst"/>
        <w:numPr>
          <w:ilvl w:val="0"/>
          <w:numId w:val="38"/>
        </w:numPr>
        <w:spacing w:after="0"/>
      </w:pPr>
      <w:r w:rsidRPr="000545D4">
        <w:t xml:space="preserve">Een aantal doelstellingen, vermeld in dit deel, werden in de tweede graad Handel </w:t>
      </w:r>
      <w:proofErr w:type="spellStart"/>
      <w:r w:rsidRPr="000545D4">
        <w:t>tso</w:t>
      </w:r>
      <w:proofErr w:type="spellEnd"/>
      <w:r w:rsidRPr="000545D4">
        <w:t xml:space="preserve"> reeds bestudeerd. </w:t>
      </w:r>
      <w:r w:rsidRPr="000545D4">
        <w:br/>
        <w:t xml:space="preserve">In de derde graad beschouwen we dit deel (zeker voor de gewone instromers uit de tweede graad Handel </w:t>
      </w:r>
      <w:proofErr w:type="spellStart"/>
      <w:r w:rsidRPr="000545D4">
        <w:t>tso</w:t>
      </w:r>
      <w:proofErr w:type="spellEnd"/>
      <w:r w:rsidRPr="000545D4">
        <w:t>) enerzijds als een herhaling en opfrissing, anderzijds als een aanvulling en een uitdieping.</w:t>
      </w:r>
    </w:p>
    <w:p w14:paraId="626779EC" w14:textId="77777777" w:rsidR="009C74BE" w:rsidRPr="000545D4" w:rsidRDefault="009C74BE" w:rsidP="00BC1D66">
      <w:pPr>
        <w:pStyle w:val="LPTekst"/>
        <w:numPr>
          <w:ilvl w:val="0"/>
          <w:numId w:val="38"/>
        </w:numPr>
        <w:spacing w:after="0"/>
      </w:pPr>
      <w:r w:rsidRPr="000545D4">
        <w:t>Voor de leerlingen die uit een andere studierichting komen, is dit wellicht een eerste kennismaking met het thema. In dit geval werk je best gedifferentieerd.</w:t>
      </w:r>
    </w:p>
    <w:p w14:paraId="36BD4B72" w14:textId="77777777" w:rsidR="009C74BE" w:rsidRPr="000545D4" w:rsidRDefault="009C74BE" w:rsidP="00BC1D66">
      <w:pPr>
        <w:pStyle w:val="LPTekst"/>
        <w:numPr>
          <w:ilvl w:val="0"/>
          <w:numId w:val="38"/>
        </w:numPr>
        <w:spacing w:after="0"/>
      </w:pPr>
      <w:r w:rsidRPr="000545D4">
        <w:t>In het kader van een minionderneming of een oefenfirma kunnen de leerlingen voor hun klanten:</w:t>
      </w:r>
    </w:p>
    <w:p w14:paraId="17041FCB" w14:textId="77777777" w:rsidR="009C74BE" w:rsidRPr="000545D4" w:rsidRDefault="009C74BE" w:rsidP="00BC1D66">
      <w:pPr>
        <w:pStyle w:val="LPTekst"/>
        <w:numPr>
          <w:ilvl w:val="1"/>
          <w:numId w:val="38"/>
        </w:numPr>
        <w:spacing w:after="0"/>
      </w:pPr>
      <w:r w:rsidRPr="000545D4">
        <w:t>een presentatie maken in verband met de btw-reglementering;</w:t>
      </w:r>
    </w:p>
    <w:p w14:paraId="14447E3F" w14:textId="77777777" w:rsidR="009C74BE" w:rsidRPr="000545D4" w:rsidRDefault="009C74BE" w:rsidP="00BC1D66">
      <w:pPr>
        <w:pStyle w:val="LPTekst"/>
        <w:numPr>
          <w:ilvl w:val="1"/>
          <w:numId w:val="38"/>
        </w:numPr>
        <w:spacing w:after="0"/>
      </w:pPr>
      <w:r w:rsidRPr="000545D4">
        <w:lastRenderedPageBreak/>
        <w:t>de verplichtingen in verband met de btw uitvoeren.</w:t>
      </w:r>
    </w:p>
    <w:p w14:paraId="22AC0603" w14:textId="77777777" w:rsidR="009C74BE" w:rsidRPr="008B174A" w:rsidRDefault="00355F7A" w:rsidP="00355F7A">
      <w:pPr>
        <w:pStyle w:val="LPKop3"/>
        <w:rPr>
          <w:color w:val="404040" w:themeColor="text1" w:themeTint="BF"/>
        </w:rPr>
      </w:pPr>
      <w:r w:rsidRPr="008B174A">
        <w:rPr>
          <w:color w:val="404040" w:themeColor="text1" w:themeTint="BF"/>
        </w:rPr>
        <w:t>Aankoopverrichtingen en betalingen</w:t>
      </w:r>
    </w:p>
    <w:tbl>
      <w:tblPr>
        <w:tblStyle w:val="Tabelraster"/>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781"/>
      </w:tblGrid>
      <w:tr w:rsidR="00400784" w14:paraId="1A48123D" w14:textId="77777777" w:rsidTr="000545D4">
        <w:tc>
          <w:tcPr>
            <w:tcW w:w="9781" w:type="dxa"/>
            <w:shd w:val="clear" w:color="auto" w:fill="EEECE1" w:themeFill="background2"/>
          </w:tcPr>
          <w:p w14:paraId="1AB7DA8D" w14:textId="1F9816C1" w:rsidR="00400784" w:rsidRPr="000545D4" w:rsidRDefault="00400784" w:rsidP="00912560">
            <w:pPr>
              <w:pStyle w:val="LPTekst"/>
              <w:spacing w:before="120" w:after="120" w:line="240" w:lineRule="auto"/>
              <w:jc w:val="left"/>
              <w:rPr>
                <w:color w:val="990099"/>
              </w:rPr>
            </w:pPr>
            <w:r w:rsidRPr="000545D4">
              <w:rPr>
                <w:color w:val="990099"/>
              </w:rPr>
              <w:t xml:space="preserve">Deze doelstellingen dienen gerealiseerd in samenhang met de doelstellingen van 7.2.2 btw en btw-aangifte. </w:t>
            </w:r>
          </w:p>
        </w:tc>
      </w:tr>
    </w:tbl>
    <w:p w14:paraId="59F07EC8" w14:textId="77777777" w:rsidR="00355F7A" w:rsidRDefault="00355F7A" w:rsidP="00B6143A">
      <w:pPr>
        <w:pStyle w:val="LPTekst"/>
      </w:pPr>
    </w:p>
    <w:tbl>
      <w:tblPr>
        <w:tblW w:w="9781" w:type="dxa"/>
        <w:tblInd w:w="13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27"/>
        <w:gridCol w:w="5154"/>
      </w:tblGrid>
      <w:tr w:rsidR="007F502F" w:rsidRPr="007F502F" w14:paraId="04755AD0" w14:textId="77777777" w:rsidTr="000545D4">
        <w:trPr>
          <w:tblHeader/>
        </w:trPr>
        <w:tc>
          <w:tcPr>
            <w:tcW w:w="4627" w:type="dxa"/>
            <w:shd w:val="clear" w:color="auto" w:fill="EEECE1" w:themeFill="background2"/>
          </w:tcPr>
          <w:p w14:paraId="7A3CA993" w14:textId="77777777" w:rsidR="007F502F" w:rsidRPr="000545D4" w:rsidRDefault="007F502F"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5154" w:type="dxa"/>
            <w:shd w:val="clear" w:color="auto" w:fill="EEECE1" w:themeFill="background2"/>
            <w:tcMar>
              <w:left w:w="170" w:type="dxa"/>
            </w:tcMar>
          </w:tcPr>
          <w:p w14:paraId="04427454" w14:textId="77777777" w:rsidR="007F502F" w:rsidRPr="000545D4" w:rsidRDefault="007F502F"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7F502F" w:rsidRPr="007F502F" w14:paraId="6E709DA6" w14:textId="77777777" w:rsidTr="000545D4">
        <w:tc>
          <w:tcPr>
            <w:tcW w:w="4627" w:type="dxa"/>
          </w:tcPr>
          <w:p w14:paraId="25299C0E"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Eenvoudige aankoopfacturen van handelsgoederen analyseren en boeken.</w:t>
            </w:r>
          </w:p>
        </w:tc>
        <w:tc>
          <w:tcPr>
            <w:tcW w:w="5154" w:type="dxa"/>
            <w:tcMar>
              <w:left w:w="170" w:type="dxa"/>
            </w:tcMar>
          </w:tcPr>
          <w:p w14:paraId="48548B4B"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Aankoopfactuur: analyse en boeking</w:t>
            </w:r>
          </w:p>
        </w:tc>
      </w:tr>
      <w:tr w:rsidR="007F502F" w:rsidRPr="007F502F" w14:paraId="7CE1DE74" w14:textId="77777777" w:rsidTr="000545D4">
        <w:tc>
          <w:tcPr>
            <w:tcW w:w="4627" w:type="dxa"/>
          </w:tcPr>
          <w:p w14:paraId="715CEE99"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Aankoopfacturen van diensten en diverse goederen met of zonder btw analyseren en boeken.</w:t>
            </w:r>
          </w:p>
        </w:tc>
        <w:tc>
          <w:tcPr>
            <w:tcW w:w="5154" w:type="dxa"/>
            <w:tcMar>
              <w:left w:w="170" w:type="dxa"/>
            </w:tcMar>
          </w:tcPr>
          <w:p w14:paraId="153A692F"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Aankoopfactuur diensten en diverse goederen: analyse en boeking</w:t>
            </w:r>
          </w:p>
        </w:tc>
      </w:tr>
      <w:tr w:rsidR="007F502F" w:rsidRPr="007F502F" w14:paraId="2203EC7B" w14:textId="77777777" w:rsidTr="000545D4">
        <w:tc>
          <w:tcPr>
            <w:tcW w:w="4627" w:type="dxa"/>
          </w:tcPr>
          <w:p w14:paraId="001FF2B1"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Eenvoudige inkomende creditnota’s van handelsgoederen ontleden en boeken.</w:t>
            </w:r>
          </w:p>
        </w:tc>
        <w:tc>
          <w:tcPr>
            <w:tcW w:w="5154" w:type="dxa"/>
            <w:tcMar>
              <w:left w:w="170" w:type="dxa"/>
            </w:tcMar>
          </w:tcPr>
          <w:p w14:paraId="64AE2F2A" w14:textId="77777777" w:rsidR="007F502F" w:rsidRPr="008B174A" w:rsidRDefault="007F502F" w:rsidP="00453CDD">
            <w:pPr>
              <w:pStyle w:val="VVKSOOpsomming1"/>
              <w:spacing w:line="360" w:lineRule="auto"/>
              <w:jc w:val="left"/>
              <w:rPr>
                <w:color w:val="404040" w:themeColor="text1" w:themeTint="BF"/>
              </w:rPr>
            </w:pPr>
            <w:r w:rsidRPr="008B174A">
              <w:rPr>
                <w:color w:val="404040" w:themeColor="text1" w:themeTint="BF"/>
              </w:rPr>
              <w:t>Analyse en boeking van:</w:t>
            </w:r>
          </w:p>
          <w:p w14:paraId="09544750" w14:textId="77777777" w:rsidR="007F502F" w:rsidRPr="008B174A" w:rsidRDefault="007F502F" w:rsidP="00453CDD">
            <w:pPr>
              <w:pStyle w:val="VVKSOOpsomming2"/>
              <w:numPr>
                <w:ilvl w:val="0"/>
                <w:numId w:val="22"/>
              </w:numPr>
              <w:spacing w:line="360" w:lineRule="auto"/>
              <w:ind w:left="678" w:hanging="283"/>
              <w:jc w:val="left"/>
              <w:rPr>
                <w:rFonts w:ascii="Trebuchet MS" w:hAnsi="Trebuchet MS"/>
                <w:color w:val="404040" w:themeColor="text1" w:themeTint="BF"/>
              </w:rPr>
            </w:pPr>
            <w:r w:rsidRPr="008B174A">
              <w:rPr>
                <w:rFonts w:ascii="Trebuchet MS" w:hAnsi="Trebuchet MS"/>
                <w:color w:val="404040" w:themeColor="text1" w:themeTint="BF"/>
              </w:rPr>
              <w:t>creditnota voor retour van handelsgoederen</w:t>
            </w:r>
          </w:p>
          <w:p w14:paraId="01407CE4" w14:textId="77777777" w:rsidR="007F502F" w:rsidRPr="008B174A" w:rsidRDefault="007F502F" w:rsidP="00453CDD">
            <w:pPr>
              <w:pStyle w:val="VVKSOOpsomming2"/>
              <w:numPr>
                <w:ilvl w:val="0"/>
                <w:numId w:val="22"/>
              </w:numPr>
              <w:spacing w:line="360" w:lineRule="auto"/>
              <w:ind w:left="678" w:hanging="283"/>
              <w:jc w:val="left"/>
              <w:rPr>
                <w:rFonts w:ascii="Trebuchet MS" w:hAnsi="Trebuchet MS"/>
                <w:color w:val="404040" w:themeColor="text1" w:themeTint="BF"/>
              </w:rPr>
            </w:pPr>
            <w:r w:rsidRPr="008B174A">
              <w:rPr>
                <w:rFonts w:ascii="Trebuchet MS" w:hAnsi="Trebuchet MS"/>
                <w:color w:val="404040" w:themeColor="text1" w:themeTint="BF"/>
              </w:rPr>
              <w:t>creditnota voor retour van verpakking</w:t>
            </w:r>
          </w:p>
        </w:tc>
      </w:tr>
      <w:tr w:rsidR="007F502F" w:rsidRPr="007F502F" w14:paraId="36F61127" w14:textId="77777777" w:rsidTr="000545D4">
        <w:tc>
          <w:tcPr>
            <w:tcW w:w="4627" w:type="dxa"/>
          </w:tcPr>
          <w:p w14:paraId="0B93E043"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Het financieel document dat de betaling van de aankoopfactuur/aankoopfactuur-creditnota bewijst, boeken.</w:t>
            </w:r>
          </w:p>
        </w:tc>
        <w:tc>
          <w:tcPr>
            <w:tcW w:w="5154" w:type="dxa"/>
            <w:tcMar>
              <w:left w:w="170" w:type="dxa"/>
            </w:tcMar>
          </w:tcPr>
          <w:p w14:paraId="430F2472"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Rekeninguittreksel, kasdocument in verband met betaling facturen van handelsgoederen, diensten en diverse goederen, creditnota’s: ontleding en boeking</w:t>
            </w:r>
          </w:p>
        </w:tc>
      </w:tr>
      <w:tr w:rsidR="007F502F" w:rsidRPr="007F502F" w14:paraId="3108666E" w14:textId="77777777" w:rsidTr="000545D4">
        <w:tc>
          <w:tcPr>
            <w:tcW w:w="4627" w:type="dxa"/>
          </w:tcPr>
          <w:p w14:paraId="18FCDE56"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Aankoopfacturen met kortingen, kosten en verpakking analyseren en boeken.</w:t>
            </w:r>
          </w:p>
        </w:tc>
        <w:tc>
          <w:tcPr>
            <w:tcW w:w="5154" w:type="dxa"/>
            <w:tcMar>
              <w:left w:w="170" w:type="dxa"/>
            </w:tcMar>
          </w:tcPr>
          <w:p w14:paraId="37EA4290" w14:textId="77777777" w:rsidR="007F502F" w:rsidRPr="008B174A" w:rsidRDefault="007F502F" w:rsidP="00453CDD">
            <w:pPr>
              <w:pStyle w:val="VVKSOOpsomming1"/>
              <w:spacing w:line="360" w:lineRule="auto"/>
              <w:jc w:val="left"/>
              <w:rPr>
                <w:color w:val="404040" w:themeColor="text1" w:themeTint="BF"/>
              </w:rPr>
            </w:pPr>
            <w:r w:rsidRPr="008B174A">
              <w:rPr>
                <w:color w:val="404040" w:themeColor="text1" w:themeTint="BF"/>
              </w:rPr>
              <w:t>Aankoopfacturen met handelskorting, korting voor contant, kosten en verpakking: ontleding en boeking</w:t>
            </w:r>
          </w:p>
        </w:tc>
      </w:tr>
      <w:tr w:rsidR="007F502F" w:rsidRPr="007F502F" w14:paraId="3205AE0D" w14:textId="77777777" w:rsidTr="000545D4">
        <w:tc>
          <w:tcPr>
            <w:tcW w:w="4627" w:type="dxa"/>
          </w:tcPr>
          <w:p w14:paraId="2A4E54D1"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 xml:space="preserve">Het begrip oprichtingskosten en de basisprincipes voor de boekhoudkundige verwerking toelichten. </w:t>
            </w:r>
          </w:p>
        </w:tc>
        <w:tc>
          <w:tcPr>
            <w:tcW w:w="5154" w:type="dxa"/>
            <w:tcMar>
              <w:left w:w="170" w:type="dxa"/>
            </w:tcMar>
          </w:tcPr>
          <w:p w14:paraId="1A189B03" w14:textId="77777777" w:rsidR="007F502F" w:rsidRPr="008B174A" w:rsidRDefault="007F502F" w:rsidP="00453CDD">
            <w:pPr>
              <w:pStyle w:val="VVKSOOpsomming1"/>
              <w:spacing w:line="360" w:lineRule="auto"/>
              <w:jc w:val="left"/>
              <w:rPr>
                <w:color w:val="404040" w:themeColor="text1" w:themeTint="BF"/>
              </w:rPr>
            </w:pPr>
            <w:r w:rsidRPr="008B174A">
              <w:rPr>
                <w:color w:val="404040" w:themeColor="text1" w:themeTint="BF"/>
              </w:rPr>
              <w:t>Oprichtingskosten: begrip en voorbeelden</w:t>
            </w:r>
          </w:p>
          <w:p w14:paraId="3CFF87B3"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Principes voor de boekhoudkundige verwerking: activering van kosten of niet-activeren</w:t>
            </w:r>
          </w:p>
        </w:tc>
      </w:tr>
      <w:tr w:rsidR="007F502F" w:rsidRPr="007F502F" w14:paraId="0BDC3861" w14:textId="77777777" w:rsidTr="000545D4">
        <w:tc>
          <w:tcPr>
            <w:tcW w:w="4627" w:type="dxa"/>
          </w:tcPr>
          <w:p w14:paraId="1EF30244"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 aankoopfactuur of kwitantie in verband met oprichtingskosten ontleden en boeken.</w:t>
            </w:r>
          </w:p>
        </w:tc>
        <w:tc>
          <w:tcPr>
            <w:tcW w:w="5154" w:type="dxa"/>
            <w:tcMar>
              <w:left w:w="170" w:type="dxa"/>
            </w:tcMar>
          </w:tcPr>
          <w:p w14:paraId="6BAAA080"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Oprichtingskosten: ontleding en boeking</w:t>
            </w:r>
          </w:p>
        </w:tc>
      </w:tr>
      <w:tr w:rsidR="007F502F" w:rsidRPr="007F502F" w14:paraId="14C47296" w14:textId="77777777" w:rsidTr="000545D4">
        <w:tc>
          <w:tcPr>
            <w:tcW w:w="4627" w:type="dxa"/>
          </w:tcPr>
          <w:p w14:paraId="1A6B87AE"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lastRenderedPageBreak/>
              <w:t>Het begrip immateriële vaste activa verklaren en illustreren met voorbeelden.</w:t>
            </w:r>
          </w:p>
        </w:tc>
        <w:tc>
          <w:tcPr>
            <w:tcW w:w="5154" w:type="dxa"/>
            <w:tcMar>
              <w:left w:w="170" w:type="dxa"/>
            </w:tcMar>
          </w:tcPr>
          <w:p w14:paraId="2A40D8A8"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Immateriële vaste activa: soorten, onderscheid, voorbeelden, activering van kosten</w:t>
            </w:r>
          </w:p>
        </w:tc>
      </w:tr>
      <w:tr w:rsidR="007F502F" w:rsidRPr="007F502F" w14:paraId="2A0B8CB4" w14:textId="77777777" w:rsidTr="000545D4">
        <w:tc>
          <w:tcPr>
            <w:tcW w:w="4627" w:type="dxa"/>
          </w:tcPr>
          <w:p w14:paraId="4F6C97E4"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 aankoopfactuur van immateriële vaste activa ontleden en boeken.</w:t>
            </w:r>
          </w:p>
        </w:tc>
        <w:tc>
          <w:tcPr>
            <w:tcW w:w="5154" w:type="dxa"/>
            <w:tcMar>
              <w:left w:w="170" w:type="dxa"/>
            </w:tcMar>
          </w:tcPr>
          <w:p w14:paraId="140BF6E6"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Aankoop immateriële vaste activa: ontleding en boeking</w:t>
            </w:r>
          </w:p>
        </w:tc>
      </w:tr>
      <w:tr w:rsidR="007F502F" w:rsidRPr="007F502F" w14:paraId="1EA882B2" w14:textId="77777777" w:rsidTr="000545D4">
        <w:tc>
          <w:tcPr>
            <w:tcW w:w="4627" w:type="dxa"/>
          </w:tcPr>
          <w:p w14:paraId="1821A33E"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Het begrip en de soorten materiële vaste activa verklaren aan de hand van voorbeelden.</w:t>
            </w:r>
          </w:p>
        </w:tc>
        <w:tc>
          <w:tcPr>
            <w:tcW w:w="5154" w:type="dxa"/>
            <w:tcMar>
              <w:left w:w="170" w:type="dxa"/>
            </w:tcMar>
          </w:tcPr>
          <w:p w14:paraId="5D8050CC"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Materiële vaste activa: begrip, soorten</w:t>
            </w:r>
          </w:p>
        </w:tc>
      </w:tr>
      <w:tr w:rsidR="007F502F" w:rsidRPr="007F502F" w14:paraId="466AB198" w14:textId="77777777" w:rsidTr="000545D4">
        <w:tc>
          <w:tcPr>
            <w:tcW w:w="4627" w:type="dxa"/>
          </w:tcPr>
          <w:p w14:paraId="41AA9F4F"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 aankoopfactuur van diverse materiële vaste activa ontleden en boeken.</w:t>
            </w:r>
          </w:p>
        </w:tc>
        <w:tc>
          <w:tcPr>
            <w:tcW w:w="5154" w:type="dxa"/>
            <w:tcMar>
              <w:left w:w="170" w:type="dxa"/>
            </w:tcMar>
          </w:tcPr>
          <w:p w14:paraId="49AE7FD4"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Aankoop materiële vaste activa: ontleding en boeking</w:t>
            </w:r>
          </w:p>
        </w:tc>
      </w:tr>
      <w:tr w:rsidR="007F502F" w:rsidRPr="007F502F" w14:paraId="2FF2051E" w14:textId="77777777" w:rsidTr="000545D4">
        <w:tc>
          <w:tcPr>
            <w:tcW w:w="4627" w:type="dxa"/>
          </w:tcPr>
          <w:p w14:paraId="062BFC4C"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Het begrip werk in onroerende staat toelichten en de uitvoering van een werk in onroerende staat boekhoudkundig verwerken.</w:t>
            </w:r>
          </w:p>
        </w:tc>
        <w:tc>
          <w:tcPr>
            <w:tcW w:w="5154" w:type="dxa"/>
            <w:tcMar>
              <w:left w:w="170" w:type="dxa"/>
            </w:tcMar>
          </w:tcPr>
          <w:p w14:paraId="607AAE8C" w14:textId="77777777" w:rsidR="007F502F" w:rsidRPr="008B174A" w:rsidRDefault="007F502F" w:rsidP="00453CDD">
            <w:pPr>
              <w:pStyle w:val="VVKSOOpsomming1"/>
              <w:pageBreakBefore/>
              <w:spacing w:line="360" w:lineRule="auto"/>
              <w:jc w:val="left"/>
              <w:rPr>
                <w:color w:val="404040" w:themeColor="text1" w:themeTint="BF"/>
              </w:rPr>
            </w:pPr>
            <w:r w:rsidRPr="008B174A">
              <w:rPr>
                <w:color w:val="404040" w:themeColor="text1" w:themeTint="BF"/>
              </w:rPr>
              <w:t xml:space="preserve">Werk in onroerende staat, KB </w:t>
            </w:r>
            <w:proofErr w:type="spellStart"/>
            <w:r w:rsidRPr="008B174A">
              <w:rPr>
                <w:color w:val="404040" w:themeColor="text1" w:themeTint="BF"/>
              </w:rPr>
              <w:t>nr</w:t>
            </w:r>
            <w:proofErr w:type="spellEnd"/>
            <w:r w:rsidRPr="008B174A">
              <w:rPr>
                <w:color w:val="404040" w:themeColor="text1" w:themeTint="BF"/>
              </w:rPr>
              <w:t xml:space="preserve"> 1 art 20: begrip</w:t>
            </w:r>
          </w:p>
          <w:p w14:paraId="5D8720E0" w14:textId="77777777" w:rsidR="007F502F" w:rsidRPr="008B174A" w:rsidRDefault="007F502F" w:rsidP="00453CDD">
            <w:pPr>
              <w:pStyle w:val="VVKSOOpsomming1"/>
              <w:pageBreakBefore/>
              <w:spacing w:line="360" w:lineRule="auto"/>
              <w:jc w:val="left"/>
              <w:rPr>
                <w:color w:val="404040" w:themeColor="text1" w:themeTint="BF"/>
              </w:rPr>
            </w:pPr>
            <w:r w:rsidRPr="008B174A">
              <w:rPr>
                <w:color w:val="404040" w:themeColor="text1" w:themeTint="BF"/>
              </w:rPr>
              <w:t>Erkend aannemer/medecontractant: begrip</w:t>
            </w:r>
          </w:p>
          <w:p w14:paraId="2405206C" w14:textId="77777777" w:rsidR="007F502F" w:rsidRPr="008B174A" w:rsidRDefault="007F502F" w:rsidP="00453CDD">
            <w:pPr>
              <w:pStyle w:val="VVKSOOpsomming1"/>
              <w:pageBreakBefore/>
              <w:spacing w:line="360" w:lineRule="auto"/>
              <w:jc w:val="left"/>
              <w:rPr>
                <w:color w:val="404040" w:themeColor="text1" w:themeTint="BF"/>
              </w:rPr>
            </w:pPr>
            <w:r w:rsidRPr="008B174A">
              <w:rPr>
                <w:color w:val="404040" w:themeColor="text1" w:themeTint="BF"/>
              </w:rPr>
              <w:t>Boekhoudkundige verwerking van een werk in onroerende staat vanuit het standpunt van de medecontractant</w:t>
            </w:r>
          </w:p>
          <w:p w14:paraId="73B98A0D" w14:textId="77777777" w:rsidR="007F502F" w:rsidRPr="008B174A" w:rsidRDefault="007F502F" w:rsidP="00453CDD">
            <w:pPr>
              <w:pStyle w:val="VVKSOOpsomming1"/>
              <w:pageBreakBefore/>
              <w:spacing w:after="0" w:line="360" w:lineRule="auto"/>
              <w:jc w:val="left"/>
              <w:rPr>
                <w:color w:val="404040" w:themeColor="text1" w:themeTint="BF"/>
              </w:rPr>
            </w:pPr>
            <w:r w:rsidRPr="008B174A">
              <w:rPr>
                <w:color w:val="404040" w:themeColor="text1" w:themeTint="BF"/>
              </w:rPr>
              <w:t>Onderscheid tussen registratie op rekening van vast actief (22-25) of klasse 6 (onderhoud)</w:t>
            </w:r>
          </w:p>
        </w:tc>
      </w:tr>
      <w:tr w:rsidR="007F502F" w:rsidRPr="007F502F" w14:paraId="1E310EF1" w14:textId="77777777" w:rsidTr="000545D4">
        <w:tc>
          <w:tcPr>
            <w:tcW w:w="4627" w:type="dxa"/>
          </w:tcPr>
          <w:p w14:paraId="72BB150E"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De aankoop en de gebruikskosten van een personenwagen in bedrijfscontext boeken en de fiscale gevolgen aantonen.</w:t>
            </w:r>
          </w:p>
        </w:tc>
        <w:tc>
          <w:tcPr>
            <w:tcW w:w="5154" w:type="dxa"/>
            <w:tcMar>
              <w:left w:w="170" w:type="dxa"/>
            </w:tcMar>
          </w:tcPr>
          <w:p w14:paraId="0E23AD08" w14:textId="77777777" w:rsidR="007F502F" w:rsidRPr="008B174A" w:rsidRDefault="007F502F" w:rsidP="00453CDD">
            <w:pPr>
              <w:pStyle w:val="VVKSOOpsomming1"/>
              <w:spacing w:line="360" w:lineRule="auto"/>
              <w:jc w:val="left"/>
              <w:rPr>
                <w:color w:val="404040" w:themeColor="text1" w:themeTint="BF"/>
              </w:rPr>
            </w:pPr>
            <w:r w:rsidRPr="008B174A">
              <w:rPr>
                <w:color w:val="404040" w:themeColor="text1" w:themeTint="BF"/>
              </w:rPr>
              <w:t xml:space="preserve">Personenwagen voor beroepsdoeleinden: fiscale gevolgen </w:t>
            </w:r>
          </w:p>
          <w:p w14:paraId="09B1B199" w14:textId="77777777" w:rsidR="007F502F" w:rsidRPr="008B174A" w:rsidRDefault="007F502F" w:rsidP="00453CDD">
            <w:pPr>
              <w:pStyle w:val="VVKSOOpsomming1"/>
              <w:spacing w:line="360" w:lineRule="auto"/>
              <w:jc w:val="left"/>
              <w:rPr>
                <w:color w:val="404040" w:themeColor="text1" w:themeTint="BF"/>
              </w:rPr>
            </w:pPr>
            <w:r w:rsidRPr="008B174A">
              <w:rPr>
                <w:color w:val="404040" w:themeColor="text1" w:themeTint="BF"/>
              </w:rPr>
              <w:t>Boekhoudkundige registratie van de aankoop van een personenwagen</w:t>
            </w:r>
          </w:p>
          <w:p w14:paraId="00F6FC13"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Boekhoudkundige registratie van onderhoudsfacturen van een personenwagen</w:t>
            </w:r>
          </w:p>
        </w:tc>
      </w:tr>
      <w:tr w:rsidR="007F502F" w:rsidRPr="007F502F" w14:paraId="4E4B4022" w14:textId="77777777" w:rsidTr="000545D4">
        <w:tc>
          <w:tcPr>
            <w:tcW w:w="4627" w:type="dxa"/>
          </w:tcPr>
          <w:p w14:paraId="5B16E334" w14:textId="77777777" w:rsidR="007F502F" w:rsidRPr="008B174A" w:rsidRDefault="007F502F" w:rsidP="00453CDD">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Financiële documenten in verband met de aankoopverrichtingen ontleden en boeken.</w:t>
            </w:r>
          </w:p>
        </w:tc>
        <w:tc>
          <w:tcPr>
            <w:tcW w:w="5154" w:type="dxa"/>
            <w:tcMar>
              <w:left w:w="170" w:type="dxa"/>
            </w:tcMar>
          </w:tcPr>
          <w:p w14:paraId="18173B51" w14:textId="77777777" w:rsidR="007F502F" w:rsidRPr="008B174A" w:rsidRDefault="007F502F" w:rsidP="00453CDD">
            <w:pPr>
              <w:pStyle w:val="VVKSOOpsomming1"/>
              <w:spacing w:after="0" w:line="360" w:lineRule="auto"/>
              <w:jc w:val="left"/>
              <w:rPr>
                <w:color w:val="404040" w:themeColor="text1" w:themeTint="BF"/>
              </w:rPr>
            </w:pPr>
            <w:r w:rsidRPr="008B174A">
              <w:rPr>
                <w:color w:val="404040" w:themeColor="text1" w:themeTint="BF"/>
              </w:rPr>
              <w:t>Rekeninguittreksels en kasdocumenten: ontleding en boeking</w:t>
            </w:r>
          </w:p>
        </w:tc>
      </w:tr>
    </w:tbl>
    <w:p w14:paraId="37E82A8C" w14:textId="77777777" w:rsidR="004E2D99" w:rsidRPr="008B174A" w:rsidRDefault="004E2D99" w:rsidP="004E2D99">
      <w:pPr>
        <w:pStyle w:val="VVKSOTekstChar"/>
        <w:spacing w:before="260"/>
        <w:rPr>
          <w:rFonts w:ascii="Trebuchet MS" w:hAnsi="Trebuchet MS"/>
          <w:b/>
          <w:color w:val="404040" w:themeColor="text1" w:themeTint="BF"/>
        </w:rPr>
      </w:pPr>
      <w:r w:rsidRPr="008B174A">
        <w:rPr>
          <w:rFonts w:ascii="Trebuchet MS" w:hAnsi="Trebuchet MS"/>
          <w:b/>
          <w:color w:val="404040" w:themeColor="text1" w:themeTint="BF"/>
        </w:rPr>
        <w:t>Didactische wenken</w:t>
      </w:r>
    </w:p>
    <w:p w14:paraId="2EE789E0" w14:textId="12E6A142" w:rsidR="008B174A" w:rsidRPr="000545D4" w:rsidRDefault="004E2D99" w:rsidP="00BC1D66">
      <w:pPr>
        <w:pStyle w:val="LPTekst"/>
        <w:numPr>
          <w:ilvl w:val="0"/>
          <w:numId w:val="38"/>
        </w:numPr>
        <w:spacing w:after="0"/>
        <w:jc w:val="left"/>
      </w:pPr>
      <w:r w:rsidRPr="000545D4">
        <w:lastRenderedPageBreak/>
        <w:t xml:space="preserve">Inzicht in het boekhouden </w:t>
      </w:r>
      <w:r w:rsidR="00E61385" w:rsidRPr="000545D4">
        <w:t>komt</w:t>
      </w:r>
      <w:r w:rsidRPr="000545D4">
        <w:t xml:space="preserve"> op de eerste plaats. </w:t>
      </w:r>
      <w:r w:rsidR="0056729D" w:rsidRPr="000545D4">
        <w:t>Om dit te bereiken verwijzen naar de algemeen pedagogisch-didactische wenken achteraan dit leerplan. Wij geven hier concrete tips voor een oordeelkundige didactische aanpak van het boekhoudonderricht.</w:t>
      </w:r>
    </w:p>
    <w:p w14:paraId="03A13011" w14:textId="77777777" w:rsidR="004E2D99" w:rsidRPr="000545D4" w:rsidRDefault="004E2D99" w:rsidP="00BC1D66">
      <w:pPr>
        <w:pStyle w:val="LPTekst"/>
        <w:numPr>
          <w:ilvl w:val="0"/>
          <w:numId w:val="38"/>
        </w:numPr>
        <w:spacing w:after="0"/>
        <w:jc w:val="left"/>
      </w:pPr>
      <w:r w:rsidRPr="000545D4">
        <w:t xml:space="preserve">Je kan hier vertrekken van een herhaling van de aankoopfacturen met kortingen en kosten zoals die zijn aangeleerd in de tweede graad Handel </w:t>
      </w:r>
      <w:proofErr w:type="spellStart"/>
      <w:r w:rsidRPr="000545D4">
        <w:t>tso</w:t>
      </w:r>
      <w:proofErr w:type="spellEnd"/>
      <w:r w:rsidRPr="000545D4">
        <w:t xml:space="preserve">. Op aankoopfacturen kunnen volgende kortingen voorkomen: handelskorting en korting voor contant. Zij verminderen de maatstaf van heffing. Als we spreken over kosten bedoelen we vervoerskosten, verzekeringskosten. Zij verhogen de maatstaf van heffing. Daarnaast kan er ook nog terug te sturen verpakking op een factuur vermeld staan. Deze wordt niet meegerekend tot de maatstaf van heffing omdat de klant geen eindverbruiker is en er bijgevolg geen btw wordt op berekend. </w:t>
      </w:r>
    </w:p>
    <w:p w14:paraId="59BDBFE9" w14:textId="77777777" w:rsidR="004E2D99" w:rsidRPr="000545D4" w:rsidRDefault="004E2D99" w:rsidP="00BC1D66">
      <w:pPr>
        <w:pStyle w:val="LPTekst"/>
        <w:numPr>
          <w:ilvl w:val="0"/>
          <w:numId w:val="38"/>
        </w:numPr>
        <w:spacing w:after="0"/>
        <w:jc w:val="left"/>
      </w:pPr>
      <w:r w:rsidRPr="000545D4">
        <w:t>Leerlingen moeten inzien dat een korting voor contant pas wordt geboekt bij de betaling (als er binnen de afgesproken termijn wordt betaald) maar dat voor de btw-berekening de korting altijd wordt in mindering gebracht, ongeacht de al dan niet tijdige betaling.</w:t>
      </w:r>
    </w:p>
    <w:p w14:paraId="5F782F46" w14:textId="77777777" w:rsidR="004E2D99" w:rsidRPr="000545D4" w:rsidRDefault="004E2D99" w:rsidP="00BC1D66">
      <w:pPr>
        <w:pStyle w:val="LPTekst"/>
        <w:numPr>
          <w:ilvl w:val="0"/>
          <w:numId w:val="38"/>
        </w:numPr>
        <w:spacing w:after="0"/>
        <w:jc w:val="left"/>
      </w:pPr>
      <w:r w:rsidRPr="000545D4">
        <w:t>Alle soorten immateriële</w:t>
      </w:r>
      <w:r w:rsidR="00620611" w:rsidRPr="000545D4">
        <w:t xml:space="preserve"> vaste activa worden toegelicht.</w:t>
      </w:r>
    </w:p>
    <w:p w14:paraId="73F58452" w14:textId="441CE07F" w:rsidR="00912560" w:rsidRDefault="004E2D99" w:rsidP="00BC1D66">
      <w:pPr>
        <w:pStyle w:val="LPTekst"/>
        <w:numPr>
          <w:ilvl w:val="0"/>
          <w:numId w:val="38"/>
        </w:numPr>
        <w:spacing w:after="0"/>
        <w:jc w:val="left"/>
      </w:pPr>
      <w:r w:rsidRPr="000545D4">
        <w:t>Belangrijk is om de leerlingen de attitude te leren dat ze zelf de voorlopige dagboeken controleren op correctheid. Zolang er niet is gecentraliseerd, kunnen correcties worden aangebracht. Dit geeft inzicht en vergemakkelijkt achteraf de controle van de dagboeken.</w:t>
      </w:r>
    </w:p>
    <w:p w14:paraId="2E711DDD" w14:textId="77777777" w:rsidR="00CF672B" w:rsidRPr="000545D4" w:rsidRDefault="004E2D99" w:rsidP="004E2D99">
      <w:pPr>
        <w:pStyle w:val="LPKop3"/>
        <w:rPr>
          <w:color w:val="404040" w:themeColor="text1" w:themeTint="BF"/>
        </w:rPr>
      </w:pPr>
      <w:r w:rsidRPr="000545D4">
        <w:rPr>
          <w:color w:val="404040" w:themeColor="text1" w:themeTint="BF"/>
        </w:rPr>
        <w:t>Verkoopverrichtingen en inningen</w:t>
      </w:r>
    </w:p>
    <w:tbl>
      <w:tblPr>
        <w:tblStyle w:val="Tabelraster"/>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639"/>
      </w:tblGrid>
      <w:tr w:rsidR="000545D4" w:rsidRPr="000545D4" w14:paraId="386AC112" w14:textId="77777777" w:rsidTr="00912560">
        <w:trPr>
          <w:trHeight w:val="720"/>
        </w:trPr>
        <w:tc>
          <w:tcPr>
            <w:tcW w:w="9639" w:type="dxa"/>
            <w:shd w:val="clear" w:color="auto" w:fill="EEECE1" w:themeFill="background2"/>
          </w:tcPr>
          <w:p w14:paraId="6826ED4E" w14:textId="163713FB" w:rsidR="00A04C2C" w:rsidRPr="000545D4" w:rsidRDefault="00A04C2C" w:rsidP="00912560">
            <w:pPr>
              <w:pStyle w:val="LPTekst"/>
              <w:spacing w:before="120" w:after="120" w:line="240" w:lineRule="auto"/>
              <w:jc w:val="left"/>
              <w:rPr>
                <w:color w:val="990099"/>
              </w:rPr>
            </w:pPr>
            <w:r w:rsidRPr="000545D4">
              <w:rPr>
                <w:color w:val="990099"/>
              </w:rPr>
              <w:t>Deze doelstellingen dienen gerealiseerd in samenhang met de doelstellingen 7.2.2 Btw en btw- aangifte.</w:t>
            </w:r>
          </w:p>
        </w:tc>
      </w:tr>
    </w:tbl>
    <w:p w14:paraId="727DB36A" w14:textId="77777777" w:rsidR="004E2D99" w:rsidRDefault="004E2D99" w:rsidP="000545D4">
      <w:pPr>
        <w:pStyle w:val="LPTekst"/>
        <w:spacing w:after="0"/>
      </w:pPr>
    </w:p>
    <w:tbl>
      <w:tblPr>
        <w:tblW w:w="9639" w:type="dxa"/>
        <w:tblInd w:w="13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485"/>
        <w:gridCol w:w="5154"/>
      </w:tblGrid>
      <w:tr w:rsidR="000C28A6" w:rsidRPr="000C28A6" w14:paraId="1FDA4DAB" w14:textId="77777777" w:rsidTr="000545D4">
        <w:trPr>
          <w:tblHeader/>
        </w:trPr>
        <w:tc>
          <w:tcPr>
            <w:tcW w:w="4485" w:type="dxa"/>
            <w:shd w:val="clear" w:color="auto" w:fill="EEECE1" w:themeFill="background2"/>
          </w:tcPr>
          <w:p w14:paraId="5B58EE94" w14:textId="77777777" w:rsidR="000C28A6" w:rsidRPr="000545D4" w:rsidRDefault="000C28A6"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5154" w:type="dxa"/>
            <w:shd w:val="clear" w:color="auto" w:fill="EEECE1" w:themeFill="background2"/>
            <w:tcMar>
              <w:left w:w="170" w:type="dxa"/>
            </w:tcMar>
          </w:tcPr>
          <w:p w14:paraId="7DC59461" w14:textId="77777777" w:rsidR="000C28A6" w:rsidRPr="000545D4" w:rsidRDefault="000C28A6"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0C28A6" w:rsidRPr="000C28A6" w14:paraId="0885CB33" w14:textId="77777777" w:rsidTr="000545D4">
        <w:tc>
          <w:tcPr>
            <w:tcW w:w="4485" w:type="dxa"/>
          </w:tcPr>
          <w:p w14:paraId="14E2597D"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Verkoopfacturen opmaken met een administratief pakket vertrekkende van eenvoudige facturen tot facturen met kortingen, kosten en verpakking.</w:t>
            </w:r>
          </w:p>
        </w:tc>
        <w:tc>
          <w:tcPr>
            <w:tcW w:w="5154" w:type="dxa"/>
            <w:tcMar>
              <w:left w:w="170" w:type="dxa"/>
            </w:tcMar>
          </w:tcPr>
          <w:p w14:paraId="4A8FC502"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Verkoopfacturen: berekeningen en opmaak.</w:t>
            </w:r>
          </w:p>
        </w:tc>
      </w:tr>
      <w:tr w:rsidR="000C28A6" w:rsidRPr="000C28A6" w14:paraId="70D02E8E" w14:textId="77777777" w:rsidTr="000545D4">
        <w:tc>
          <w:tcPr>
            <w:tcW w:w="4485" w:type="dxa"/>
          </w:tcPr>
          <w:p w14:paraId="0FD12578"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Uitgaande creditnota’s opmaken met een administratief pakket.</w:t>
            </w:r>
          </w:p>
        </w:tc>
        <w:tc>
          <w:tcPr>
            <w:tcW w:w="5154" w:type="dxa"/>
            <w:tcMar>
              <w:left w:w="170" w:type="dxa"/>
            </w:tcMar>
          </w:tcPr>
          <w:p w14:paraId="65971A13"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 xml:space="preserve">Creditnota’s op verkopen: berekeningen en opmaak </w:t>
            </w:r>
          </w:p>
        </w:tc>
      </w:tr>
      <w:tr w:rsidR="000C28A6" w:rsidRPr="000C28A6" w14:paraId="079C4DD3" w14:textId="77777777" w:rsidTr="000545D4">
        <w:tc>
          <w:tcPr>
            <w:tcW w:w="4485" w:type="dxa"/>
          </w:tcPr>
          <w:p w14:paraId="7D96EDC0"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Verkoopfacturen ontleden en boeken.</w:t>
            </w:r>
          </w:p>
        </w:tc>
        <w:tc>
          <w:tcPr>
            <w:tcW w:w="5154" w:type="dxa"/>
            <w:tcMar>
              <w:left w:w="170" w:type="dxa"/>
            </w:tcMar>
          </w:tcPr>
          <w:p w14:paraId="222BDBCF"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Verkoopfacturen: ontleding en boeking</w:t>
            </w:r>
          </w:p>
        </w:tc>
      </w:tr>
      <w:tr w:rsidR="000C28A6" w:rsidRPr="000C28A6" w14:paraId="52427A9B" w14:textId="77777777" w:rsidTr="000545D4">
        <w:tc>
          <w:tcPr>
            <w:tcW w:w="4485" w:type="dxa"/>
          </w:tcPr>
          <w:p w14:paraId="12623EEB"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Creditnota’s op verkopen ontleden en boeken.</w:t>
            </w:r>
          </w:p>
        </w:tc>
        <w:tc>
          <w:tcPr>
            <w:tcW w:w="5154" w:type="dxa"/>
            <w:tcMar>
              <w:left w:w="170" w:type="dxa"/>
            </w:tcMar>
          </w:tcPr>
          <w:p w14:paraId="5E1477BD"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Uitgaande creditnota’s: ontleding en boeking</w:t>
            </w:r>
          </w:p>
        </w:tc>
      </w:tr>
      <w:tr w:rsidR="000C28A6" w:rsidRPr="000C28A6" w14:paraId="69D924CE" w14:textId="77777777" w:rsidTr="000545D4">
        <w:tc>
          <w:tcPr>
            <w:tcW w:w="4485" w:type="dxa"/>
          </w:tcPr>
          <w:p w14:paraId="5B666A31"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lastRenderedPageBreak/>
              <w:t>De betalingsvoorwaarden op de factuur bespreken.</w:t>
            </w:r>
          </w:p>
        </w:tc>
        <w:tc>
          <w:tcPr>
            <w:tcW w:w="5154" w:type="dxa"/>
            <w:tcMar>
              <w:left w:w="170" w:type="dxa"/>
            </w:tcMar>
          </w:tcPr>
          <w:p w14:paraId="0304CA7F"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Betalingsvoorwaarden: voorschotten, betaling in schijven...: nut, voor- en nadelen</w:t>
            </w:r>
          </w:p>
        </w:tc>
      </w:tr>
      <w:tr w:rsidR="000C28A6" w:rsidRPr="000C28A6" w14:paraId="0B05036F" w14:textId="77777777" w:rsidTr="000545D4">
        <w:tc>
          <w:tcPr>
            <w:tcW w:w="4485" w:type="dxa"/>
          </w:tcPr>
          <w:p w14:paraId="4A65D54B"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Een verkoopfactuur opgemaakt door een erkend aannemer (werk in onroerende staat) ontleden en boeken.</w:t>
            </w:r>
          </w:p>
        </w:tc>
        <w:tc>
          <w:tcPr>
            <w:tcW w:w="5154" w:type="dxa"/>
            <w:tcMar>
              <w:left w:w="170" w:type="dxa"/>
            </w:tcMar>
          </w:tcPr>
          <w:p w14:paraId="3FB482A6"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Werk in onroerende staat: boekhoudkundige verwerking vanuit standpunt aannemer</w:t>
            </w:r>
          </w:p>
        </w:tc>
      </w:tr>
      <w:tr w:rsidR="000C28A6" w:rsidRPr="000C28A6" w14:paraId="3BE0782D" w14:textId="77777777" w:rsidTr="000545D4">
        <w:tc>
          <w:tcPr>
            <w:tcW w:w="4485" w:type="dxa"/>
          </w:tcPr>
          <w:p w14:paraId="5A6166BB"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De verkoop van een vast actief ontleden en boeken.</w:t>
            </w:r>
          </w:p>
        </w:tc>
        <w:tc>
          <w:tcPr>
            <w:tcW w:w="5154" w:type="dxa"/>
            <w:tcMar>
              <w:left w:w="170" w:type="dxa"/>
            </w:tcMar>
          </w:tcPr>
          <w:p w14:paraId="65AEF09E" w14:textId="77777777" w:rsidR="000C28A6" w:rsidRPr="008B174A" w:rsidRDefault="000C28A6" w:rsidP="00BE53AB">
            <w:pPr>
              <w:pStyle w:val="VVKSOOpsomming1"/>
              <w:spacing w:line="360" w:lineRule="auto"/>
              <w:jc w:val="left"/>
              <w:rPr>
                <w:color w:val="404040" w:themeColor="text1" w:themeTint="BF"/>
              </w:rPr>
            </w:pPr>
            <w:r w:rsidRPr="008B174A">
              <w:rPr>
                <w:color w:val="404040" w:themeColor="text1" w:themeTint="BF"/>
              </w:rPr>
              <w:t>Boeking in het verkoopdagboek</w:t>
            </w:r>
          </w:p>
          <w:p w14:paraId="0351D1B1" w14:textId="684FD069" w:rsidR="000C28A6" w:rsidRPr="00D13CD1" w:rsidRDefault="000C28A6" w:rsidP="00BE53AB">
            <w:pPr>
              <w:pStyle w:val="VVKSOOpsomming1"/>
              <w:spacing w:line="360" w:lineRule="auto"/>
              <w:jc w:val="left"/>
              <w:rPr>
                <w:color w:val="404040" w:themeColor="text1" w:themeTint="BF"/>
              </w:rPr>
            </w:pPr>
            <w:r w:rsidRPr="008B174A">
              <w:rPr>
                <w:color w:val="404040" w:themeColor="text1" w:themeTint="BF"/>
              </w:rPr>
              <w:t>Boeking in het diversendagb</w:t>
            </w:r>
            <w:r w:rsidRPr="00D13CD1">
              <w:rPr>
                <w:color w:val="404040" w:themeColor="text1" w:themeTint="BF"/>
              </w:rPr>
              <w:t>oek: afboek</w:t>
            </w:r>
            <w:r w:rsidR="00D13CD1" w:rsidRPr="00D13CD1">
              <w:rPr>
                <w:color w:val="404040" w:themeColor="text1" w:themeTint="BF"/>
              </w:rPr>
              <w:t>ing</w:t>
            </w:r>
            <w:r w:rsidRPr="00D13CD1">
              <w:rPr>
                <w:color w:val="404040" w:themeColor="text1" w:themeTint="BF"/>
              </w:rPr>
              <w:t xml:space="preserve"> afschrijvingen en aanschaffingswaarde en b</w:t>
            </w:r>
            <w:r w:rsidR="00D13CD1" w:rsidRPr="00D13CD1">
              <w:rPr>
                <w:color w:val="404040" w:themeColor="text1" w:themeTint="BF"/>
              </w:rPr>
              <w:t>oeking</w:t>
            </w:r>
            <w:r w:rsidRPr="00D13CD1">
              <w:rPr>
                <w:color w:val="404040" w:themeColor="text1" w:themeTint="BF"/>
              </w:rPr>
              <w:t xml:space="preserve"> min- of meerwaarde</w:t>
            </w:r>
          </w:p>
          <w:p w14:paraId="74E6232D" w14:textId="77777777" w:rsidR="000C28A6" w:rsidRPr="008B174A" w:rsidRDefault="000C28A6" w:rsidP="00BE53AB">
            <w:pPr>
              <w:pStyle w:val="VVKSOOpsomming1"/>
              <w:spacing w:line="360" w:lineRule="auto"/>
              <w:jc w:val="left"/>
              <w:rPr>
                <w:color w:val="404040" w:themeColor="text1" w:themeTint="BF"/>
              </w:rPr>
            </w:pPr>
            <w:r w:rsidRPr="008B174A">
              <w:rPr>
                <w:color w:val="404040" w:themeColor="text1" w:themeTint="BF"/>
              </w:rPr>
              <w:t xml:space="preserve">Gebruik van de rekening ‘diverse verkopen’ </w:t>
            </w:r>
          </w:p>
        </w:tc>
      </w:tr>
      <w:tr w:rsidR="000C28A6" w:rsidRPr="000C28A6" w14:paraId="61CDF22D" w14:textId="77777777" w:rsidTr="000545D4">
        <w:tc>
          <w:tcPr>
            <w:tcW w:w="4485" w:type="dxa"/>
          </w:tcPr>
          <w:p w14:paraId="2D6F2673"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Winkelverkopen zonder individuele factuur boekhoudkundig verwerken.</w:t>
            </w:r>
          </w:p>
        </w:tc>
        <w:tc>
          <w:tcPr>
            <w:tcW w:w="5154" w:type="dxa"/>
            <w:tcMar>
              <w:left w:w="170" w:type="dxa"/>
            </w:tcMar>
          </w:tcPr>
          <w:p w14:paraId="1C22C3ED" w14:textId="77777777" w:rsidR="000C28A6" w:rsidRPr="008B174A" w:rsidRDefault="000C28A6" w:rsidP="00BE53AB">
            <w:pPr>
              <w:pStyle w:val="VVKSOOpsomming1"/>
              <w:spacing w:line="360" w:lineRule="auto"/>
              <w:jc w:val="left"/>
              <w:rPr>
                <w:color w:val="404040" w:themeColor="text1" w:themeTint="BF"/>
              </w:rPr>
            </w:pPr>
            <w:r w:rsidRPr="008B174A">
              <w:rPr>
                <w:color w:val="404040" w:themeColor="text1" w:themeTint="BF"/>
              </w:rPr>
              <w:t>Verzamelstaat in verband met contante verkopen</w:t>
            </w:r>
          </w:p>
          <w:p w14:paraId="7CC30CC6" w14:textId="77777777" w:rsidR="000C28A6" w:rsidRPr="008B174A" w:rsidRDefault="000C28A6" w:rsidP="00BE53AB">
            <w:pPr>
              <w:pStyle w:val="VVKSOOpsomming1"/>
              <w:spacing w:line="360" w:lineRule="auto"/>
              <w:jc w:val="left"/>
              <w:rPr>
                <w:color w:val="404040" w:themeColor="text1" w:themeTint="BF"/>
              </w:rPr>
            </w:pPr>
            <w:r w:rsidRPr="008B174A">
              <w:rPr>
                <w:color w:val="404040" w:themeColor="text1" w:themeTint="BF"/>
              </w:rPr>
              <w:t>Boeking in het financieel dagboek en in het verkoopdagboek</w:t>
            </w:r>
          </w:p>
        </w:tc>
      </w:tr>
      <w:tr w:rsidR="000C28A6" w:rsidRPr="000C28A6" w14:paraId="17C8FCA3" w14:textId="77777777" w:rsidTr="000545D4">
        <w:tc>
          <w:tcPr>
            <w:tcW w:w="4485" w:type="dxa"/>
          </w:tcPr>
          <w:p w14:paraId="34D09811" w14:textId="77777777" w:rsidR="000C28A6" w:rsidRPr="008B174A" w:rsidRDefault="000C28A6"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Financiële documenten in verband met de inning van facturen, facturen verminderd met creditnota’s (al dan niet met betalingskorting), gedeeltelijke betalingen ontleden en boeken.</w:t>
            </w:r>
          </w:p>
        </w:tc>
        <w:tc>
          <w:tcPr>
            <w:tcW w:w="5154" w:type="dxa"/>
            <w:tcMar>
              <w:left w:w="170" w:type="dxa"/>
            </w:tcMar>
          </w:tcPr>
          <w:p w14:paraId="41669759" w14:textId="77777777" w:rsidR="000C28A6" w:rsidRPr="008B174A" w:rsidRDefault="000C28A6" w:rsidP="00BE53AB">
            <w:pPr>
              <w:pStyle w:val="VVKSOOpsomming1"/>
              <w:spacing w:after="0" w:line="360" w:lineRule="auto"/>
              <w:jc w:val="left"/>
              <w:rPr>
                <w:color w:val="404040" w:themeColor="text1" w:themeTint="BF"/>
              </w:rPr>
            </w:pPr>
            <w:r w:rsidRPr="008B174A">
              <w:rPr>
                <w:color w:val="404040" w:themeColor="text1" w:themeTint="BF"/>
              </w:rPr>
              <w:t>Rekeninguittreksels in verband met inningen van verkoopfacturen/creditnota’s, al dan niet met korting voor contant, gedeeltelijke betalingen: ontleding en boeking</w:t>
            </w:r>
          </w:p>
        </w:tc>
      </w:tr>
    </w:tbl>
    <w:p w14:paraId="1490C1C0" w14:textId="77777777" w:rsidR="0022410F" w:rsidRPr="008B174A" w:rsidRDefault="0022410F" w:rsidP="0022410F">
      <w:pPr>
        <w:pStyle w:val="VVKSOTekstChar"/>
        <w:spacing w:before="260"/>
        <w:outlineLvl w:val="0"/>
        <w:rPr>
          <w:rFonts w:ascii="Trebuchet MS" w:hAnsi="Trebuchet MS"/>
          <w:b/>
          <w:color w:val="404040" w:themeColor="text1" w:themeTint="BF"/>
        </w:rPr>
      </w:pPr>
      <w:r w:rsidRPr="008B174A">
        <w:rPr>
          <w:rFonts w:ascii="Trebuchet MS" w:hAnsi="Trebuchet MS"/>
          <w:b/>
          <w:color w:val="404040" w:themeColor="text1" w:themeTint="BF"/>
        </w:rPr>
        <w:t>Didactische wenken</w:t>
      </w:r>
    </w:p>
    <w:p w14:paraId="10658FA3" w14:textId="77777777" w:rsidR="004965E2" w:rsidRPr="000545D4" w:rsidRDefault="0022410F" w:rsidP="00BC1D66">
      <w:pPr>
        <w:pStyle w:val="LPTekst"/>
        <w:numPr>
          <w:ilvl w:val="0"/>
          <w:numId w:val="38"/>
        </w:numPr>
        <w:spacing w:after="0"/>
        <w:jc w:val="left"/>
      </w:pPr>
      <w:r w:rsidRPr="000545D4">
        <w:t xml:space="preserve">Inzicht in het boekhouden </w:t>
      </w:r>
      <w:r w:rsidR="004965E2" w:rsidRPr="000545D4">
        <w:t xml:space="preserve">komt </w:t>
      </w:r>
      <w:r w:rsidRPr="000545D4">
        <w:t xml:space="preserve">op de eerste plaats. </w:t>
      </w:r>
      <w:r w:rsidR="004965E2" w:rsidRPr="000545D4">
        <w:t>Om dit te bereiken verwijzen naar de algemeen pedagogisch-didactische wenken achteraan dit leerplan. Wij geven hier concrete tips voor een oordeelkundige didactische aanpak van het boekhoudonderricht.</w:t>
      </w:r>
    </w:p>
    <w:p w14:paraId="23440C20" w14:textId="77777777" w:rsidR="000545D4" w:rsidRPr="008B174A" w:rsidRDefault="0022410F" w:rsidP="00BC1D66">
      <w:pPr>
        <w:pStyle w:val="LPTekst"/>
        <w:numPr>
          <w:ilvl w:val="0"/>
          <w:numId w:val="38"/>
        </w:numPr>
        <w:spacing w:after="0"/>
        <w:jc w:val="left"/>
      </w:pPr>
      <w:r w:rsidRPr="008B174A">
        <w:t xml:space="preserve">Dit is een herhaling van de leerstof van de tweede graad Handel </w:t>
      </w:r>
      <w:proofErr w:type="spellStart"/>
      <w:r w:rsidRPr="008B174A">
        <w:t>tso</w:t>
      </w:r>
      <w:proofErr w:type="spellEnd"/>
      <w:r w:rsidRPr="008B174A">
        <w:t xml:space="preserve">. </w:t>
      </w:r>
    </w:p>
    <w:p w14:paraId="0491EC0A" w14:textId="77777777" w:rsidR="0022410F" w:rsidRDefault="0022410F" w:rsidP="00BC1D66">
      <w:pPr>
        <w:pStyle w:val="LPTekst"/>
        <w:numPr>
          <w:ilvl w:val="0"/>
          <w:numId w:val="38"/>
        </w:numPr>
        <w:spacing w:after="0"/>
        <w:jc w:val="left"/>
      </w:pPr>
      <w:r w:rsidRPr="000545D4">
        <w:t>Voor de registratie van financiële documenten vertrekken we van hetzelfde stramien. Het logisch denken is van groot belang zodat de leerlingen zelf goed zien dat ze in een dubbele boekhouding werken (D=C) en van elke gebruikte rekening kunnen bepalen of ze stijgt of daalt en waarom.</w:t>
      </w:r>
    </w:p>
    <w:p w14:paraId="13873EB2" w14:textId="77777777" w:rsidR="0022410F" w:rsidRPr="000545D4" w:rsidRDefault="0022410F" w:rsidP="00BC1D66">
      <w:pPr>
        <w:pStyle w:val="LPTekst"/>
        <w:numPr>
          <w:ilvl w:val="0"/>
          <w:numId w:val="38"/>
        </w:numPr>
        <w:spacing w:after="0"/>
        <w:jc w:val="left"/>
      </w:pPr>
      <w:r w:rsidRPr="000545D4">
        <w:lastRenderedPageBreak/>
        <w:t>Het is de bedoeling dat de leerlingen de beredeneringschema’s maken omdat de verkoopfacturen en de bijbehorende creditnota’s automatisch geboekt worden in een professioneel boekhoudpakket. Belangrijk is om de leerlingen de attitude te leren dat ze zelf de voorlopige dagboeken controleren op correctheid. Zolang er niet is gecentraliseerd, kunnen correcties worden aangebracht. Dit geeft inzicht en vergemakkelijkt achteraf de controle van de dagboeken.</w:t>
      </w:r>
    </w:p>
    <w:p w14:paraId="467CEAC9" w14:textId="77777777" w:rsidR="0022410F" w:rsidRPr="000545D4" w:rsidRDefault="0022410F" w:rsidP="00BC1D66">
      <w:pPr>
        <w:pStyle w:val="LPTekst"/>
        <w:numPr>
          <w:ilvl w:val="0"/>
          <w:numId w:val="38"/>
        </w:numPr>
        <w:spacing w:after="0"/>
        <w:jc w:val="left"/>
      </w:pPr>
      <w:r w:rsidRPr="000545D4">
        <w:t>We gaan ervan uit dat de leerlingen aan de hand van een rekeninguittreksel de inning kunnen registreren van verkoopfacturen, verkoopfacturen gecorrigeerd met creditnota’s, al dan niet met een betalingskorting. Nieuw is de gedeeltelijke betaling en het werken met voorschotten. Beide methoden kunnen met voorbeelden worden duidelijk gemaakt.</w:t>
      </w:r>
    </w:p>
    <w:p w14:paraId="4147FCBB" w14:textId="77777777" w:rsidR="0022410F" w:rsidRPr="000545D4" w:rsidRDefault="0022410F" w:rsidP="00BC1D66">
      <w:pPr>
        <w:pStyle w:val="LPTekst"/>
        <w:numPr>
          <w:ilvl w:val="0"/>
          <w:numId w:val="38"/>
        </w:numPr>
        <w:spacing w:after="0"/>
        <w:jc w:val="left"/>
      </w:pPr>
      <w:r w:rsidRPr="000545D4">
        <w:t>De opmerkingen in verband met de toepassing in de praktijk van kortingen en kosten geldt ook bij de verkoopverrichtingen.</w:t>
      </w:r>
    </w:p>
    <w:p w14:paraId="01B7785D" w14:textId="77777777" w:rsidR="0022410F" w:rsidRDefault="0022410F" w:rsidP="00BC1D66">
      <w:pPr>
        <w:pStyle w:val="LPTekst"/>
        <w:numPr>
          <w:ilvl w:val="0"/>
          <w:numId w:val="38"/>
        </w:numPr>
        <w:spacing w:after="0"/>
        <w:jc w:val="left"/>
      </w:pPr>
      <w:r w:rsidRPr="000545D4">
        <w:t xml:space="preserve">In het kader van een minionderneming of een oefenfirma kunnen de leerlingen voor hun klanten de verkoopverrichtingen en de inningen boeken in een professioneel boekhoudpakket. </w:t>
      </w:r>
    </w:p>
    <w:p w14:paraId="769146DF" w14:textId="77777777" w:rsidR="0022410F" w:rsidRPr="008B174A" w:rsidRDefault="0022410F" w:rsidP="0022410F">
      <w:pPr>
        <w:pStyle w:val="LPKop3"/>
        <w:rPr>
          <w:color w:val="404040" w:themeColor="text1" w:themeTint="BF"/>
        </w:rPr>
      </w:pPr>
      <w:r w:rsidRPr="008B174A">
        <w:rPr>
          <w:color w:val="404040" w:themeColor="text1" w:themeTint="BF"/>
        </w:rPr>
        <w:t>Financiële verrichtingen</w:t>
      </w:r>
    </w:p>
    <w:tbl>
      <w:tblPr>
        <w:tblW w:w="9498"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395"/>
        <w:gridCol w:w="5103"/>
      </w:tblGrid>
      <w:tr w:rsidR="008834E9" w:rsidRPr="008834E9" w14:paraId="1C2FC3A3" w14:textId="77777777" w:rsidTr="000545D4">
        <w:trPr>
          <w:tblHeader/>
        </w:trPr>
        <w:tc>
          <w:tcPr>
            <w:tcW w:w="4395" w:type="dxa"/>
            <w:shd w:val="clear" w:color="auto" w:fill="EEECE1" w:themeFill="background2"/>
          </w:tcPr>
          <w:p w14:paraId="3E58D6F8" w14:textId="77777777" w:rsidR="008834E9" w:rsidRPr="000545D4" w:rsidRDefault="008834E9"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5103" w:type="dxa"/>
            <w:shd w:val="clear" w:color="auto" w:fill="EEECE1" w:themeFill="background2"/>
            <w:tcMar>
              <w:left w:w="170" w:type="dxa"/>
            </w:tcMar>
          </w:tcPr>
          <w:p w14:paraId="713BBF88" w14:textId="77777777" w:rsidR="008834E9" w:rsidRPr="000545D4" w:rsidRDefault="008834E9"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r>
      <w:tr w:rsidR="008834E9" w:rsidRPr="008834E9" w14:paraId="049CA62B" w14:textId="77777777" w:rsidTr="000545D4">
        <w:tc>
          <w:tcPr>
            <w:tcW w:w="4395" w:type="dxa"/>
          </w:tcPr>
          <w:p w14:paraId="6F71082C" w14:textId="77777777" w:rsidR="008834E9" w:rsidRPr="008B174A" w:rsidRDefault="008834E9"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De kapitaalinbreng in geld, in natura, en reserves en overgedragen winst boekhoudkundig verwerken.</w:t>
            </w:r>
          </w:p>
        </w:tc>
        <w:tc>
          <w:tcPr>
            <w:tcW w:w="5103" w:type="dxa"/>
            <w:tcMar>
              <w:left w:w="170" w:type="dxa"/>
            </w:tcMar>
          </w:tcPr>
          <w:p w14:paraId="5E537685"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Kapitaalinbreng in geld: financieel dagboek</w:t>
            </w:r>
          </w:p>
          <w:p w14:paraId="42F6B3F1"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Kapitaalinbreng in natura: diversendagboek</w:t>
            </w:r>
          </w:p>
          <w:p w14:paraId="0D620669"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Reserves en overgedragen winst: diversendagboek</w:t>
            </w:r>
          </w:p>
        </w:tc>
      </w:tr>
      <w:tr w:rsidR="008834E9" w:rsidRPr="008834E9" w14:paraId="46082E62" w14:textId="77777777" w:rsidTr="000545D4">
        <w:tc>
          <w:tcPr>
            <w:tcW w:w="4395" w:type="dxa"/>
          </w:tcPr>
          <w:p w14:paraId="089F5FB2" w14:textId="77777777" w:rsidR="008834E9" w:rsidRPr="008B174A" w:rsidRDefault="008834E9"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De boekhoudkundige verwerking van de verschillende vormen van financiering met vreemd vermogen op lange termijn voorbereiden en uitvoeren.</w:t>
            </w:r>
          </w:p>
        </w:tc>
        <w:tc>
          <w:tcPr>
            <w:tcW w:w="5103" w:type="dxa"/>
            <w:tcMar>
              <w:left w:w="170" w:type="dxa"/>
            </w:tcMar>
          </w:tcPr>
          <w:p w14:paraId="6526D93F"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Boekhoudkundige verwerking investeringskrediet</w:t>
            </w:r>
          </w:p>
          <w:p w14:paraId="1E693ED3"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Boekhoudkundige verwerking van een financiering op afbetaling</w:t>
            </w:r>
          </w:p>
          <w:p w14:paraId="469BDE92"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Boekhoudkundige verwerking van een financiële leasing</w:t>
            </w:r>
          </w:p>
          <w:p w14:paraId="64B67089"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Boekhoudkundige verwerking van een operationele leasing</w:t>
            </w:r>
          </w:p>
        </w:tc>
      </w:tr>
      <w:tr w:rsidR="008834E9" w:rsidRPr="008834E9" w14:paraId="2617BBCB" w14:textId="77777777" w:rsidTr="000545D4">
        <w:tc>
          <w:tcPr>
            <w:tcW w:w="4395" w:type="dxa"/>
          </w:tcPr>
          <w:p w14:paraId="42E82DAF" w14:textId="77777777" w:rsidR="008834E9" w:rsidRPr="008B174A" w:rsidRDefault="008834E9" w:rsidP="00BE53AB">
            <w:pPr>
              <w:pStyle w:val="VVKSOTekst"/>
              <w:numPr>
                <w:ilvl w:val="0"/>
                <w:numId w:val="14"/>
              </w:numPr>
              <w:spacing w:after="0" w:line="360" w:lineRule="auto"/>
              <w:jc w:val="left"/>
              <w:rPr>
                <w:rFonts w:ascii="Trebuchet MS" w:hAnsi="Trebuchet MS"/>
                <w:color w:val="404040" w:themeColor="text1" w:themeTint="BF"/>
              </w:rPr>
            </w:pPr>
            <w:r w:rsidRPr="008B174A">
              <w:rPr>
                <w:rFonts w:ascii="Trebuchet MS" w:hAnsi="Trebuchet MS"/>
                <w:color w:val="404040" w:themeColor="text1" w:themeTint="BF"/>
              </w:rPr>
              <w:t xml:space="preserve">De boekhoudkundige verwerking van de verschillende vormen van financiering met vreemd vermogen </w:t>
            </w:r>
            <w:r w:rsidRPr="008B174A">
              <w:rPr>
                <w:rFonts w:ascii="Trebuchet MS" w:hAnsi="Trebuchet MS"/>
                <w:color w:val="404040" w:themeColor="text1" w:themeTint="BF"/>
              </w:rPr>
              <w:lastRenderedPageBreak/>
              <w:t>op korte termijn, voorbereiden en uitvoeren.</w:t>
            </w:r>
          </w:p>
        </w:tc>
        <w:tc>
          <w:tcPr>
            <w:tcW w:w="5103" w:type="dxa"/>
            <w:tcMar>
              <w:left w:w="170" w:type="dxa"/>
            </w:tcMar>
          </w:tcPr>
          <w:p w14:paraId="602D625F"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lastRenderedPageBreak/>
              <w:t>Boekhoudkundige verwerking van de opname van het kaskrediet</w:t>
            </w:r>
          </w:p>
          <w:p w14:paraId="4823C182"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lastRenderedPageBreak/>
              <w:t>Boekhoudkundige verwerking van de terugbetaling van een kaskrediet</w:t>
            </w:r>
          </w:p>
          <w:p w14:paraId="1EC380C1"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 xml:space="preserve">Boekhoudkundige verwerking van de opname van een straight </w:t>
            </w:r>
            <w:proofErr w:type="spellStart"/>
            <w:r w:rsidRPr="008B174A">
              <w:rPr>
                <w:color w:val="404040" w:themeColor="text1" w:themeTint="BF"/>
              </w:rPr>
              <w:t>loan</w:t>
            </w:r>
            <w:proofErr w:type="spellEnd"/>
          </w:p>
          <w:p w14:paraId="4D2F2E80" w14:textId="77777777" w:rsidR="008834E9" w:rsidRPr="008B174A" w:rsidRDefault="008834E9" w:rsidP="00BE53AB">
            <w:pPr>
              <w:pStyle w:val="VVKSOOpsomming1"/>
              <w:spacing w:line="360" w:lineRule="auto"/>
              <w:jc w:val="left"/>
              <w:rPr>
                <w:color w:val="404040" w:themeColor="text1" w:themeTint="BF"/>
              </w:rPr>
            </w:pPr>
            <w:r w:rsidRPr="008B174A">
              <w:rPr>
                <w:color w:val="404040" w:themeColor="text1" w:themeTint="BF"/>
              </w:rPr>
              <w:t xml:space="preserve">Boekhoudkundige verwerking van de terugbetaling van een straight </w:t>
            </w:r>
            <w:proofErr w:type="spellStart"/>
            <w:r w:rsidRPr="008B174A">
              <w:rPr>
                <w:color w:val="404040" w:themeColor="text1" w:themeTint="BF"/>
              </w:rPr>
              <w:t>loan</w:t>
            </w:r>
            <w:proofErr w:type="spellEnd"/>
            <w:r w:rsidRPr="008B174A">
              <w:rPr>
                <w:color w:val="404040" w:themeColor="text1" w:themeTint="BF"/>
              </w:rPr>
              <w:t xml:space="preserve"> </w:t>
            </w:r>
          </w:p>
        </w:tc>
      </w:tr>
    </w:tbl>
    <w:p w14:paraId="778C25AC" w14:textId="77777777" w:rsidR="000C28A6" w:rsidRPr="000545D4" w:rsidRDefault="008834E9" w:rsidP="008834E9">
      <w:pPr>
        <w:pStyle w:val="LPKop2"/>
      </w:pPr>
      <w:bookmarkStart w:id="18" w:name="_Toc468266963"/>
      <w:r w:rsidRPr="000545D4">
        <w:lastRenderedPageBreak/>
        <w:t>(</w:t>
      </w:r>
      <w:proofErr w:type="spellStart"/>
      <w:r w:rsidRPr="000545D4">
        <w:t>Inter</w:t>
      </w:r>
      <w:proofErr w:type="spellEnd"/>
      <w:r w:rsidRPr="000545D4">
        <w:t>)nationale handel</w:t>
      </w:r>
      <w:bookmarkEnd w:id="18"/>
    </w:p>
    <w:p w14:paraId="568E29E6" w14:textId="77777777" w:rsidR="0022410F" w:rsidRPr="000545D4" w:rsidRDefault="008834E9" w:rsidP="008834E9">
      <w:pPr>
        <w:pStyle w:val="LPKop3"/>
        <w:rPr>
          <w:color w:val="404040" w:themeColor="text1" w:themeTint="BF"/>
        </w:rPr>
      </w:pPr>
      <w:r w:rsidRPr="000545D4">
        <w:rPr>
          <w:color w:val="404040" w:themeColor="text1" w:themeTint="BF"/>
        </w:rPr>
        <w:t>De onderneming in ruimere economische context</w:t>
      </w:r>
    </w:p>
    <w:tbl>
      <w:tblPr>
        <w:tblW w:w="9498"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395"/>
        <w:gridCol w:w="4252"/>
        <w:gridCol w:w="851"/>
      </w:tblGrid>
      <w:tr w:rsidR="007F4175" w:rsidRPr="007F4175" w14:paraId="108919B2" w14:textId="77777777" w:rsidTr="00226650">
        <w:trPr>
          <w:trHeight w:val="465"/>
          <w:tblHeader/>
        </w:trPr>
        <w:tc>
          <w:tcPr>
            <w:tcW w:w="4395" w:type="dxa"/>
            <w:shd w:val="clear" w:color="auto" w:fill="EEECE1" w:themeFill="background2"/>
            <w:tcMar>
              <w:bottom w:w="28" w:type="dxa"/>
            </w:tcMar>
            <w:vAlign w:val="center"/>
          </w:tcPr>
          <w:p w14:paraId="26EA447B" w14:textId="77777777" w:rsidR="007F4175" w:rsidRPr="000545D4" w:rsidRDefault="007F4175"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LEERPLANDOELSTELLINGEN</w:t>
            </w:r>
          </w:p>
        </w:tc>
        <w:tc>
          <w:tcPr>
            <w:tcW w:w="4252" w:type="dxa"/>
            <w:shd w:val="clear" w:color="auto" w:fill="EEECE1" w:themeFill="background2"/>
            <w:tcMar>
              <w:left w:w="170" w:type="dxa"/>
              <w:bottom w:w="28" w:type="dxa"/>
            </w:tcMar>
            <w:vAlign w:val="center"/>
          </w:tcPr>
          <w:p w14:paraId="0451FA0E" w14:textId="77777777" w:rsidR="007F4175" w:rsidRPr="000545D4" w:rsidRDefault="007F4175" w:rsidP="000545D4">
            <w:pPr>
              <w:pStyle w:val="VVKSOTekstChar"/>
              <w:spacing w:after="0" w:line="240" w:lineRule="auto"/>
              <w:jc w:val="left"/>
              <w:rPr>
                <w:rFonts w:ascii="Trebuchet MS" w:hAnsi="Trebuchet MS"/>
                <w:b/>
                <w:color w:val="990099"/>
                <w:sz w:val="24"/>
              </w:rPr>
            </w:pPr>
            <w:r w:rsidRPr="000545D4">
              <w:rPr>
                <w:rFonts w:ascii="Trebuchet MS" w:hAnsi="Trebuchet MS"/>
                <w:b/>
                <w:color w:val="990099"/>
                <w:sz w:val="24"/>
              </w:rPr>
              <w:t>LEERINHOUDEN</w:t>
            </w:r>
          </w:p>
        </w:tc>
        <w:tc>
          <w:tcPr>
            <w:tcW w:w="851" w:type="dxa"/>
            <w:shd w:val="clear" w:color="auto" w:fill="EEECE1" w:themeFill="background2"/>
            <w:tcMar>
              <w:bottom w:w="28" w:type="dxa"/>
            </w:tcMar>
          </w:tcPr>
          <w:p w14:paraId="57F2969E" w14:textId="77777777" w:rsidR="007F4175" w:rsidRPr="000545D4" w:rsidRDefault="00226650" w:rsidP="00226650">
            <w:pPr>
              <w:pStyle w:val="VVKSOTekstChar"/>
              <w:spacing w:before="120" w:after="0" w:line="240" w:lineRule="auto"/>
              <w:jc w:val="left"/>
              <w:rPr>
                <w:b/>
                <w:color w:val="990099"/>
                <w:sz w:val="24"/>
              </w:rPr>
            </w:pPr>
            <w:r>
              <w:rPr>
                <w:b/>
                <w:color w:val="990099"/>
                <w:sz w:val="24"/>
              </w:rPr>
              <w:t>ICT</w:t>
            </w:r>
          </w:p>
        </w:tc>
      </w:tr>
      <w:tr w:rsidR="007F4175" w:rsidRPr="007F4175" w14:paraId="39E0A5C7" w14:textId="77777777" w:rsidTr="00226650">
        <w:tc>
          <w:tcPr>
            <w:tcW w:w="4395" w:type="dxa"/>
          </w:tcPr>
          <w:p w14:paraId="76AB8386"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De begrippen conjunctuur en conjunctuurcyclus toelichten.</w:t>
            </w:r>
          </w:p>
        </w:tc>
        <w:tc>
          <w:tcPr>
            <w:tcW w:w="4252" w:type="dxa"/>
            <w:tcMar>
              <w:left w:w="170" w:type="dxa"/>
            </w:tcMar>
          </w:tcPr>
          <w:p w14:paraId="2CE19EEC"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Begrip conjunctuur</w:t>
            </w:r>
          </w:p>
          <w:p w14:paraId="669A854B"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Conjunctuurcyclus: begrip, fases</w:t>
            </w:r>
          </w:p>
          <w:p w14:paraId="50F88BFA"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Indicatoren die de conjunctuur beïnvloeden</w:t>
            </w:r>
          </w:p>
        </w:tc>
        <w:tc>
          <w:tcPr>
            <w:tcW w:w="851" w:type="dxa"/>
          </w:tcPr>
          <w:p w14:paraId="6A1EC7B7" w14:textId="77777777" w:rsidR="007F4175" w:rsidRPr="007F4175" w:rsidRDefault="007F4175" w:rsidP="00226650">
            <w:pPr>
              <w:spacing w:line="360" w:lineRule="auto"/>
            </w:pPr>
          </w:p>
        </w:tc>
      </w:tr>
      <w:tr w:rsidR="007F4175" w:rsidRPr="007F4175" w14:paraId="0650E32A" w14:textId="77777777" w:rsidTr="00226650">
        <w:tc>
          <w:tcPr>
            <w:tcW w:w="4395" w:type="dxa"/>
          </w:tcPr>
          <w:p w14:paraId="7A448527"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Het begrip economische groei en de indicatoren van economische groei toelichten en illustreren met cijfermateriaal voor België, de EU en de wereld.</w:t>
            </w:r>
          </w:p>
        </w:tc>
        <w:tc>
          <w:tcPr>
            <w:tcW w:w="4252" w:type="dxa"/>
            <w:tcMar>
              <w:left w:w="170" w:type="dxa"/>
            </w:tcMar>
          </w:tcPr>
          <w:p w14:paraId="31B51C69"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Het bruto binnenlands product of bbp (nominale waarde/reële waarde) als meetinstrument van economische groei</w:t>
            </w:r>
          </w:p>
          <w:p w14:paraId="0C0FA9B6"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Economische groei in België, de EU en de wereld: evolutie</w:t>
            </w:r>
          </w:p>
        </w:tc>
        <w:tc>
          <w:tcPr>
            <w:tcW w:w="851" w:type="dxa"/>
          </w:tcPr>
          <w:p w14:paraId="4FEE5C1F" w14:textId="77777777" w:rsidR="007F4175" w:rsidRPr="007F4175" w:rsidRDefault="007F4175" w:rsidP="00226650">
            <w:pPr>
              <w:spacing w:line="360" w:lineRule="auto"/>
            </w:pPr>
            <w:r w:rsidRPr="007F4175">
              <w:t>6.2</w:t>
            </w:r>
          </w:p>
        </w:tc>
      </w:tr>
      <w:tr w:rsidR="007F4175" w:rsidRPr="007F4175" w14:paraId="0E40FFFF" w14:textId="77777777" w:rsidTr="00226650">
        <w:tc>
          <w:tcPr>
            <w:tcW w:w="4395" w:type="dxa"/>
          </w:tcPr>
          <w:p w14:paraId="682763D3" w14:textId="77777777" w:rsidR="007F4175" w:rsidRPr="008B174A" w:rsidRDefault="007F4175" w:rsidP="00226650">
            <w:pPr>
              <w:pStyle w:val="VVKSOTekst"/>
              <w:numPr>
                <w:ilvl w:val="0"/>
                <w:numId w:val="14"/>
              </w:numPr>
              <w:spacing w:line="360" w:lineRule="auto"/>
              <w:jc w:val="left"/>
              <w:rPr>
                <w:rFonts w:ascii="Trebuchet MS" w:hAnsi="Trebuchet MS"/>
                <w:strike/>
                <w:color w:val="404040" w:themeColor="text1" w:themeTint="BF"/>
              </w:rPr>
            </w:pPr>
            <w:r w:rsidRPr="008B174A">
              <w:rPr>
                <w:rFonts w:ascii="Trebuchet MS" w:hAnsi="Trebuchet MS"/>
                <w:color w:val="404040" w:themeColor="text1" w:themeTint="BF"/>
              </w:rPr>
              <w:t>Het begrip welvaart verduidelijken en meten aan de hand van het BBP en twee andere indicatoren. De gegevens verwerken in een rekenblad (tabellen + grafieken)</w:t>
            </w:r>
          </w:p>
        </w:tc>
        <w:tc>
          <w:tcPr>
            <w:tcW w:w="4252" w:type="dxa"/>
            <w:tcMar>
              <w:left w:w="170" w:type="dxa"/>
            </w:tcMar>
          </w:tcPr>
          <w:p w14:paraId="4A2D7DE1"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Welvaart: begrip en toepassing</w:t>
            </w:r>
          </w:p>
          <w:p w14:paraId="4E42ED9D"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Indicatoren: BBP(Bruto Binnenlands Product), werkgelegenheid, schuldenlast</w:t>
            </w:r>
          </w:p>
        </w:tc>
        <w:tc>
          <w:tcPr>
            <w:tcW w:w="851" w:type="dxa"/>
          </w:tcPr>
          <w:p w14:paraId="78A287CF" w14:textId="77777777" w:rsidR="007F4175" w:rsidRPr="007F4175" w:rsidRDefault="007F4175" w:rsidP="00226650">
            <w:pPr>
              <w:pStyle w:val="VVKSOOpsomming1"/>
              <w:numPr>
                <w:ilvl w:val="0"/>
                <w:numId w:val="0"/>
              </w:numPr>
              <w:spacing w:line="360" w:lineRule="auto"/>
            </w:pPr>
            <w:r w:rsidRPr="007F4175">
              <w:t>6.2</w:t>
            </w:r>
          </w:p>
        </w:tc>
      </w:tr>
      <w:tr w:rsidR="007F4175" w:rsidRPr="007F4175" w14:paraId="1441C988" w14:textId="77777777" w:rsidTr="00226650">
        <w:tc>
          <w:tcPr>
            <w:tcW w:w="4395" w:type="dxa"/>
          </w:tcPr>
          <w:p w14:paraId="6EA98D69"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De noodzaak van internationale handel toelichten.</w:t>
            </w:r>
          </w:p>
        </w:tc>
        <w:tc>
          <w:tcPr>
            <w:tcW w:w="4252" w:type="dxa"/>
            <w:tcMar>
              <w:left w:w="170" w:type="dxa"/>
            </w:tcMar>
          </w:tcPr>
          <w:p w14:paraId="79A2E2B0"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Drijfveren</w:t>
            </w:r>
          </w:p>
          <w:p w14:paraId="78DF695A"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Voordelen</w:t>
            </w:r>
          </w:p>
          <w:p w14:paraId="2DD9A5CC"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lastRenderedPageBreak/>
              <w:t>Noodzaak voor België</w:t>
            </w:r>
          </w:p>
          <w:p w14:paraId="11BA3F94"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 xml:space="preserve">De rol van de EU in verband met de vrijhandel </w:t>
            </w:r>
          </w:p>
        </w:tc>
        <w:tc>
          <w:tcPr>
            <w:tcW w:w="851" w:type="dxa"/>
          </w:tcPr>
          <w:p w14:paraId="3125DAA5" w14:textId="77777777" w:rsidR="007F4175" w:rsidRPr="007F4175" w:rsidRDefault="007F4175" w:rsidP="00226650">
            <w:pPr>
              <w:spacing w:line="360" w:lineRule="auto"/>
            </w:pPr>
            <w:r w:rsidRPr="007F4175">
              <w:lastRenderedPageBreak/>
              <w:t>6.3</w:t>
            </w:r>
          </w:p>
        </w:tc>
      </w:tr>
      <w:tr w:rsidR="007F4175" w:rsidRPr="007F4175" w14:paraId="7E309719" w14:textId="77777777" w:rsidTr="00226650">
        <w:tc>
          <w:tcPr>
            <w:tcW w:w="4395" w:type="dxa"/>
          </w:tcPr>
          <w:p w14:paraId="3ADD14DD"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Statistische gegevens in verband met buitenlandse handel binnen de EU verwerken met tekstverwerkingspakket, rekenbladpakket en presentatiepakket.</w:t>
            </w:r>
          </w:p>
        </w:tc>
        <w:tc>
          <w:tcPr>
            <w:tcW w:w="4252" w:type="dxa"/>
            <w:tcMar>
              <w:left w:w="170" w:type="dxa"/>
            </w:tcMar>
          </w:tcPr>
          <w:p w14:paraId="4E762D70"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Statistische gegevens in verband met buitenlandse handel binnen de EU: de omvang, de evolutie, de samenstelling en de geografische spreiding</w:t>
            </w:r>
          </w:p>
          <w:p w14:paraId="26BA02A6" w14:textId="77777777" w:rsidR="007F4175" w:rsidRPr="008B174A" w:rsidRDefault="007F4175" w:rsidP="008249D9">
            <w:pPr>
              <w:pStyle w:val="VVKSOOpsomming1"/>
              <w:spacing w:line="360" w:lineRule="auto"/>
              <w:jc w:val="left"/>
              <w:rPr>
                <w:color w:val="404040" w:themeColor="text1" w:themeTint="BF"/>
              </w:rPr>
            </w:pPr>
            <w:r w:rsidRPr="008B174A">
              <w:rPr>
                <w:color w:val="404040" w:themeColor="text1" w:themeTint="BF"/>
              </w:rPr>
              <w:t>Vergelijking met andere landen van de EU: in- en uitvoer per hoofd, in procent van het BBP</w:t>
            </w:r>
          </w:p>
          <w:p w14:paraId="49044F6E" w14:textId="77777777" w:rsidR="007F4175" w:rsidRPr="008B174A" w:rsidRDefault="007F4175" w:rsidP="008249D9">
            <w:pPr>
              <w:pStyle w:val="VVKSOOpsomming1"/>
              <w:spacing w:line="360" w:lineRule="auto"/>
              <w:jc w:val="left"/>
              <w:rPr>
                <w:color w:val="404040" w:themeColor="text1" w:themeTint="BF"/>
              </w:rPr>
            </w:pPr>
            <w:r w:rsidRPr="008B174A">
              <w:rPr>
                <w:color w:val="404040" w:themeColor="text1" w:themeTint="BF"/>
              </w:rPr>
              <w:t>Belangrijkste productcategorieën bij de invoer en uitvoer</w:t>
            </w:r>
          </w:p>
          <w:p w14:paraId="4568007C" w14:textId="77777777" w:rsidR="007F4175" w:rsidRPr="008B174A" w:rsidRDefault="007F4175" w:rsidP="008249D9">
            <w:pPr>
              <w:pStyle w:val="VVKSOOpsomming1"/>
              <w:spacing w:line="360" w:lineRule="auto"/>
              <w:jc w:val="left"/>
              <w:rPr>
                <w:color w:val="404040" w:themeColor="text1" w:themeTint="BF"/>
              </w:rPr>
            </w:pPr>
            <w:r w:rsidRPr="008B174A">
              <w:rPr>
                <w:color w:val="404040" w:themeColor="text1" w:themeTint="BF"/>
              </w:rPr>
              <w:t>Ruilvoet: begrip en berekening</w:t>
            </w:r>
          </w:p>
        </w:tc>
        <w:tc>
          <w:tcPr>
            <w:tcW w:w="851" w:type="dxa"/>
            <w:shd w:val="clear" w:color="auto" w:fill="FFFFFF"/>
          </w:tcPr>
          <w:p w14:paraId="41E76080"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6.1</w:t>
            </w:r>
          </w:p>
          <w:p w14:paraId="646DE4F7"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6.2</w:t>
            </w:r>
          </w:p>
          <w:p w14:paraId="66F5C918"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6.3</w:t>
            </w:r>
          </w:p>
        </w:tc>
      </w:tr>
      <w:tr w:rsidR="007F4175" w:rsidRPr="007F4175" w14:paraId="60BEBD9B" w14:textId="77777777" w:rsidTr="00226650">
        <w:tc>
          <w:tcPr>
            <w:tcW w:w="4395" w:type="dxa"/>
          </w:tcPr>
          <w:p w14:paraId="2921A42D"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Statistische gegevens in verband met buitenlandse handel buiten de EU verwerken met tekstverwerkingspakket, rekenbladpakket en presentatiepakket.</w:t>
            </w:r>
          </w:p>
        </w:tc>
        <w:tc>
          <w:tcPr>
            <w:tcW w:w="4252" w:type="dxa"/>
            <w:tcMar>
              <w:left w:w="170" w:type="dxa"/>
            </w:tcMar>
          </w:tcPr>
          <w:p w14:paraId="0AA42333"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 xml:space="preserve">Statistische gegevens in verband met buitenlandse handel buiten de EU: de omvang, de evolutie, de samenstelling en de geografische spreiding. </w:t>
            </w:r>
          </w:p>
        </w:tc>
        <w:tc>
          <w:tcPr>
            <w:tcW w:w="851" w:type="dxa"/>
          </w:tcPr>
          <w:p w14:paraId="55E70EA1"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6.1</w:t>
            </w:r>
          </w:p>
          <w:p w14:paraId="1C290BAF"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6.2</w:t>
            </w:r>
          </w:p>
          <w:p w14:paraId="6DB20034" w14:textId="77777777" w:rsidR="007F4175" w:rsidRPr="008B174A" w:rsidRDefault="007F4175" w:rsidP="00226650">
            <w:pPr>
              <w:spacing w:line="360" w:lineRule="auto"/>
              <w:ind w:left="-176"/>
              <w:jc w:val="center"/>
              <w:rPr>
                <w:color w:val="404040" w:themeColor="text1" w:themeTint="BF"/>
              </w:rPr>
            </w:pPr>
            <w:r w:rsidRPr="008B174A">
              <w:rPr>
                <w:color w:val="404040" w:themeColor="text1" w:themeTint="BF"/>
              </w:rPr>
              <w:t>6.3</w:t>
            </w:r>
          </w:p>
        </w:tc>
      </w:tr>
      <w:tr w:rsidR="007F4175" w:rsidRPr="007F4175" w14:paraId="4252685F" w14:textId="77777777" w:rsidTr="00226650">
        <w:tc>
          <w:tcPr>
            <w:tcW w:w="4395" w:type="dxa"/>
          </w:tcPr>
          <w:p w14:paraId="107CC0BF"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Het begrip handelsbalans en de oorzaken van een onevenwichtige handelsbalans toelichten.</w:t>
            </w:r>
          </w:p>
        </w:tc>
        <w:tc>
          <w:tcPr>
            <w:tcW w:w="4252" w:type="dxa"/>
            <w:tcMar>
              <w:left w:w="170" w:type="dxa"/>
            </w:tcMar>
          </w:tcPr>
          <w:p w14:paraId="1CFB2645"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Handelsbalans: begrip en nut</w:t>
            </w:r>
          </w:p>
          <w:p w14:paraId="69F7F876"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Overschot en deficit op de handelsbalans</w:t>
            </w:r>
          </w:p>
          <w:p w14:paraId="6903A713"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Analyse van de statistische gegevens</w:t>
            </w:r>
          </w:p>
          <w:p w14:paraId="4C2D666F"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Oorzaken en gevolgen van een onevenwichtige handelsbalans</w:t>
            </w:r>
          </w:p>
        </w:tc>
        <w:tc>
          <w:tcPr>
            <w:tcW w:w="851" w:type="dxa"/>
          </w:tcPr>
          <w:p w14:paraId="04BF84B3" w14:textId="77777777" w:rsidR="007F4175" w:rsidRPr="007F4175" w:rsidRDefault="007F4175" w:rsidP="00226650">
            <w:pPr>
              <w:spacing w:line="360" w:lineRule="auto"/>
              <w:ind w:left="-176"/>
              <w:rPr>
                <w:highlight w:val="green"/>
              </w:rPr>
            </w:pPr>
          </w:p>
        </w:tc>
      </w:tr>
      <w:tr w:rsidR="007F4175" w:rsidRPr="007F4175" w14:paraId="598B81A9" w14:textId="77777777" w:rsidTr="00226650">
        <w:trPr>
          <w:trHeight w:val="160"/>
        </w:trPr>
        <w:tc>
          <w:tcPr>
            <w:tcW w:w="4395" w:type="dxa"/>
          </w:tcPr>
          <w:p w14:paraId="6E7AD7D4"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Het overheidsingrijpen bij een onevenwichtige handelsbalans toelichten.</w:t>
            </w:r>
          </w:p>
        </w:tc>
        <w:tc>
          <w:tcPr>
            <w:tcW w:w="4252" w:type="dxa"/>
            <w:tcMar>
              <w:left w:w="170" w:type="dxa"/>
            </w:tcMar>
          </w:tcPr>
          <w:p w14:paraId="79B6DF9E"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 xml:space="preserve">Stimulering en belemmering buitenlandse handel </w:t>
            </w:r>
            <w:r w:rsidRPr="008B174A">
              <w:rPr>
                <w:color w:val="404040" w:themeColor="text1" w:themeTint="BF"/>
              </w:rPr>
              <w:lastRenderedPageBreak/>
              <w:t xml:space="preserve">(protectionistische maatregelen): argumenten </w:t>
            </w:r>
          </w:p>
        </w:tc>
        <w:tc>
          <w:tcPr>
            <w:tcW w:w="851" w:type="dxa"/>
          </w:tcPr>
          <w:p w14:paraId="77AD971F" w14:textId="77777777" w:rsidR="007F4175" w:rsidRPr="007F4175" w:rsidRDefault="007F4175" w:rsidP="00226650">
            <w:pPr>
              <w:pStyle w:val="VVKSOOpsomming1"/>
              <w:numPr>
                <w:ilvl w:val="0"/>
                <w:numId w:val="0"/>
              </w:numPr>
              <w:spacing w:line="360" w:lineRule="auto"/>
              <w:ind w:left="397"/>
              <w:jc w:val="left"/>
            </w:pPr>
          </w:p>
        </w:tc>
      </w:tr>
      <w:tr w:rsidR="007F4175" w:rsidRPr="007F4175" w14:paraId="3595FF18" w14:textId="77777777" w:rsidTr="00226650">
        <w:trPr>
          <w:trHeight w:val="89"/>
        </w:trPr>
        <w:tc>
          <w:tcPr>
            <w:tcW w:w="4395" w:type="dxa"/>
          </w:tcPr>
          <w:p w14:paraId="57FA24E8" w14:textId="77777777" w:rsidR="007F4175" w:rsidRPr="008B174A" w:rsidRDefault="007F4175" w:rsidP="00226650">
            <w:pPr>
              <w:pStyle w:val="VVKSOTekst"/>
              <w:numPr>
                <w:ilvl w:val="0"/>
                <w:numId w:val="14"/>
              </w:numPr>
              <w:spacing w:line="360" w:lineRule="auto"/>
              <w:jc w:val="left"/>
              <w:rPr>
                <w:rFonts w:ascii="Trebuchet MS" w:hAnsi="Trebuchet MS"/>
                <w:color w:val="404040" w:themeColor="text1" w:themeTint="BF"/>
              </w:rPr>
            </w:pPr>
            <w:r w:rsidRPr="008B174A">
              <w:rPr>
                <w:rFonts w:ascii="Trebuchet MS" w:hAnsi="Trebuchet MS"/>
                <w:color w:val="404040" w:themeColor="text1" w:themeTint="BF"/>
              </w:rPr>
              <w:t xml:space="preserve">Het begrip </w:t>
            </w:r>
            <w:proofErr w:type="spellStart"/>
            <w:r w:rsidRPr="008B174A">
              <w:rPr>
                <w:rFonts w:ascii="Trebuchet MS" w:hAnsi="Trebuchet MS"/>
                <w:color w:val="404040" w:themeColor="text1" w:themeTint="BF"/>
              </w:rPr>
              <w:t>delokalisatie</w:t>
            </w:r>
            <w:proofErr w:type="spellEnd"/>
            <w:r w:rsidRPr="008B174A">
              <w:rPr>
                <w:rFonts w:ascii="Trebuchet MS" w:hAnsi="Trebuchet MS"/>
                <w:color w:val="404040" w:themeColor="text1" w:themeTint="BF"/>
              </w:rPr>
              <w:t xml:space="preserve"> en de redenen voor </w:t>
            </w:r>
            <w:proofErr w:type="spellStart"/>
            <w:r w:rsidRPr="008B174A">
              <w:rPr>
                <w:rFonts w:ascii="Trebuchet MS" w:hAnsi="Trebuchet MS"/>
                <w:color w:val="404040" w:themeColor="text1" w:themeTint="BF"/>
              </w:rPr>
              <w:t>delokalisatie</w:t>
            </w:r>
            <w:proofErr w:type="spellEnd"/>
            <w:r w:rsidRPr="008B174A">
              <w:rPr>
                <w:rFonts w:ascii="Trebuchet MS" w:hAnsi="Trebuchet MS"/>
                <w:color w:val="404040" w:themeColor="text1" w:themeTint="BF"/>
              </w:rPr>
              <w:t xml:space="preserve"> toelichten.</w:t>
            </w:r>
          </w:p>
        </w:tc>
        <w:tc>
          <w:tcPr>
            <w:tcW w:w="4252" w:type="dxa"/>
            <w:tcMar>
              <w:left w:w="170" w:type="dxa"/>
            </w:tcMar>
          </w:tcPr>
          <w:p w14:paraId="3266C36E" w14:textId="77777777" w:rsidR="007F4175" w:rsidRPr="008B174A" w:rsidRDefault="007F4175" w:rsidP="00226650">
            <w:pPr>
              <w:pStyle w:val="VVKSOOpsomming1"/>
              <w:spacing w:line="360" w:lineRule="auto"/>
              <w:jc w:val="left"/>
              <w:rPr>
                <w:color w:val="404040" w:themeColor="text1" w:themeTint="BF"/>
              </w:rPr>
            </w:pPr>
            <w:proofErr w:type="spellStart"/>
            <w:r w:rsidRPr="008B174A">
              <w:rPr>
                <w:color w:val="404040" w:themeColor="text1" w:themeTint="BF"/>
              </w:rPr>
              <w:t>Delokalisatie</w:t>
            </w:r>
            <w:proofErr w:type="spellEnd"/>
            <w:r w:rsidRPr="008B174A">
              <w:rPr>
                <w:color w:val="404040" w:themeColor="text1" w:themeTint="BF"/>
              </w:rPr>
              <w:t>: begrip</w:t>
            </w:r>
          </w:p>
          <w:p w14:paraId="2B642310"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Redenen voor het openen van een vestiging in het buitenland of verhuizen naar het buitenland</w:t>
            </w:r>
          </w:p>
          <w:p w14:paraId="3BA1D6F5"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Redenen van een gastland om buitenlandse bedrijven aan te trekken</w:t>
            </w:r>
          </w:p>
          <w:p w14:paraId="4AC04D0B" w14:textId="77777777" w:rsidR="007F4175" w:rsidRPr="008B174A" w:rsidRDefault="007F4175" w:rsidP="00226650">
            <w:pPr>
              <w:pStyle w:val="VVKSOOpsomming1"/>
              <w:spacing w:line="360" w:lineRule="auto"/>
              <w:jc w:val="left"/>
              <w:rPr>
                <w:color w:val="404040" w:themeColor="text1" w:themeTint="BF"/>
              </w:rPr>
            </w:pPr>
            <w:r w:rsidRPr="008B174A">
              <w:rPr>
                <w:color w:val="404040" w:themeColor="text1" w:themeTint="BF"/>
              </w:rPr>
              <w:t>Overheidsbeleid ten aanzien van buitenlandse bedrijven</w:t>
            </w:r>
          </w:p>
        </w:tc>
        <w:tc>
          <w:tcPr>
            <w:tcW w:w="851" w:type="dxa"/>
          </w:tcPr>
          <w:p w14:paraId="4E58893E" w14:textId="77777777" w:rsidR="007F4175" w:rsidRPr="007F4175" w:rsidRDefault="007F4175" w:rsidP="00226650">
            <w:pPr>
              <w:pStyle w:val="VVKSOOpsomming1"/>
              <w:numPr>
                <w:ilvl w:val="0"/>
                <w:numId w:val="0"/>
              </w:numPr>
              <w:spacing w:line="360" w:lineRule="auto"/>
              <w:ind w:left="397"/>
            </w:pPr>
          </w:p>
        </w:tc>
      </w:tr>
    </w:tbl>
    <w:p w14:paraId="566800F4" w14:textId="77777777" w:rsidR="008834E9" w:rsidRPr="007F4175" w:rsidRDefault="008834E9" w:rsidP="00B6143A">
      <w:pPr>
        <w:pStyle w:val="LPTekst"/>
        <w:rPr>
          <w:lang w:val="nl-BE"/>
        </w:rPr>
      </w:pPr>
    </w:p>
    <w:p w14:paraId="6EF9642F" w14:textId="77777777" w:rsidR="007F4175" w:rsidRPr="008B174A" w:rsidRDefault="007F4175" w:rsidP="007F4175">
      <w:pPr>
        <w:pStyle w:val="VVKSOTekstChar"/>
        <w:spacing w:before="260"/>
        <w:rPr>
          <w:rFonts w:ascii="Trebuchet MS" w:hAnsi="Trebuchet MS"/>
          <w:color w:val="404040" w:themeColor="text1" w:themeTint="BF"/>
        </w:rPr>
      </w:pPr>
      <w:r w:rsidRPr="008B174A">
        <w:rPr>
          <w:rFonts w:ascii="Trebuchet MS" w:hAnsi="Trebuchet MS"/>
          <w:b/>
          <w:color w:val="404040" w:themeColor="text1" w:themeTint="BF"/>
        </w:rPr>
        <w:t>Didactische wenken</w:t>
      </w:r>
    </w:p>
    <w:p w14:paraId="70854D37" w14:textId="77777777" w:rsidR="007F4175" w:rsidRPr="00226650" w:rsidRDefault="007F4175" w:rsidP="00BC1D66">
      <w:pPr>
        <w:pStyle w:val="LPTekst"/>
        <w:numPr>
          <w:ilvl w:val="0"/>
          <w:numId w:val="38"/>
        </w:numPr>
        <w:spacing w:after="0"/>
      </w:pPr>
      <w:r w:rsidRPr="00226650">
        <w:t>Deze leerstof leent zich uitermate tot Begeleid Zelfstandig Leren: de leerlingen kunnen aan de hand van concrete opdrachten (via bijvoorbeeld het elektronisch leerplatform) een aantal begrippen opzoeken in teksten en/of op websites. Statistische gegevens kunnen verwerkt worden met een rekenblad met grafische verwerking in diagrammen; deze cijfers en diagrammen kunnen op hun beurt in een toelichting met een tekstverwerkingspakket verwerkt worden. Tot slot kan aan de hand van een presentatiepakket dit rapport mondeling verdedigd worden met bijzondere aandacht voor een correct gebruik van vakjargon. In deze is vakoverschrijdende samenwerking mogelijk met de leraars Nederlands, Frans en Engels</w:t>
      </w:r>
      <w:r w:rsidR="00B117B0" w:rsidRPr="00226650">
        <w:t>.</w:t>
      </w:r>
    </w:p>
    <w:p w14:paraId="44F037C8" w14:textId="77777777" w:rsidR="007F4175" w:rsidRPr="00226650" w:rsidRDefault="007F4175" w:rsidP="00BC1D66">
      <w:pPr>
        <w:pStyle w:val="LPTekst"/>
        <w:numPr>
          <w:ilvl w:val="0"/>
          <w:numId w:val="38"/>
        </w:numPr>
        <w:spacing w:after="0"/>
      </w:pPr>
      <w:r w:rsidRPr="00226650">
        <w:t xml:space="preserve">Voorspellingen van de economische groei, op Belgisch en Europees niveau, in vergelijking met de buurlanden, op wereldniveau, maar ook de groei in China, India… vind je in kranten, tijdschriften en actuele websites. Je kan de cijfers vergelijken en met de leerlingen zoeken naar oorzaken en gevolgen van stijgende of dalende economische groei. Je kan verbanden laten zoeken tussen werkloosheid, loonindexering, inflatie, investeringen in het buitenland… en de economische groei. Een interessante website in dit verband is deze van het World </w:t>
      </w:r>
      <w:proofErr w:type="spellStart"/>
      <w:r w:rsidRPr="00226650">
        <w:t>Economic</w:t>
      </w:r>
      <w:proofErr w:type="spellEnd"/>
      <w:r w:rsidRPr="00226650">
        <w:t xml:space="preserve"> Forum.</w:t>
      </w:r>
    </w:p>
    <w:p w14:paraId="4E98D6C9" w14:textId="77777777" w:rsidR="00226650" w:rsidRPr="008B174A" w:rsidRDefault="007F4175" w:rsidP="00BC1D66">
      <w:pPr>
        <w:pStyle w:val="LPTekst"/>
        <w:numPr>
          <w:ilvl w:val="0"/>
          <w:numId w:val="38"/>
        </w:numPr>
        <w:spacing w:after="0"/>
      </w:pPr>
      <w:r w:rsidRPr="00226650">
        <w:t>De economie is cyclisch. In dit verband kunnen leerlingen de cyclus tekenen met benoeming van de periodes.</w:t>
      </w:r>
    </w:p>
    <w:p w14:paraId="5874C2C5" w14:textId="77777777" w:rsidR="007F4175" w:rsidRPr="00226650" w:rsidRDefault="007F4175" w:rsidP="00BC1D66">
      <w:pPr>
        <w:pStyle w:val="LPTekst"/>
        <w:numPr>
          <w:ilvl w:val="0"/>
          <w:numId w:val="38"/>
        </w:numPr>
        <w:spacing w:after="0"/>
      </w:pPr>
      <w:r w:rsidRPr="00226650">
        <w:t>Sommige sectoren zijn meer onderhevig aan het cyclische verloop dan andere. De staalsector voelt een crisis aankomen door de dalende vraag naar auto’s, naar bouwmaterialen… Zij voelt ook als eerste de opwaartse spiraal door de stimulans van de vraag naar auto’s… De voedingssector blijft in het cyclisch verhaal meer stabiel.</w:t>
      </w:r>
    </w:p>
    <w:p w14:paraId="1260F309" w14:textId="77777777" w:rsidR="00226650" w:rsidRDefault="007F4175" w:rsidP="00BC1D66">
      <w:pPr>
        <w:pStyle w:val="LPTekst"/>
        <w:numPr>
          <w:ilvl w:val="0"/>
          <w:numId w:val="38"/>
        </w:numPr>
        <w:spacing w:after="0"/>
      </w:pPr>
      <w:r w:rsidRPr="00226650">
        <w:lastRenderedPageBreak/>
        <w:t xml:space="preserve">De leerlingen nemen </w:t>
      </w:r>
      <w:r w:rsidR="00D57D90" w:rsidRPr="00226650">
        <w:t>bij voorkeur</w:t>
      </w:r>
      <w:r w:rsidRPr="00226650">
        <w:t xml:space="preserve"> volgende criteria mee in de vergelijking van onze welvaart met andere landen: alfabetiseringsgraad en aantal werkuren per week. Wat de vergelijking van het BBP van België en dat van andere landen betreft, kunnen ze op zoek naar gegevens op</w:t>
      </w:r>
      <w:r w:rsidR="00DA1EE6" w:rsidRPr="00226650">
        <w:t xml:space="preserve"> actuele websites.</w:t>
      </w:r>
    </w:p>
    <w:p w14:paraId="2C58503A" w14:textId="77777777" w:rsidR="007F4175" w:rsidRPr="00226650" w:rsidRDefault="007F4175" w:rsidP="00BC1D66">
      <w:pPr>
        <w:pStyle w:val="LPTekst"/>
        <w:numPr>
          <w:ilvl w:val="0"/>
          <w:numId w:val="38"/>
        </w:numPr>
        <w:spacing w:after="0"/>
      </w:pPr>
      <w:r w:rsidRPr="00226650">
        <w:t>Hierin bekomen ze van verschillende landen het BBP dat in een tabel van een rekenblad kan worden gezet en daarna grafisch kan worden weergegeven in een staaf- of lijndiagram om een vergelijking weer te geven.</w:t>
      </w:r>
    </w:p>
    <w:p w14:paraId="530A7E23" w14:textId="77777777" w:rsidR="007F4175" w:rsidRPr="00226650" w:rsidRDefault="007F4175" w:rsidP="00BC1D66">
      <w:pPr>
        <w:pStyle w:val="LPTekst"/>
        <w:numPr>
          <w:ilvl w:val="0"/>
          <w:numId w:val="38"/>
        </w:numPr>
        <w:spacing w:after="0"/>
      </w:pPr>
      <w:r w:rsidRPr="00226650">
        <w:t>Websites van de Vlaamse en Federale overheid en van de Europese Unie bieden veel informatie omtrent buitenlandse handel.</w:t>
      </w:r>
    </w:p>
    <w:p w14:paraId="5495DFFA" w14:textId="77777777" w:rsidR="007F4175" w:rsidRPr="00226650" w:rsidRDefault="007F4175" w:rsidP="00BC1D66">
      <w:pPr>
        <w:pStyle w:val="LPTekst"/>
        <w:numPr>
          <w:ilvl w:val="0"/>
          <w:numId w:val="38"/>
        </w:numPr>
        <w:spacing w:after="0"/>
      </w:pPr>
      <w:r w:rsidRPr="00226650">
        <w:t>Informatie in verband met de INCOTERMS is verkrijgbaar via de website van het sectorfonds voor internationale handel en logistiek LOGOS.</w:t>
      </w:r>
    </w:p>
    <w:p w14:paraId="14BE5CCE" w14:textId="77777777" w:rsidR="007F4175" w:rsidRPr="008B174A" w:rsidRDefault="007F4175" w:rsidP="007F4175">
      <w:pPr>
        <w:pStyle w:val="LPKop3"/>
        <w:rPr>
          <w:color w:val="404040" w:themeColor="text1" w:themeTint="BF"/>
        </w:rPr>
      </w:pPr>
      <w:r w:rsidRPr="008B174A">
        <w:rPr>
          <w:color w:val="404040" w:themeColor="text1" w:themeTint="BF"/>
        </w:rPr>
        <w:t>Handel met het buitenland</w:t>
      </w:r>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78"/>
        <w:gridCol w:w="4111"/>
        <w:gridCol w:w="850"/>
      </w:tblGrid>
      <w:tr w:rsidR="007F4175" w:rsidRPr="007F4175" w14:paraId="6DA63DAF" w14:textId="77777777" w:rsidTr="00295614">
        <w:trPr>
          <w:tblHeader/>
        </w:trPr>
        <w:tc>
          <w:tcPr>
            <w:tcW w:w="4678" w:type="dxa"/>
            <w:shd w:val="clear" w:color="auto" w:fill="EEECE1" w:themeFill="background2"/>
            <w:vAlign w:val="center"/>
          </w:tcPr>
          <w:p w14:paraId="65FAFC49" w14:textId="77777777" w:rsidR="007F4175" w:rsidRPr="00295614" w:rsidRDefault="007F4175"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111" w:type="dxa"/>
            <w:shd w:val="clear" w:color="auto" w:fill="EEECE1" w:themeFill="background2"/>
            <w:tcMar>
              <w:left w:w="170" w:type="dxa"/>
            </w:tcMar>
            <w:vAlign w:val="center"/>
          </w:tcPr>
          <w:p w14:paraId="68AD7839" w14:textId="77777777" w:rsidR="007F4175" w:rsidRPr="00295614" w:rsidRDefault="007F4175"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61EA1EA3" w14:textId="77777777" w:rsidR="007F4175" w:rsidRPr="00295614" w:rsidRDefault="007F4175"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7F4175" w:rsidRPr="007F4175" w14:paraId="5F7BF845" w14:textId="77777777" w:rsidTr="00295614">
        <w:tc>
          <w:tcPr>
            <w:tcW w:w="4678" w:type="dxa"/>
          </w:tcPr>
          <w:p w14:paraId="1D99670D"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t>De begrippen wisselmarkt, wisselkoers en wisselkoersrisico toelichten en toepassen.</w:t>
            </w:r>
          </w:p>
        </w:tc>
        <w:tc>
          <w:tcPr>
            <w:tcW w:w="4111" w:type="dxa"/>
            <w:tcMar>
              <w:left w:w="170" w:type="dxa"/>
            </w:tcMar>
          </w:tcPr>
          <w:p w14:paraId="21131698"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Wisselmarkt en wisselkoers: begrip</w:t>
            </w:r>
          </w:p>
          <w:p w14:paraId="745699E3"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Wisselkoersverschillen en wisselkoerssystemen, nut vaste wisselkoers</w:t>
            </w:r>
          </w:p>
        </w:tc>
        <w:tc>
          <w:tcPr>
            <w:tcW w:w="850" w:type="dxa"/>
          </w:tcPr>
          <w:p w14:paraId="395A7D0C" w14:textId="77777777" w:rsidR="007F4175" w:rsidRPr="007F4175" w:rsidRDefault="007F4175" w:rsidP="005B3D97">
            <w:pPr>
              <w:pStyle w:val="VVKSOOpsomming1"/>
              <w:numPr>
                <w:ilvl w:val="0"/>
                <w:numId w:val="0"/>
              </w:numPr>
              <w:spacing w:after="0" w:line="240" w:lineRule="auto"/>
              <w:rPr>
                <w:rFonts w:cs="Arial"/>
              </w:rPr>
            </w:pPr>
          </w:p>
        </w:tc>
      </w:tr>
      <w:tr w:rsidR="007F4175" w:rsidRPr="007F4175" w14:paraId="128818BF" w14:textId="77777777" w:rsidTr="00295614">
        <w:tc>
          <w:tcPr>
            <w:tcW w:w="4678" w:type="dxa"/>
          </w:tcPr>
          <w:p w14:paraId="31F050C6"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t>De factoren die de prijsvorming op de wisselmarkt beïnvloeden toelichten aan de hand van een grafische voorstelling.</w:t>
            </w:r>
          </w:p>
        </w:tc>
        <w:tc>
          <w:tcPr>
            <w:tcW w:w="4111" w:type="dxa"/>
            <w:tcMar>
              <w:left w:w="170" w:type="dxa"/>
            </w:tcMar>
          </w:tcPr>
          <w:p w14:paraId="6B57905F"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Inflatieverschillen tussen landen</w:t>
            </w:r>
          </w:p>
          <w:p w14:paraId="194A818D"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Intrestverschillen tussen landen</w:t>
            </w:r>
          </w:p>
          <w:p w14:paraId="5A58CD92"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Speculatie</w:t>
            </w:r>
          </w:p>
        </w:tc>
        <w:tc>
          <w:tcPr>
            <w:tcW w:w="850" w:type="dxa"/>
          </w:tcPr>
          <w:p w14:paraId="1BD34198" w14:textId="77777777" w:rsidR="007F4175" w:rsidRPr="007F4175" w:rsidRDefault="007F4175" w:rsidP="005B3D97">
            <w:pPr>
              <w:pStyle w:val="VVKSOOpsomming1"/>
              <w:numPr>
                <w:ilvl w:val="0"/>
                <w:numId w:val="0"/>
              </w:numPr>
              <w:spacing w:after="0" w:line="240" w:lineRule="auto"/>
              <w:rPr>
                <w:rFonts w:cs="Arial"/>
              </w:rPr>
            </w:pPr>
          </w:p>
        </w:tc>
      </w:tr>
      <w:tr w:rsidR="007F4175" w:rsidRPr="007F4175" w14:paraId="70FA7ACA" w14:textId="77777777" w:rsidTr="00295614">
        <w:tc>
          <w:tcPr>
            <w:tcW w:w="4678" w:type="dxa"/>
          </w:tcPr>
          <w:p w14:paraId="0A2A1787"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t>De rol van de EU in het monetaire beleid toelichten.</w:t>
            </w:r>
          </w:p>
        </w:tc>
        <w:tc>
          <w:tcPr>
            <w:tcW w:w="4111" w:type="dxa"/>
            <w:tcMar>
              <w:left w:w="170" w:type="dxa"/>
            </w:tcMar>
          </w:tcPr>
          <w:p w14:paraId="0BD55C1B"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Doel van de Economische en Monetaire Unie (EMU)</w:t>
            </w:r>
          </w:p>
          <w:p w14:paraId="133B24EB"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Voorwaarden voor toetreding tot de EMU</w:t>
            </w:r>
          </w:p>
          <w:p w14:paraId="5F040C2F"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De rol van de Europese Centrale Bank (ECB)</w:t>
            </w:r>
          </w:p>
        </w:tc>
        <w:tc>
          <w:tcPr>
            <w:tcW w:w="850" w:type="dxa"/>
          </w:tcPr>
          <w:p w14:paraId="3954457C" w14:textId="77777777" w:rsidR="007F4175" w:rsidRPr="007F4175" w:rsidRDefault="007F4175" w:rsidP="005B3D97">
            <w:pPr>
              <w:pStyle w:val="VVKSOOpsomming1"/>
              <w:numPr>
                <w:ilvl w:val="0"/>
                <w:numId w:val="0"/>
              </w:numPr>
              <w:spacing w:after="0" w:line="240" w:lineRule="auto"/>
              <w:rPr>
                <w:rFonts w:cs="Arial"/>
              </w:rPr>
            </w:pPr>
          </w:p>
        </w:tc>
      </w:tr>
      <w:tr w:rsidR="007F4175" w:rsidRPr="007F4175" w14:paraId="015CFA9A" w14:textId="77777777" w:rsidTr="00295614">
        <w:tc>
          <w:tcPr>
            <w:tcW w:w="4678" w:type="dxa"/>
          </w:tcPr>
          <w:p w14:paraId="544581EE"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t>De indeling van de internationale handel volgens de bestemming toelichten.</w:t>
            </w:r>
          </w:p>
        </w:tc>
        <w:tc>
          <w:tcPr>
            <w:tcW w:w="4111" w:type="dxa"/>
            <w:tcMar>
              <w:left w:w="170" w:type="dxa"/>
            </w:tcMar>
          </w:tcPr>
          <w:p w14:paraId="09966CB1"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Verkeer tussen EU-landen</w:t>
            </w:r>
          </w:p>
          <w:p w14:paraId="6AD484FC"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Verkeer tussen EU-land en EVA-land</w:t>
            </w:r>
          </w:p>
          <w:p w14:paraId="75FEAAB5" w14:textId="77777777" w:rsidR="007F4175" w:rsidRPr="00295614" w:rsidRDefault="007F4175" w:rsidP="00BE53AB">
            <w:pPr>
              <w:pStyle w:val="VVKSOOpsomming1"/>
              <w:spacing w:line="360" w:lineRule="auto"/>
              <w:jc w:val="left"/>
              <w:rPr>
                <w:rFonts w:cs="Arial"/>
                <w:color w:val="404040" w:themeColor="text1" w:themeTint="BF"/>
              </w:rPr>
            </w:pPr>
            <w:r w:rsidRPr="00295614">
              <w:rPr>
                <w:rFonts w:cs="Arial"/>
                <w:color w:val="404040" w:themeColor="text1" w:themeTint="BF"/>
              </w:rPr>
              <w:t>Verkee</w:t>
            </w:r>
            <w:r w:rsidR="00295614" w:rsidRPr="00295614">
              <w:rPr>
                <w:rFonts w:cs="Arial"/>
                <w:color w:val="404040" w:themeColor="text1" w:themeTint="BF"/>
              </w:rPr>
              <w:t>r tussen EU-land en derde land</w:t>
            </w:r>
          </w:p>
        </w:tc>
        <w:tc>
          <w:tcPr>
            <w:tcW w:w="850" w:type="dxa"/>
          </w:tcPr>
          <w:p w14:paraId="45E7E900" w14:textId="77777777" w:rsidR="007F4175" w:rsidRPr="007F4175" w:rsidRDefault="007F4175" w:rsidP="005B3D97">
            <w:pPr>
              <w:pStyle w:val="VVKSOOpsomming1"/>
              <w:numPr>
                <w:ilvl w:val="0"/>
                <w:numId w:val="0"/>
              </w:numPr>
              <w:spacing w:after="0" w:line="240" w:lineRule="auto"/>
              <w:rPr>
                <w:rFonts w:cs="Arial"/>
              </w:rPr>
            </w:pPr>
          </w:p>
          <w:p w14:paraId="6CE27997" w14:textId="77777777" w:rsidR="007F4175" w:rsidRPr="007F4175" w:rsidRDefault="007F4175" w:rsidP="005B3D97">
            <w:pPr>
              <w:pStyle w:val="VVKSOOpsomming1"/>
              <w:numPr>
                <w:ilvl w:val="0"/>
                <w:numId w:val="0"/>
              </w:numPr>
              <w:spacing w:after="0" w:line="240" w:lineRule="auto"/>
              <w:rPr>
                <w:rFonts w:cs="Arial"/>
              </w:rPr>
            </w:pPr>
          </w:p>
          <w:p w14:paraId="475F98D4" w14:textId="77777777" w:rsidR="007F4175" w:rsidRPr="007F4175" w:rsidRDefault="007F4175" w:rsidP="005B3D97">
            <w:pPr>
              <w:pStyle w:val="VVKSOOpsomming1"/>
              <w:numPr>
                <w:ilvl w:val="0"/>
                <w:numId w:val="0"/>
              </w:numPr>
              <w:spacing w:after="0" w:line="240" w:lineRule="auto"/>
              <w:rPr>
                <w:rFonts w:cs="Arial"/>
              </w:rPr>
            </w:pPr>
          </w:p>
          <w:p w14:paraId="3976EA56" w14:textId="77777777" w:rsidR="007F4175" w:rsidRPr="007F4175" w:rsidRDefault="007F4175" w:rsidP="005B3D97">
            <w:pPr>
              <w:pStyle w:val="VVKSOOpsomming1"/>
              <w:numPr>
                <w:ilvl w:val="0"/>
                <w:numId w:val="0"/>
              </w:numPr>
              <w:spacing w:after="0" w:line="240" w:lineRule="auto"/>
              <w:rPr>
                <w:rFonts w:cs="Arial"/>
              </w:rPr>
            </w:pPr>
          </w:p>
          <w:p w14:paraId="2208BF9C" w14:textId="77777777" w:rsidR="007F4175" w:rsidRPr="007F4175" w:rsidRDefault="007F4175" w:rsidP="005B3D97">
            <w:pPr>
              <w:pStyle w:val="VVKSOOpsomming1"/>
              <w:numPr>
                <w:ilvl w:val="0"/>
                <w:numId w:val="0"/>
              </w:numPr>
              <w:spacing w:after="0" w:line="240" w:lineRule="auto"/>
              <w:rPr>
                <w:rFonts w:cs="Arial"/>
              </w:rPr>
            </w:pPr>
          </w:p>
          <w:p w14:paraId="44AB7965" w14:textId="77777777" w:rsidR="007F4175" w:rsidRPr="007F4175" w:rsidRDefault="007F4175" w:rsidP="005B3D97">
            <w:pPr>
              <w:pStyle w:val="VVKSOOpsomming1"/>
              <w:numPr>
                <w:ilvl w:val="0"/>
                <w:numId w:val="0"/>
              </w:numPr>
              <w:spacing w:after="0" w:line="240" w:lineRule="auto"/>
              <w:rPr>
                <w:rFonts w:cs="Arial"/>
              </w:rPr>
            </w:pPr>
          </w:p>
        </w:tc>
      </w:tr>
      <w:tr w:rsidR="007F4175" w:rsidRPr="007F4175" w14:paraId="7B20CE97" w14:textId="77777777" w:rsidTr="00295614">
        <w:tc>
          <w:tcPr>
            <w:tcW w:w="4678" w:type="dxa"/>
          </w:tcPr>
          <w:p w14:paraId="6706906D"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lastRenderedPageBreak/>
              <w:t>De CMR analyseren en interpreteren aan de hand van voorbeelddocumenten.</w:t>
            </w:r>
          </w:p>
        </w:tc>
        <w:tc>
          <w:tcPr>
            <w:tcW w:w="4111" w:type="dxa"/>
            <w:tcMar>
              <w:left w:w="170" w:type="dxa"/>
            </w:tcMar>
          </w:tcPr>
          <w:p w14:paraId="01DFA56E" w14:textId="77777777" w:rsidR="007F4175" w:rsidRPr="00295614" w:rsidRDefault="007F4175" w:rsidP="00BE53AB">
            <w:pPr>
              <w:pStyle w:val="VVKSOOpsomming1"/>
              <w:spacing w:line="360" w:lineRule="auto"/>
              <w:jc w:val="left"/>
              <w:rPr>
                <w:rFonts w:cs="Arial"/>
                <w:color w:val="404040" w:themeColor="text1" w:themeTint="BF"/>
                <w:lang w:val="en-US"/>
              </w:rPr>
            </w:pPr>
            <w:r w:rsidRPr="00295614">
              <w:rPr>
                <w:rFonts w:cs="Arial"/>
                <w:color w:val="404040" w:themeColor="text1" w:themeTint="BF"/>
              </w:rPr>
              <w:t>Intracommunautair vervoer: CMR</w:t>
            </w:r>
          </w:p>
        </w:tc>
        <w:tc>
          <w:tcPr>
            <w:tcW w:w="850" w:type="dxa"/>
          </w:tcPr>
          <w:p w14:paraId="7BDA2740" w14:textId="77777777" w:rsidR="007F4175" w:rsidRPr="007F4175" w:rsidRDefault="007F4175" w:rsidP="005B3D97">
            <w:pPr>
              <w:pStyle w:val="VVKSOOpsomming1"/>
              <w:numPr>
                <w:ilvl w:val="0"/>
                <w:numId w:val="0"/>
              </w:numPr>
              <w:spacing w:after="0" w:line="240" w:lineRule="auto"/>
              <w:rPr>
                <w:rFonts w:cs="Arial"/>
                <w:lang w:val="en-US"/>
              </w:rPr>
            </w:pPr>
          </w:p>
        </w:tc>
      </w:tr>
      <w:tr w:rsidR="007F4175" w:rsidRPr="007F4175" w14:paraId="416B0F75" w14:textId="77777777" w:rsidTr="00295614">
        <w:tc>
          <w:tcPr>
            <w:tcW w:w="4678" w:type="dxa"/>
          </w:tcPr>
          <w:p w14:paraId="34A26FDE" w14:textId="77777777" w:rsidR="007F4175" w:rsidRPr="00295614" w:rsidRDefault="007F4175" w:rsidP="00BE53AB">
            <w:pPr>
              <w:pStyle w:val="VVKSOTekst"/>
              <w:numPr>
                <w:ilvl w:val="0"/>
                <w:numId w:val="14"/>
              </w:numPr>
              <w:spacing w:after="0" w:line="360" w:lineRule="auto"/>
              <w:jc w:val="left"/>
              <w:rPr>
                <w:rFonts w:ascii="Trebuchet MS" w:hAnsi="Trebuchet MS" w:cs="Arial"/>
                <w:color w:val="404040" w:themeColor="text1" w:themeTint="BF"/>
              </w:rPr>
            </w:pPr>
            <w:r w:rsidRPr="00295614">
              <w:rPr>
                <w:rFonts w:ascii="Trebuchet MS" w:hAnsi="Trebuchet MS" w:cs="Arial"/>
                <w:color w:val="404040" w:themeColor="text1" w:themeTint="BF"/>
              </w:rPr>
              <w:t>Het gebruik van INCOTERMS verklaren.</w:t>
            </w:r>
          </w:p>
        </w:tc>
        <w:tc>
          <w:tcPr>
            <w:tcW w:w="4111" w:type="dxa"/>
            <w:tcMar>
              <w:left w:w="170" w:type="dxa"/>
            </w:tcMar>
          </w:tcPr>
          <w:p w14:paraId="56AA589C" w14:textId="77777777" w:rsidR="007F4175" w:rsidRPr="00295614" w:rsidRDefault="007F4175" w:rsidP="00055394">
            <w:pPr>
              <w:pStyle w:val="VVKSOOpsomming1"/>
              <w:numPr>
                <w:ilvl w:val="0"/>
                <w:numId w:val="0"/>
              </w:numPr>
              <w:spacing w:line="360" w:lineRule="auto"/>
              <w:ind w:left="397" w:hanging="397"/>
              <w:jc w:val="left"/>
              <w:rPr>
                <w:rFonts w:cs="Arial"/>
                <w:color w:val="404040" w:themeColor="text1" w:themeTint="BF"/>
              </w:rPr>
            </w:pPr>
            <w:r w:rsidRPr="00295614">
              <w:rPr>
                <w:rFonts w:cs="Arial"/>
                <w:color w:val="404040" w:themeColor="text1" w:themeTint="BF"/>
              </w:rPr>
              <w:t xml:space="preserve">INCOTERMS: </w:t>
            </w:r>
          </w:p>
          <w:p w14:paraId="60164504" w14:textId="77777777" w:rsidR="007F4175" w:rsidRPr="00295614" w:rsidRDefault="007F4175" w:rsidP="00BC1D66">
            <w:pPr>
              <w:pStyle w:val="VVKSOOpsomming1"/>
              <w:numPr>
                <w:ilvl w:val="0"/>
                <w:numId w:val="42"/>
              </w:numPr>
              <w:spacing w:line="360" w:lineRule="auto"/>
              <w:ind w:left="431" w:hanging="426"/>
              <w:jc w:val="left"/>
              <w:rPr>
                <w:rFonts w:cs="Arial"/>
                <w:color w:val="404040" w:themeColor="text1" w:themeTint="BF"/>
              </w:rPr>
            </w:pPr>
            <w:r w:rsidRPr="00295614">
              <w:rPr>
                <w:rFonts w:cs="Arial"/>
                <w:color w:val="404040" w:themeColor="text1" w:themeTint="BF"/>
              </w:rPr>
              <w:t>Nut</w:t>
            </w:r>
          </w:p>
          <w:p w14:paraId="51629D51" w14:textId="77777777" w:rsidR="007F4175" w:rsidRPr="00295614" w:rsidRDefault="007F4175" w:rsidP="00BC1D66">
            <w:pPr>
              <w:pStyle w:val="VVKSOOpsomming1"/>
              <w:numPr>
                <w:ilvl w:val="0"/>
                <w:numId w:val="42"/>
              </w:numPr>
              <w:spacing w:line="360" w:lineRule="auto"/>
              <w:ind w:left="431" w:hanging="426"/>
              <w:jc w:val="left"/>
              <w:rPr>
                <w:rFonts w:cs="Arial"/>
                <w:color w:val="404040" w:themeColor="text1" w:themeTint="BF"/>
              </w:rPr>
            </w:pPr>
            <w:r w:rsidRPr="00295614">
              <w:rPr>
                <w:rFonts w:cs="Arial"/>
                <w:color w:val="404040" w:themeColor="text1" w:themeTint="BF"/>
              </w:rPr>
              <w:t>Soorten:</w:t>
            </w:r>
          </w:p>
          <w:p w14:paraId="4F3A17B9" w14:textId="77777777" w:rsidR="007F4175" w:rsidRPr="00295614" w:rsidRDefault="007F4175" w:rsidP="00BC1D66">
            <w:pPr>
              <w:pStyle w:val="VVKSOOpsomming1"/>
              <w:numPr>
                <w:ilvl w:val="0"/>
                <w:numId w:val="23"/>
              </w:numPr>
              <w:tabs>
                <w:tab w:val="left" w:pos="964"/>
              </w:tabs>
              <w:spacing w:line="360" w:lineRule="auto"/>
              <w:ind w:firstLine="283"/>
              <w:jc w:val="left"/>
              <w:rPr>
                <w:rFonts w:cs="Arial"/>
                <w:color w:val="404040" w:themeColor="text1" w:themeTint="BF"/>
              </w:rPr>
            </w:pPr>
            <w:r w:rsidRPr="00295614">
              <w:rPr>
                <w:rFonts w:cs="Arial"/>
                <w:color w:val="404040" w:themeColor="text1" w:themeTint="BF"/>
              </w:rPr>
              <w:t>EXW: Ex Works</w:t>
            </w:r>
          </w:p>
          <w:p w14:paraId="02ACF23F" w14:textId="77777777" w:rsidR="007F4175" w:rsidRPr="00295614" w:rsidRDefault="007F4175" w:rsidP="00BC1D66">
            <w:pPr>
              <w:pStyle w:val="VVKSOOpsomming1"/>
              <w:numPr>
                <w:ilvl w:val="0"/>
                <w:numId w:val="23"/>
              </w:numPr>
              <w:tabs>
                <w:tab w:val="left" w:pos="964"/>
              </w:tabs>
              <w:spacing w:line="360" w:lineRule="auto"/>
              <w:ind w:firstLine="283"/>
              <w:jc w:val="left"/>
              <w:rPr>
                <w:rFonts w:cs="Arial"/>
                <w:color w:val="404040" w:themeColor="text1" w:themeTint="BF"/>
              </w:rPr>
            </w:pPr>
            <w:r w:rsidRPr="00295614">
              <w:rPr>
                <w:rFonts w:cs="Arial"/>
                <w:color w:val="404040" w:themeColor="text1" w:themeTint="BF"/>
              </w:rPr>
              <w:t>FOB: Free on Board</w:t>
            </w:r>
          </w:p>
          <w:p w14:paraId="3FD60CCA" w14:textId="77777777" w:rsidR="007F4175" w:rsidRPr="00295614" w:rsidRDefault="007F4175" w:rsidP="00BC1D66">
            <w:pPr>
              <w:pStyle w:val="VVKSOOpsomming1"/>
              <w:numPr>
                <w:ilvl w:val="0"/>
                <w:numId w:val="23"/>
              </w:numPr>
              <w:tabs>
                <w:tab w:val="clear" w:pos="397"/>
                <w:tab w:val="left" w:pos="964"/>
              </w:tabs>
              <w:spacing w:line="360" w:lineRule="auto"/>
              <w:ind w:left="964" w:hanging="284"/>
              <w:jc w:val="left"/>
              <w:rPr>
                <w:rFonts w:cs="Arial"/>
                <w:color w:val="404040" w:themeColor="text1" w:themeTint="BF"/>
                <w:lang w:val="en-US"/>
              </w:rPr>
            </w:pPr>
            <w:r w:rsidRPr="00295614">
              <w:rPr>
                <w:rFonts w:cs="Arial"/>
                <w:color w:val="404040" w:themeColor="text1" w:themeTint="BF"/>
                <w:lang w:val="en-US"/>
              </w:rPr>
              <w:t>CIF: Cost, Insurance and Freight</w:t>
            </w:r>
          </w:p>
          <w:p w14:paraId="11B57A2E" w14:textId="77777777" w:rsidR="007F4175" w:rsidRPr="00295614" w:rsidRDefault="007F4175" w:rsidP="00BC1D66">
            <w:pPr>
              <w:pStyle w:val="VVKSOOpsomming1"/>
              <w:numPr>
                <w:ilvl w:val="0"/>
                <w:numId w:val="43"/>
              </w:numPr>
              <w:spacing w:line="360" w:lineRule="auto"/>
              <w:ind w:left="431" w:hanging="426"/>
              <w:jc w:val="left"/>
              <w:rPr>
                <w:rFonts w:cs="Arial"/>
                <w:color w:val="404040" w:themeColor="text1" w:themeTint="BF"/>
                <w:lang w:val="nl-BE"/>
              </w:rPr>
            </w:pPr>
            <w:r w:rsidRPr="00295614">
              <w:rPr>
                <w:rFonts w:cs="Arial"/>
                <w:color w:val="404040" w:themeColor="text1" w:themeTint="BF"/>
                <w:lang w:val="nl-BE"/>
              </w:rPr>
              <w:t>Visuele voorstelling INCOTERMS met presentatiepakket</w:t>
            </w:r>
          </w:p>
        </w:tc>
        <w:tc>
          <w:tcPr>
            <w:tcW w:w="850" w:type="dxa"/>
          </w:tcPr>
          <w:p w14:paraId="7A1CE430" w14:textId="77777777" w:rsidR="007F4175" w:rsidRPr="008B174A" w:rsidRDefault="007F4175" w:rsidP="005B3D97">
            <w:pPr>
              <w:pStyle w:val="VVKSOOpsomming1"/>
              <w:numPr>
                <w:ilvl w:val="0"/>
                <w:numId w:val="0"/>
              </w:numPr>
              <w:spacing w:after="0" w:line="240" w:lineRule="auto"/>
              <w:jc w:val="left"/>
              <w:rPr>
                <w:rFonts w:cs="Arial"/>
                <w:color w:val="404040" w:themeColor="text1" w:themeTint="BF"/>
                <w:lang w:val="nl-BE"/>
              </w:rPr>
            </w:pPr>
            <w:r w:rsidRPr="008B174A">
              <w:rPr>
                <w:rFonts w:cs="Arial"/>
                <w:color w:val="404040" w:themeColor="text1" w:themeTint="BF"/>
                <w:lang w:val="nl-BE"/>
              </w:rPr>
              <w:t>6.3</w:t>
            </w:r>
          </w:p>
        </w:tc>
      </w:tr>
    </w:tbl>
    <w:p w14:paraId="433CC575" w14:textId="77777777" w:rsidR="007F4175" w:rsidRDefault="007F4175" w:rsidP="00B6143A">
      <w:pPr>
        <w:pStyle w:val="LPTekst"/>
      </w:pPr>
    </w:p>
    <w:p w14:paraId="0D6FFE10" w14:textId="77777777" w:rsidR="004765D1" w:rsidRPr="008B174A" w:rsidRDefault="004765D1" w:rsidP="004765D1">
      <w:pPr>
        <w:pStyle w:val="Plattetekst"/>
        <w:spacing w:after="240" w:line="240" w:lineRule="atLeast"/>
        <w:rPr>
          <w:rFonts w:ascii="Trebuchet MS" w:hAnsi="Trebuchet MS"/>
          <w:b/>
          <w:color w:val="404040" w:themeColor="text1" w:themeTint="BF"/>
        </w:rPr>
      </w:pPr>
      <w:r w:rsidRPr="008B174A">
        <w:rPr>
          <w:rFonts w:ascii="Trebuchet MS" w:hAnsi="Trebuchet MS"/>
          <w:b/>
          <w:color w:val="404040" w:themeColor="text1" w:themeTint="BF"/>
        </w:rPr>
        <w:t>Didactische wenk</w:t>
      </w:r>
    </w:p>
    <w:p w14:paraId="1C725626" w14:textId="77777777" w:rsidR="004765D1" w:rsidRPr="00295614" w:rsidRDefault="004765D1" w:rsidP="00BC1D66">
      <w:pPr>
        <w:pStyle w:val="LPTekst"/>
        <w:numPr>
          <w:ilvl w:val="0"/>
          <w:numId w:val="38"/>
        </w:numPr>
        <w:spacing w:after="0"/>
      </w:pPr>
      <w:r w:rsidRPr="00295614">
        <w:t xml:space="preserve">Ook heel wat doelstellingen van dit onderdeel kunnen door de leerlingen zelfstandig verwerkt worden aan de hand van opzoekwerk. </w:t>
      </w:r>
    </w:p>
    <w:p w14:paraId="695FBB55" w14:textId="77777777" w:rsidR="007F4175" w:rsidRPr="008B174A" w:rsidRDefault="004765D1" w:rsidP="004765D1">
      <w:pPr>
        <w:pStyle w:val="LPKop3"/>
        <w:rPr>
          <w:color w:val="404040" w:themeColor="text1" w:themeTint="BF"/>
        </w:rPr>
      </w:pPr>
      <w:r w:rsidRPr="008B174A">
        <w:rPr>
          <w:color w:val="404040" w:themeColor="text1" w:themeTint="BF"/>
        </w:rPr>
        <w:t>Boekhoudkundige verwerking van buitenlandse verrichtingen</w:t>
      </w:r>
    </w:p>
    <w:tbl>
      <w:tblPr>
        <w:tblStyle w:val="Tabelraster"/>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781"/>
      </w:tblGrid>
      <w:tr w:rsidR="00295614" w:rsidRPr="00295614" w14:paraId="33A43D18" w14:textId="77777777" w:rsidTr="00295614">
        <w:tc>
          <w:tcPr>
            <w:tcW w:w="9781" w:type="dxa"/>
            <w:shd w:val="clear" w:color="auto" w:fill="EEECE1" w:themeFill="background2"/>
          </w:tcPr>
          <w:p w14:paraId="2E7AAF4F" w14:textId="5361EC75" w:rsidR="004765D1" w:rsidRPr="00295614" w:rsidRDefault="004765D1" w:rsidP="004765D1">
            <w:pPr>
              <w:pStyle w:val="LPTekst"/>
              <w:spacing w:before="120" w:after="120" w:line="240" w:lineRule="auto"/>
              <w:rPr>
                <w:color w:val="990099"/>
              </w:rPr>
            </w:pPr>
            <w:r w:rsidRPr="00295614">
              <w:rPr>
                <w:color w:val="990099"/>
              </w:rPr>
              <w:t>Deze doelstellingen dienen gerealiseerd in samenhang met de doelstellingen 7.2.2 (btw en btw-aangifte).</w:t>
            </w:r>
          </w:p>
        </w:tc>
      </w:tr>
    </w:tbl>
    <w:p w14:paraId="3EC8A1ED" w14:textId="77777777" w:rsidR="007F4175" w:rsidRDefault="007F4175" w:rsidP="00B6143A">
      <w:pPr>
        <w:pStyle w:val="LPTekst"/>
      </w:pPr>
    </w:p>
    <w:tbl>
      <w:tblPr>
        <w:tblW w:w="9781" w:type="dxa"/>
        <w:tblInd w:w="13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485"/>
        <w:gridCol w:w="5296"/>
      </w:tblGrid>
      <w:tr w:rsidR="004765D1" w:rsidRPr="004765D1" w14:paraId="4CD39EA1" w14:textId="77777777" w:rsidTr="00295614">
        <w:trPr>
          <w:tblHeader/>
        </w:trPr>
        <w:tc>
          <w:tcPr>
            <w:tcW w:w="4485" w:type="dxa"/>
            <w:shd w:val="clear" w:color="auto" w:fill="EEECE1" w:themeFill="background2"/>
          </w:tcPr>
          <w:p w14:paraId="31F8E3A1" w14:textId="77777777" w:rsidR="004765D1" w:rsidRPr="00295614" w:rsidRDefault="004765D1"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5296" w:type="dxa"/>
            <w:shd w:val="clear" w:color="auto" w:fill="EEECE1" w:themeFill="background2"/>
            <w:tcMar>
              <w:left w:w="170" w:type="dxa"/>
            </w:tcMar>
          </w:tcPr>
          <w:p w14:paraId="34416BDC" w14:textId="77777777" w:rsidR="004765D1" w:rsidRPr="00295614" w:rsidRDefault="004765D1"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r>
      <w:tr w:rsidR="004765D1" w:rsidRPr="004765D1" w14:paraId="184AF837" w14:textId="77777777" w:rsidTr="00295614">
        <w:tc>
          <w:tcPr>
            <w:tcW w:w="4485" w:type="dxa"/>
          </w:tcPr>
          <w:p w14:paraId="6D7959CE" w14:textId="77777777" w:rsidR="004765D1" w:rsidRPr="00295614" w:rsidRDefault="004765D1" w:rsidP="00BE53AB">
            <w:pPr>
              <w:pStyle w:val="VVKSOTekst"/>
              <w:numPr>
                <w:ilvl w:val="0"/>
                <w:numId w:val="14"/>
              </w:numPr>
              <w:spacing w:after="0" w:line="360" w:lineRule="auto"/>
              <w:jc w:val="left"/>
              <w:rPr>
                <w:rFonts w:ascii="Trebuchet MS" w:hAnsi="Trebuchet MS"/>
                <w:color w:val="404040" w:themeColor="text1" w:themeTint="BF"/>
              </w:rPr>
            </w:pPr>
            <w:r w:rsidRPr="00295614">
              <w:rPr>
                <w:rFonts w:ascii="Trebuchet MS" w:hAnsi="Trebuchet MS"/>
                <w:color w:val="404040" w:themeColor="text1" w:themeTint="BF"/>
              </w:rPr>
              <w:t>Verkoopfacturen in verband met buitenlandse verrichtingen ontleden en boeken.</w:t>
            </w:r>
          </w:p>
        </w:tc>
        <w:tc>
          <w:tcPr>
            <w:tcW w:w="5296" w:type="dxa"/>
            <w:tcMar>
              <w:left w:w="170" w:type="dxa"/>
            </w:tcMar>
          </w:tcPr>
          <w:p w14:paraId="63773370"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t xml:space="preserve">Verkoopfacturen in verband met buitenlandse verrichtingen: </w:t>
            </w:r>
          </w:p>
          <w:p w14:paraId="6EFD3669" w14:textId="77777777" w:rsidR="004765D1" w:rsidRPr="00295614" w:rsidRDefault="004765D1" w:rsidP="00BC1D66">
            <w:pPr>
              <w:pStyle w:val="VVKSOOpsomming2"/>
              <w:numPr>
                <w:ilvl w:val="0"/>
                <w:numId w:val="24"/>
              </w:numPr>
              <w:spacing w:line="360" w:lineRule="auto"/>
              <w:ind w:hanging="2"/>
              <w:jc w:val="left"/>
              <w:rPr>
                <w:rFonts w:ascii="Trebuchet MS" w:hAnsi="Trebuchet MS"/>
                <w:color w:val="404040" w:themeColor="text1" w:themeTint="BF"/>
              </w:rPr>
            </w:pPr>
            <w:r w:rsidRPr="00295614">
              <w:rPr>
                <w:rFonts w:ascii="Trebuchet MS" w:hAnsi="Trebuchet MS"/>
                <w:color w:val="404040" w:themeColor="text1" w:themeTint="BF"/>
              </w:rPr>
              <w:t>intracommunautaire levering</w:t>
            </w:r>
          </w:p>
          <w:p w14:paraId="031D5B7A" w14:textId="77777777" w:rsidR="004765D1" w:rsidRPr="00295614" w:rsidRDefault="004765D1" w:rsidP="00BC1D66">
            <w:pPr>
              <w:pStyle w:val="VVKSOOpsomming2"/>
              <w:numPr>
                <w:ilvl w:val="0"/>
                <w:numId w:val="24"/>
              </w:numPr>
              <w:spacing w:line="360" w:lineRule="auto"/>
              <w:ind w:hanging="2"/>
              <w:jc w:val="left"/>
              <w:rPr>
                <w:rFonts w:ascii="Trebuchet MS" w:hAnsi="Trebuchet MS"/>
                <w:color w:val="404040" w:themeColor="text1" w:themeTint="BF"/>
              </w:rPr>
            </w:pPr>
            <w:r w:rsidRPr="00295614">
              <w:rPr>
                <w:rFonts w:ascii="Trebuchet MS" w:hAnsi="Trebuchet MS"/>
                <w:color w:val="404040" w:themeColor="text1" w:themeTint="BF"/>
              </w:rPr>
              <w:t xml:space="preserve">uitvoer naar niet- EU-land </w:t>
            </w:r>
          </w:p>
        </w:tc>
      </w:tr>
      <w:tr w:rsidR="004765D1" w:rsidRPr="004765D1" w14:paraId="59108C2B" w14:textId="77777777" w:rsidTr="00295614">
        <w:tc>
          <w:tcPr>
            <w:tcW w:w="4485" w:type="dxa"/>
          </w:tcPr>
          <w:p w14:paraId="0F2125DC" w14:textId="77777777" w:rsidR="004765D1" w:rsidRPr="00295614" w:rsidRDefault="004765D1" w:rsidP="00BE53AB">
            <w:pPr>
              <w:pStyle w:val="VVKSOTekst"/>
              <w:numPr>
                <w:ilvl w:val="0"/>
                <w:numId w:val="14"/>
              </w:numPr>
              <w:spacing w:after="0" w:line="360" w:lineRule="auto"/>
              <w:jc w:val="left"/>
              <w:rPr>
                <w:rFonts w:ascii="Trebuchet MS" w:hAnsi="Trebuchet MS"/>
                <w:color w:val="404040" w:themeColor="text1" w:themeTint="BF"/>
              </w:rPr>
            </w:pPr>
            <w:r w:rsidRPr="00295614">
              <w:rPr>
                <w:rFonts w:ascii="Trebuchet MS" w:hAnsi="Trebuchet MS"/>
                <w:color w:val="404040" w:themeColor="text1" w:themeTint="BF"/>
              </w:rPr>
              <w:t>Financiële documenten in verband met de inning van buitenlandse verkoopfacturen ontleden en boeken.</w:t>
            </w:r>
          </w:p>
        </w:tc>
        <w:tc>
          <w:tcPr>
            <w:tcW w:w="5296" w:type="dxa"/>
            <w:tcMar>
              <w:left w:w="170" w:type="dxa"/>
            </w:tcMar>
          </w:tcPr>
          <w:p w14:paraId="05B6252B"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t>Inningen van buitenlandse verkoopfacturen in EUR</w:t>
            </w:r>
          </w:p>
          <w:p w14:paraId="37BC9799"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lastRenderedPageBreak/>
              <w:t>Inningen van buitenlandse verkoopfacturen in vreemde munt (niet EUR)</w:t>
            </w:r>
          </w:p>
        </w:tc>
      </w:tr>
      <w:tr w:rsidR="004765D1" w:rsidRPr="004765D1" w14:paraId="5BCE03C6" w14:textId="77777777" w:rsidTr="00295614">
        <w:tc>
          <w:tcPr>
            <w:tcW w:w="4485" w:type="dxa"/>
          </w:tcPr>
          <w:p w14:paraId="6ADE2150" w14:textId="77777777" w:rsidR="004765D1" w:rsidRPr="00295614" w:rsidRDefault="004765D1" w:rsidP="00BE53AB">
            <w:pPr>
              <w:pStyle w:val="VVKSOTekst"/>
              <w:numPr>
                <w:ilvl w:val="0"/>
                <w:numId w:val="14"/>
              </w:numPr>
              <w:spacing w:after="0" w:line="360" w:lineRule="auto"/>
              <w:jc w:val="left"/>
              <w:rPr>
                <w:rFonts w:ascii="Trebuchet MS" w:hAnsi="Trebuchet MS"/>
                <w:color w:val="404040" w:themeColor="text1" w:themeTint="BF"/>
              </w:rPr>
            </w:pPr>
            <w:r w:rsidRPr="00295614">
              <w:rPr>
                <w:rFonts w:ascii="Trebuchet MS" w:hAnsi="Trebuchet MS"/>
                <w:color w:val="404040" w:themeColor="text1" w:themeTint="BF"/>
              </w:rPr>
              <w:lastRenderedPageBreak/>
              <w:t>Aankoopfacturen in verband met buitenlandse verrichtingen ontleden en boeken.</w:t>
            </w:r>
          </w:p>
        </w:tc>
        <w:tc>
          <w:tcPr>
            <w:tcW w:w="5296" w:type="dxa"/>
            <w:tcMar>
              <w:left w:w="170" w:type="dxa"/>
            </w:tcMar>
          </w:tcPr>
          <w:p w14:paraId="66B0F624"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t>Aankoopfacturen in verband met buitenlandse verrichtingen:</w:t>
            </w:r>
          </w:p>
          <w:p w14:paraId="2DDFBB7D" w14:textId="77777777" w:rsidR="004765D1" w:rsidRPr="00295614" w:rsidRDefault="004765D1" w:rsidP="00BC1D66">
            <w:pPr>
              <w:pStyle w:val="VVKSOOpsomming2"/>
              <w:numPr>
                <w:ilvl w:val="0"/>
                <w:numId w:val="25"/>
              </w:numPr>
              <w:spacing w:line="360" w:lineRule="auto"/>
              <w:jc w:val="left"/>
              <w:rPr>
                <w:rFonts w:ascii="Trebuchet MS" w:hAnsi="Trebuchet MS"/>
                <w:color w:val="404040" w:themeColor="text1" w:themeTint="BF"/>
              </w:rPr>
            </w:pPr>
            <w:r w:rsidRPr="00295614">
              <w:rPr>
                <w:rFonts w:ascii="Trebuchet MS" w:hAnsi="Trebuchet MS"/>
                <w:color w:val="404040" w:themeColor="text1" w:themeTint="BF"/>
              </w:rPr>
              <w:t>intracommunautaire verwerving</w:t>
            </w:r>
          </w:p>
          <w:p w14:paraId="7B288046" w14:textId="77777777" w:rsidR="004765D1" w:rsidRPr="00295614" w:rsidRDefault="004765D1" w:rsidP="00BC1D66">
            <w:pPr>
              <w:pStyle w:val="VVKSOOpsomming2"/>
              <w:numPr>
                <w:ilvl w:val="0"/>
                <w:numId w:val="25"/>
              </w:numPr>
              <w:spacing w:line="360" w:lineRule="auto"/>
              <w:jc w:val="left"/>
              <w:rPr>
                <w:rFonts w:ascii="Trebuchet MS" w:hAnsi="Trebuchet MS"/>
                <w:color w:val="404040" w:themeColor="text1" w:themeTint="BF"/>
              </w:rPr>
            </w:pPr>
            <w:r w:rsidRPr="00295614">
              <w:rPr>
                <w:rFonts w:ascii="Trebuchet MS" w:hAnsi="Trebuchet MS"/>
                <w:color w:val="404040" w:themeColor="text1" w:themeTint="BF"/>
              </w:rPr>
              <w:t xml:space="preserve">invoer uit niet EU-land met en zonder verlegging van heffing </w:t>
            </w:r>
          </w:p>
        </w:tc>
      </w:tr>
      <w:tr w:rsidR="004765D1" w:rsidRPr="004765D1" w14:paraId="4C9DDA6A" w14:textId="77777777" w:rsidTr="00295614">
        <w:tc>
          <w:tcPr>
            <w:tcW w:w="4485" w:type="dxa"/>
          </w:tcPr>
          <w:p w14:paraId="0973B6FF" w14:textId="77777777" w:rsidR="004765D1" w:rsidRPr="00295614" w:rsidRDefault="004765D1" w:rsidP="00BE53AB">
            <w:pPr>
              <w:pStyle w:val="VVKSOTekst"/>
              <w:numPr>
                <w:ilvl w:val="0"/>
                <w:numId w:val="14"/>
              </w:numPr>
              <w:spacing w:after="0" w:line="360" w:lineRule="auto"/>
              <w:jc w:val="left"/>
              <w:rPr>
                <w:rFonts w:ascii="Trebuchet MS" w:hAnsi="Trebuchet MS"/>
                <w:color w:val="404040" w:themeColor="text1" w:themeTint="BF"/>
              </w:rPr>
            </w:pPr>
            <w:r w:rsidRPr="00295614">
              <w:rPr>
                <w:rFonts w:ascii="Trebuchet MS" w:hAnsi="Trebuchet MS"/>
                <w:color w:val="404040" w:themeColor="text1" w:themeTint="BF"/>
              </w:rPr>
              <w:t>Financiële documenten in verband met de betaling van buitenlandse aankoopfacturen ontleden en boeken.</w:t>
            </w:r>
          </w:p>
        </w:tc>
        <w:tc>
          <w:tcPr>
            <w:tcW w:w="5296" w:type="dxa"/>
            <w:tcMar>
              <w:left w:w="170" w:type="dxa"/>
            </w:tcMar>
          </w:tcPr>
          <w:p w14:paraId="374015FA"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t>Betaling van buitenlandse aankoopfacturen in EUR</w:t>
            </w:r>
          </w:p>
          <w:p w14:paraId="3097DA48" w14:textId="77777777" w:rsidR="004765D1" w:rsidRPr="00295614" w:rsidRDefault="004765D1" w:rsidP="00BE53AB">
            <w:pPr>
              <w:pStyle w:val="VVKSOOpsomming1"/>
              <w:spacing w:line="360" w:lineRule="auto"/>
              <w:jc w:val="left"/>
              <w:rPr>
                <w:color w:val="404040" w:themeColor="text1" w:themeTint="BF"/>
              </w:rPr>
            </w:pPr>
            <w:r w:rsidRPr="00295614">
              <w:rPr>
                <w:color w:val="404040" w:themeColor="text1" w:themeTint="BF"/>
              </w:rPr>
              <w:t>Betaling van buitenlandse aankoopfacturen in vreemde munt (niet- EUR)</w:t>
            </w:r>
          </w:p>
        </w:tc>
      </w:tr>
    </w:tbl>
    <w:p w14:paraId="5ED101AD" w14:textId="77777777" w:rsidR="004765D1" w:rsidRPr="004765D1" w:rsidRDefault="004765D1" w:rsidP="00B6143A">
      <w:pPr>
        <w:pStyle w:val="LPTekst"/>
        <w:rPr>
          <w:lang w:val="nl-BE"/>
        </w:rPr>
      </w:pPr>
    </w:p>
    <w:p w14:paraId="133A3CA4" w14:textId="77777777" w:rsidR="008A74B4" w:rsidRPr="008B174A" w:rsidRDefault="008A74B4" w:rsidP="008A74B4">
      <w:pPr>
        <w:pStyle w:val="VVKSOTekstChar"/>
        <w:spacing w:before="260"/>
        <w:outlineLvl w:val="0"/>
        <w:rPr>
          <w:rFonts w:ascii="Trebuchet MS" w:hAnsi="Trebuchet MS"/>
          <w:b/>
          <w:color w:val="404040" w:themeColor="text1" w:themeTint="BF"/>
        </w:rPr>
      </w:pPr>
      <w:r w:rsidRPr="008B174A">
        <w:rPr>
          <w:rFonts w:ascii="Trebuchet MS" w:hAnsi="Trebuchet MS"/>
          <w:b/>
          <w:color w:val="404040" w:themeColor="text1" w:themeTint="BF"/>
        </w:rPr>
        <w:t>Didactische wenk</w:t>
      </w:r>
    </w:p>
    <w:p w14:paraId="3C351D8B" w14:textId="77777777" w:rsidR="008A74B4" w:rsidRPr="00053D21" w:rsidRDefault="008A74B4" w:rsidP="00BC1D66">
      <w:pPr>
        <w:pStyle w:val="LPTekst"/>
        <w:numPr>
          <w:ilvl w:val="0"/>
          <w:numId w:val="38"/>
        </w:numPr>
        <w:spacing w:after="0"/>
        <w:rPr>
          <w:color w:val="595959" w:themeColor="text1" w:themeTint="A6"/>
        </w:rPr>
      </w:pPr>
      <w:r w:rsidRPr="00053D21">
        <w:rPr>
          <w:color w:val="595959" w:themeColor="text1" w:themeTint="A6"/>
        </w:rPr>
        <w:t xml:space="preserve">In het kader van een oefenfirma kunnen de leerlingen voor hun klanten de verrichtingen in verband met buitenlandse handel boeken in een professioneel boekhoudpakket. </w:t>
      </w:r>
    </w:p>
    <w:p w14:paraId="1685C190" w14:textId="77777777" w:rsidR="004765D1" w:rsidRDefault="004765D1" w:rsidP="00B6143A">
      <w:pPr>
        <w:pStyle w:val="LPTekst"/>
      </w:pPr>
    </w:p>
    <w:p w14:paraId="245F6743" w14:textId="77777777" w:rsidR="0022410F" w:rsidRDefault="0022410F" w:rsidP="00B6143A">
      <w:pPr>
        <w:pStyle w:val="LPTekst"/>
      </w:pPr>
    </w:p>
    <w:p w14:paraId="7B0946C9" w14:textId="77777777" w:rsidR="003627A0" w:rsidRPr="00B6143A" w:rsidRDefault="003627A0" w:rsidP="00B6143A">
      <w:pPr>
        <w:pStyle w:val="LPTekst"/>
      </w:pPr>
    </w:p>
    <w:p w14:paraId="2DED77DE" w14:textId="77777777" w:rsidR="00C83702" w:rsidRDefault="00C83702" w:rsidP="006804C9">
      <w:pPr>
        <w:pStyle w:val="LPKop1"/>
      </w:pPr>
      <w:bookmarkStart w:id="19" w:name="_Toc468266964"/>
      <w:r>
        <w:lastRenderedPageBreak/>
        <w:t>Leerplandoelstellingen</w:t>
      </w:r>
      <w:r w:rsidR="00C93F7A">
        <w:t>, leerinhouden en didactische wenken voor</w:t>
      </w:r>
      <w:r>
        <w:t xml:space="preserve"> </w:t>
      </w:r>
      <w:r w:rsidR="00CC5CCE">
        <w:t>B</w:t>
      </w:r>
      <w:r>
        <w:t xml:space="preserve">edrijfseconomie in het tweede leerjaar </w:t>
      </w:r>
      <w:r w:rsidR="00C44813">
        <w:t>van</w:t>
      </w:r>
      <w:r>
        <w:t xml:space="preserve"> de derde graad</w:t>
      </w:r>
      <w:bookmarkEnd w:id="19"/>
    </w:p>
    <w:p w14:paraId="0A1C5A64" w14:textId="77777777" w:rsidR="00C83702" w:rsidRDefault="00C83702" w:rsidP="00C83702">
      <w:pPr>
        <w:pStyle w:val="LPKop2"/>
      </w:pPr>
      <w:bookmarkStart w:id="20" w:name="_Toc468266965"/>
      <w:r>
        <w:t>Personeelsbeleid binnen een onderneming</w:t>
      </w:r>
      <w:bookmarkEnd w:id="20"/>
    </w:p>
    <w:p w14:paraId="7CC46087" w14:textId="77777777" w:rsidR="00C83702" w:rsidRPr="00C233BE" w:rsidRDefault="00C83702" w:rsidP="00C83702">
      <w:pPr>
        <w:pStyle w:val="LPKop3"/>
        <w:rPr>
          <w:color w:val="404040" w:themeColor="text1" w:themeTint="BF"/>
        </w:rPr>
      </w:pPr>
      <w:r w:rsidRPr="00C233BE">
        <w:rPr>
          <w:color w:val="404040" w:themeColor="text1" w:themeTint="BF"/>
        </w:rPr>
        <w:t>De arbeidsmarkt</w:t>
      </w:r>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395"/>
        <w:gridCol w:w="850"/>
      </w:tblGrid>
      <w:tr w:rsidR="00C83702" w:rsidRPr="00C83702" w14:paraId="6E5A267E" w14:textId="77777777" w:rsidTr="00A105A1">
        <w:trPr>
          <w:tblHeader/>
        </w:trPr>
        <w:tc>
          <w:tcPr>
            <w:tcW w:w="4536" w:type="dxa"/>
            <w:shd w:val="clear" w:color="auto" w:fill="EEECE1" w:themeFill="background2"/>
            <w:vAlign w:val="center"/>
          </w:tcPr>
          <w:p w14:paraId="14B80FB6" w14:textId="77777777" w:rsidR="00C83702" w:rsidRPr="00295614" w:rsidRDefault="00C83702"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395" w:type="dxa"/>
            <w:shd w:val="clear" w:color="auto" w:fill="EEECE1" w:themeFill="background2"/>
            <w:tcMar>
              <w:left w:w="170" w:type="dxa"/>
            </w:tcMar>
            <w:vAlign w:val="center"/>
          </w:tcPr>
          <w:p w14:paraId="743F658C" w14:textId="77777777" w:rsidR="00C83702" w:rsidRPr="00295614" w:rsidRDefault="00C83702"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3F27A10C" w14:textId="77777777" w:rsidR="00C83702" w:rsidRPr="00295614" w:rsidRDefault="00C83702"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A105A1" w:rsidRPr="00A105A1" w14:paraId="518B9DC2" w14:textId="77777777" w:rsidTr="00A105A1">
        <w:tc>
          <w:tcPr>
            <w:tcW w:w="4536" w:type="dxa"/>
          </w:tcPr>
          <w:p w14:paraId="1383A783"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Aspecten van de arbeidsmarkt in het kader van het personeelsbeleid toelichten.</w:t>
            </w:r>
          </w:p>
        </w:tc>
        <w:tc>
          <w:tcPr>
            <w:tcW w:w="4395" w:type="dxa"/>
            <w:tcMar>
              <w:left w:w="170" w:type="dxa"/>
            </w:tcMar>
          </w:tcPr>
          <w:p w14:paraId="3CBE0A42" w14:textId="77777777" w:rsidR="00C83702" w:rsidRPr="00A105A1" w:rsidRDefault="00C83702" w:rsidP="00BE53AB">
            <w:pPr>
              <w:pStyle w:val="VVKSOOpsomming1"/>
              <w:spacing w:line="360" w:lineRule="auto"/>
              <w:jc w:val="left"/>
              <w:rPr>
                <w:color w:val="404040" w:themeColor="text1" w:themeTint="BF"/>
              </w:rPr>
            </w:pPr>
            <w:r w:rsidRPr="00A105A1">
              <w:rPr>
                <w:color w:val="404040" w:themeColor="text1" w:themeTint="BF"/>
              </w:rPr>
              <w:t>Begrip arbeidsmarkt</w:t>
            </w:r>
          </w:p>
          <w:p w14:paraId="619C4C42" w14:textId="77777777" w:rsidR="00C83702" w:rsidRPr="00A105A1" w:rsidRDefault="00C83702" w:rsidP="00BE53AB">
            <w:pPr>
              <w:pStyle w:val="VVKSOOpsomming1"/>
              <w:spacing w:line="360" w:lineRule="auto"/>
              <w:jc w:val="left"/>
              <w:rPr>
                <w:color w:val="404040" w:themeColor="text1" w:themeTint="BF"/>
              </w:rPr>
            </w:pPr>
            <w:r w:rsidRPr="00A105A1">
              <w:rPr>
                <w:color w:val="404040" w:themeColor="text1" w:themeTint="BF"/>
              </w:rPr>
              <w:t>De vraag naar arbeid</w:t>
            </w:r>
          </w:p>
          <w:p w14:paraId="4426685A" w14:textId="77777777" w:rsidR="00C83702" w:rsidRPr="00A105A1" w:rsidRDefault="00C83702" w:rsidP="00BE53AB">
            <w:pPr>
              <w:pStyle w:val="VVKSOOpsomming1"/>
              <w:spacing w:line="360" w:lineRule="auto"/>
              <w:jc w:val="left"/>
              <w:rPr>
                <w:color w:val="404040" w:themeColor="text1" w:themeTint="BF"/>
              </w:rPr>
            </w:pPr>
            <w:r w:rsidRPr="00A105A1">
              <w:rPr>
                <w:color w:val="404040" w:themeColor="text1" w:themeTint="BF"/>
              </w:rPr>
              <w:t xml:space="preserve">Het aanbod van arbeid: de beroepsbevolking: structuur en evolutie in België én in de EU </w:t>
            </w:r>
          </w:p>
        </w:tc>
        <w:tc>
          <w:tcPr>
            <w:tcW w:w="850" w:type="dxa"/>
          </w:tcPr>
          <w:p w14:paraId="107E1F83" w14:textId="77777777" w:rsidR="00C83702" w:rsidRPr="00A105A1" w:rsidRDefault="00C83702" w:rsidP="00A105A1">
            <w:pPr>
              <w:pStyle w:val="VVKSOOpsomming1"/>
              <w:numPr>
                <w:ilvl w:val="0"/>
                <w:numId w:val="0"/>
              </w:numPr>
              <w:spacing w:after="0" w:line="360" w:lineRule="auto"/>
              <w:rPr>
                <w:color w:val="404040" w:themeColor="text1" w:themeTint="BF"/>
              </w:rPr>
            </w:pPr>
          </w:p>
        </w:tc>
      </w:tr>
      <w:tr w:rsidR="00A105A1" w:rsidRPr="00A105A1" w14:paraId="78775F64" w14:textId="77777777" w:rsidTr="00A105A1">
        <w:tc>
          <w:tcPr>
            <w:tcW w:w="4536" w:type="dxa"/>
          </w:tcPr>
          <w:p w14:paraId="74300C04"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Aan de hand van cijfers, de werkzaamheidsgraad, activiteitsgraad en participatiegraad berekenen.</w:t>
            </w:r>
          </w:p>
        </w:tc>
        <w:tc>
          <w:tcPr>
            <w:tcW w:w="4395" w:type="dxa"/>
            <w:tcMar>
              <w:left w:w="170" w:type="dxa"/>
            </w:tcMar>
          </w:tcPr>
          <w:p w14:paraId="195F4B6C" w14:textId="358DE5AB" w:rsidR="00C83702" w:rsidRPr="000446FB" w:rsidRDefault="00C83702" w:rsidP="000446FB">
            <w:pPr>
              <w:pStyle w:val="VVKSOOpsomming1"/>
              <w:spacing w:line="360" w:lineRule="auto"/>
              <w:jc w:val="left"/>
              <w:rPr>
                <w:color w:val="404040" w:themeColor="text1" w:themeTint="BF"/>
              </w:rPr>
            </w:pPr>
            <w:r w:rsidRPr="00A105A1">
              <w:rPr>
                <w:color w:val="404040" w:themeColor="text1" w:themeTint="BF"/>
              </w:rPr>
              <w:t>Werkzaamheidsgraad, activiteitsgraad per categorie: leeftijd, geslacht, minderheidsgroepen, sectoren, opleidingsniveau</w:t>
            </w:r>
          </w:p>
        </w:tc>
        <w:tc>
          <w:tcPr>
            <w:tcW w:w="850" w:type="dxa"/>
          </w:tcPr>
          <w:p w14:paraId="77DD1B90" w14:textId="77777777" w:rsidR="00C83702" w:rsidRPr="00A105A1" w:rsidRDefault="00C83702" w:rsidP="00A105A1">
            <w:pPr>
              <w:pStyle w:val="VVKSOOpsomming1"/>
              <w:numPr>
                <w:ilvl w:val="0"/>
                <w:numId w:val="0"/>
              </w:numPr>
              <w:spacing w:after="0" w:line="360" w:lineRule="auto"/>
              <w:rPr>
                <w:color w:val="404040" w:themeColor="text1" w:themeTint="BF"/>
              </w:rPr>
            </w:pPr>
            <w:r w:rsidRPr="00A105A1">
              <w:rPr>
                <w:color w:val="404040" w:themeColor="text1" w:themeTint="BF"/>
              </w:rPr>
              <w:t>6.2</w:t>
            </w:r>
          </w:p>
        </w:tc>
      </w:tr>
      <w:tr w:rsidR="00A105A1" w:rsidRPr="00A105A1" w14:paraId="170ECE10" w14:textId="77777777" w:rsidTr="00A105A1">
        <w:tc>
          <w:tcPr>
            <w:tcW w:w="4536" w:type="dxa"/>
          </w:tcPr>
          <w:p w14:paraId="169377BE"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Met statistisch materiaal aantonen dat de grootte en samenstelling van de actieve bevolking het arbeidsaanbod beïnvloedt.</w:t>
            </w:r>
          </w:p>
        </w:tc>
        <w:tc>
          <w:tcPr>
            <w:tcW w:w="4395" w:type="dxa"/>
            <w:tcMar>
              <w:left w:w="170" w:type="dxa"/>
            </w:tcMar>
          </w:tcPr>
          <w:p w14:paraId="3265639B" w14:textId="77777777" w:rsidR="00C83702" w:rsidRPr="00A105A1" w:rsidRDefault="00C83702" w:rsidP="00BE53AB">
            <w:pPr>
              <w:pStyle w:val="VVKSOOpsomming1"/>
              <w:spacing w:after="0" w:line="360" w:lineRule="auto"/>
              <w:jc w:val="left"/>
              <w:rPr>
                <w:color w:val="404040" w:themeColor="text1" w:themeTint="BF"/>
              </w:rPr>
            </w:pPr>
            <w:r w:rsidRPr="00A105A1">
              <w:rPr>
                <w:color w:val="404040" w:themeColor="text1" w:themeTint="BF"/>
              </w:rPr>
              <w:t xml:space="preserve">Actieve bevolking en arbeidsaanbod  </w:t>
            </w:r>
          </w:p>
        </w:tc>
        <w:tc>
          <w:tcPr>
            <w:tcW w:w="850" w:type="dxa"/>
          </w:tcPr>
          <w:p w14:paraId="76AAF1E5" w14:textId="77777777" w:rsidR="00C83702" w:rsidRPr="00A105A1" w:rsidRDefault="00C83702" w:rsidP="00A105A1">
            <w:pPr>
              <w:pStyle w:val="VVKSOOpsomming1"/>
              <w:numPr>
                <w:ilvl w:val="0"/>
                <w:numId w:val="0"/>
              </w:numPr>
              <w:spacing w:after="0" w:line="360" w:lineRule="auto"/>
              <w:rPr>
                <w:color w:val="404040" w:themeColor="text1" w:themeTint="BF"/>
              </w:rPr>
            </w:pPr>
            <w:r w:rsidRPr="00A105A1">
              <w:rPr>
                <w:color w:val="404040" w:themeColor="text1" w:themeTint="BF"/>
              </w:rPr>
              <w:t>6.2</w:t>
            </w:r>
          </w:p>
        </w:tc>
      </w:tr>
      <w:tr w:rsidR="00A105A1" w:rsidRPr="00A105A1" w14:paraId="4EA3E246" w14:textId="77777777" w:rsidTr="00A105A1">
        <w:tc>
          <w:tcPr>
            <w:tcW w:w="4536" w:type="dxa"/>
          </w:tcPr>
          <w:p w14:paraId="2E03F6A2" w14:textId="77777777" w:rsidR="00C83702" w:rsidRPr="00A105A1" w:rsidRDefault="00C83702" w:rsidP="00BC1D66">
            <w:pPr>
              <w:pStyle w:val="VVKSOTekst"/>
              <w:numPr>
                <w:ilvl w:val="0"/>
                <w:numId w:val="26"/>
              </w:numPr>
              <w:spacing w:after="0" w:line="360" w:lineRule="auto"/>
              <w:jc w:val="left"/>
              <w:rPr>
                <w:rFonts w:ascii="Trebuchet MS" w:hAnsi="Trebuchet MS"/>
                <w:b/>
                <w:color w:val="404040" w:themeColor="text1" w:themeTint="BF"/>
              </w:rPr>
            </w:pPr>
            <w:r w:rsidRPr="00A105A1">
              <w:rPr>
                <w:rFonts w:ascii="Trebuchet MS" w:hAnsi="Trebuchet MS"/>
                <w:color w:val="404040" w:themeColor="text1" w:themeTint="BF"/>
              </w:rPr>
              <w:t>Het begrip knelpuntberoep omschrijven en nagaan welke knelpuntberoepen er bestaan op dit ogenblik.</w:t>
            </w:r>
          </w:p>
        </w:tc>
        <w:tc>
          <w:tcPr>
            <w:tcW w:w="4395" w:type="dxa"/>
            <w:tcMar>
              <w:left w:w="170" w:type="dxa"/>
            </w:tcMar>
          </w:tcPr>
          <w:p w14:paraId="69196EE1" w14:textId="77777777" w:rsidR="00C83702" w:rsidRPr="00A105A1" w:rsidRDefault="00C83702" w:rsidP="00BE53AB">
            <w:pPr>
              <w:pStyle w:val="VVKSOOpsomming1"/>
              <w:spacing w:after="0" w:line="360" w:lineRule="auto"/>
              <w:jc w:val="left"/>
              <w:rPr>
                <w:color w:val="404040" w:themeColor="text1" w:themeTint="BF"/>
              </w:rPr>
            </w:pPr>
            <w:r w:rsidRPr="00A105A1">
              <w:rPr>
                <w:color w:val="404040" w:themeColor="text1" w:themeTint="BF"/>
              </w:rPr>
              <w:t>Knelpuntberoepen: begrip en huidige toestand</w:t>
            </w:r>
            <w:r w:rsidRPr="00A105A1">
              <w:rPr>
                <w:color w:val="404040" w:themeColor="text1" w:themeTint="BF"/>
              </w:rPr>
              <w:br/>
            </w:r>
          </w:p>
          <w:p w14:paraId="0FBF9943" w14:textId="77777777" w:rsidR="00C83702" w:rsidRPr="00A105A1" w:rsidRDefault="00C83702" w:rsidP="00BE53AB">
            <w:pPr>
              <w:pStyle w:val="VVKSOOpsomming1"/>
              <w:spacing w:after="0" w:line="360" w:lineRule="auto"/>
              <w:jc w:val="left"/>
              <w:rPr>
                <w:color w:val="404040" w:themeColor="text1" w:themeTint="BF"/>
              </w:rPr>
            </w:pPr>
            <w:r w:rsidRPr="00A105A1">
              <w:rPr>
                <w:color w:val="404040" w:themeColor="text1" w:themeTint="BF"/>
              </w:rPr>
              <w:t>Kwantitatieve en kwalitatieve knelpuntberoepen</w:t>
            </w:r>
          </w:p>
        </w:tc>
        <w:tc>
          <w:tcPr>
            <w:tcW w:w="850" w:type="dxa"/>
          </w:tcPr>
          <w:p w14:paraId="44676BEB" w14:textId="77777777" w:rsidR="00C83702" w:rsidRPr="00A105A1" w:rsidRDefault="00C83702" w:rsidP="00A105A1">
            <w:pPr>
              <w:pStyle w:val="VVKSOOpsomming1"/>
              <w:numPr>
                <w:ilvl w:val="0"/>
                <w:numId w:val="0"/>
              </w:numPr>
              <w:spacing w:after="0" w:line="360" w:lineRule="auto"/>
              <w:rPr>
                <w:color w:val="404040" w:themeColor="text1" w:themeTint="BF"/>
              </w:rPr>
            </w:pPr>
          </w:p>
        </w:tc>
      </w:tr>
      <w:tr w:rsidR="00A105A1" w:rsidRPr="00A105A1" w14:paraId="2AB4B88A" w14:textId="77777777" w:rsidTr="00A105A1">
        <w:tc>
          <w:tcPr>
            <w:tcW w:w="4536" w:type="dxa"/>
          </w:tcPr>
          <w:p w14:paraId="002C7159"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invloed van de arbeidsproductiviteit op de kostprijs van de goederen en diensten en dus op het resultaat van de onderneming aantonen aan de hand van een cijfervoorbeeld.</w:t>
            </w:r>
          </w:p>
        </w:tc>
        <w:tc>
          <w:tcPr>
            <w:tcW w:w="4395" w:type="dxa"/>
            <w:tcMar>
              <w:left w:w="170" w:type="dxa"/>
            </w:tcMar>
          </w:tcPr>
          <w:p w14:paraId="4405159C" w14:textId="77777777" w:rsidR="00C83702" w:rsidRPr="00A105A1" w:rsidRDefault="00C83702" w:rsidP="00BE53AB">
            <w:pPr>
              <w:pStyle w:val="VVKSOOpsomming1"/>
              <w:spacing w:after="0" w:line="360" w:lineRule="auto"/>
              <w:jc w:val="left"/>
              <w:rPr>
                <w:color w:val="404040" w:themeColor="text1" w:themeTint="BF"/>
              </w:rPr>
            </w:pPr>
            <w:r w:rsidRPr="00A105A1">
              <w:rPr>
                <w:color w:val="404040" w:themeColor="text1" w:themeTint="BF"/>
              </w:rPr>
              <w:t>Arbeidsproductiviteit: invloed op de kostprijs</w:t>
            </w:r>
          </w:p>
        </w:tc>
        <w:tc>
          <w:tcPr>
            <w:tcW w:w="850" w:type="dxa"/>
          </w:tcPr>
          <w:p w14:paraId="121AD6F2" w14:textId="77777777" w:rsidR="00C83702" w:rsidRPr="00A105A1" w:rsidRDefault="00C83702" w:rsidP="00A105A1">
            <w:pPr>
              <w:pStyle w:val="VVKSOOpsomming1"/>
              <w:numPr>
                <w:ilvl w:val="0"/>
                <w:numId w:val="0"/>
              </w:numPr>
              <w:spacing w:after="0" w:line="360" w:lineRule="auto"/>
              <w:rPr>
                <w:color w:val="404040" w:themeColor="text1" w:themeTint="BF"/>
              </w:rPr>
            </w:pPr>
          </w:p>
        </w:tc>
      </w:tr>
      <w:tr w:rsidR="00A105A1" w:rsidRPr="00A105A1" w14:paraId="07BDD6B6" w14:textId="77777777" w:rsidTr="00A105A1">
        <w:tc>
          <w:tcPr>
            <w:tcW w:w="4536" w:type="dxa"/>
          </w:tcPr>
          <w:p w14:paraId="72184991"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lastRenderedPageBreak/>
              <w:t>Werkloosheidscijfers opzoeken en interpreteren.</w:t>
            </w:r>
          </w:p>
        </w:tc>
        <w:tc>
          <w:tcPr>
            <w:tcW w:w="4395" w:type="dxa"/>
            <w:tcMar>
              <w:left w:w="170" w:type="dxa"/>
            </w:tcMar>
          </w:tcPr>
          <w:p w14:paraId="28CB2BCD" w14:textId="77777777" w:rsidR="00C83702" w:rsidRPr="00A105A1" w:rsidRDefault="00C83702" w:rsidP="00A105A1">
            <w:pPr>
              <w:pStyle w:val="VVKSOOpsomming1"/>
              <w:spacing w:after="0" w:line="360" w:lineRule="auto"/>
              <w:jc w:val="left"/>
              <w:rPr>
                <w:color w:val="404040" w:themeColor="text1" w:themeTint="BF"/>
              </w:rPr>
            </w:pPr>
            <w:r w:rsidRPr="00A105A1">
              <w:rPr>
                <w:color w:val="404040" w:themeColor="text1" w:themeTint="BF"/>
              </w:rPr>
              <w:t>Werkloosheidscijfers</w:t>
            </w:r>
          </w:p>
        </w:tc>
        <w:tc>
          <w:tcPr>
            <w:tcW w:w="850" w:type="dxa"/>
          </w:tcPr>
          <w:p w14:paraId="155C0F26" w14:textId="77777777" w:rsidR="00C83702" w:rsidRPr="00A105A1" w:rsidRDefault="00C83702" w:rsidP="00A105A1">
            <w:pPr>
              <w:pStyle w:val="VVKSOOpsomming1"/>
              <w:numPr>
                <w:ilvl w:val="0"/>
                <w:numId w:val="0"/>
              </w:numPr>
              <w:spacing w:after="0" w:line="360" w:lineRule="auto"/>
              <w:rPr>
                <w:color w:val="404040" w:themeColor="text1" w:themeTint="BF"/>
              </w:rPr>
            </w:pPr>
            <w:r w:rsidRPr="00A105A1">
              <w:rPr>
                <w:color w:val="404040" w:themeColor="text1" w:themeTint="BF"/>
              </w:rPr>
              <w:t>6.2</w:t>
            </w:r>
          </w:p>
        </w:tc>
      </w:tr>
      <w:tr w:rsidR="00A105A1" w:rsidRPr="00A105A1" w14:paraId="51CBE408" w14:textId="77777777" w:rsidTr="00A105A1">
        <w:tc>
          <w:tcPr>
            <w:tcW w:w="4536" w:type="dxa"/>
          </w:tcPr>
          <w:p w14:paraId="18E2B68C"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Opzoeken en toelichten van maatregelen en initiatieven die de regering neemt om de werkloosheid te bestrijden.</w:t>
            </w:r>
          </w:p>
        </w:tc>
        <w:tc>
          <w:tcPr>
            <w:tcW w:w="4395" w:type="dxa"/>
            <w:tcMar>
              <w:left w:w="170" w:type="dxa"/>
            </w:tcMar>
          </w:tcPr>
          <w:p w14:paraId="4C81D5B3" w14:textId="77777777" w:rsidR="00C83702" w:rsidRPr="00A105A1" w:rsidRDefault="00C83702" w:rsidP="00A105A1">
            <w:pPr>
              <w:pStyle w:val="VVKSOOpsomming1"/>
              <w:spacing w:after="0" w:line="360" w:lineRule="auto"/>
              <w:jc w:val="left"/>
              <w:rPr>
                <w:color w:val="404040" w:themeColor="text1" w:themeTint="BF"/>
              </w:rPr>
            </w:pPr>
            <w:r w:rsidRPr="00A105A1">
              <w:rPr>
                <w:color w:val="404040" w:themeColor="text1" w:themeTint="BF"/>
              </w:rPr>
              <w:t>Actuele werkgelegenheidsmaatregelen</w:t>
            </w:r>
            <w:r w:rsidRPr="00A105A1">
              <w:rPr>
                <w:color w:val="404040" w:themeColor="text1" w:themeTint="BF"/>
              </w:rPr>
              <w:br/>
            </w:r>
          </w:p>
          <w:p w14:paraId="2BF020C0" w14:textId="77777777" w:rsidR="00C83702" w:rsidRPr="00A105A1" w:rsidRDefault="00C83702" w:rsidP="00A105A1">
            <w:pPr>
              <w:pStyle w:val="VVKSOOpsomming1"/>
              <w:spacing w:after="0" w:line="360" w:lineRule="auto"/>
              <w:jc w:val="left"/>
              <w:rPr>
                <w:color w:val="404040" w:themeColor="text1" w:themeTint="BF"/>
              </w:rPr>
            </w:pPr>
            <w:r w:rsidRPr="00A105A1">
              <w:rPr>
                <w:color w:val="404040" w:themeColor="text1" w:themeTint="BF"/>
              </w:rPr>
              <w:t>Rol van de overheidsinstellingen in het kader van het werkgelegenheidsbeleid</w:t>
            </w:r>
          </w:p>
          <w:p w14:paraId="36252EBB" w14:textId="77777777" w:rsidR="00C83702" w:rsidRPr="00A105A1" w:rsidRDefault="00C83702" w:rsidP="008B174A">
            <w:pPr>
              <w:pStyle w:val="VVKSOOpsomming1"/>
              <w:numPr>
                <w:ilvl w:val="0"/>
                <w:numId w:val="0"/>
              </w:numPr>
              <w:spacing w:after="0" w:line="360" w:lineRule="auto"/>
              <w:ind w:left="397"/>
              <w:jc w:val="left"/>
              <w:rPr>
                <w:color w:val="404040" w:themeColor="text1" w:themeTint="BF"/>
              </w:rPr>
            </w:pPr>
          </w:p>
        </w:tc>
        <w:tc>
          <w:tcPr>
            <w:tcW w:w="850" w:type="dxa"/>
          </w:tcPr>
          <w:p w14:paraId="4B7E92A0" w14:textId="77777777" w:rsidR="00C83702" w:rsidRPr="00A105A1" w:rsidRDefault="00C83702" w:rsidP="00A105A1">
            <w:pPr>
              <w:pStyle w:val="VVKSOOpsomming1"/>
              <w:numPr>
                <w:ilvl w:val="0"/>
                <w:numId w:val="0"/>
              </w:numPr>
              <w:spacing w:after="0" w:line="360" w:lineRule="auto"/>
              <w:rPr>
                <w:color w:val="404040" w:themeColor="text1" w:themeTint="BF"/>
              </w:rPr>
            </w:pPr>
          </w:p>
        </w:tc>
      </w:tr>
      <w:tr w:rsidR="00A105A1" w:rsidRPr="00A105A1" w14:paraId="69570B3D" w14:textId="77777777" w:rsidTr="00A105A1">
        <w:tc>
          <w:tcPr>
            <w:tcW w:w="4536" w:type="dxa"/>
          </w:tcPr>
          <w:p w14:paraId="15F7F3EE" w14:textId="77777777" w:rsidR="00C83702" w:rsidRPr="00A105A1" w:rsidRDefault="00C8370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mogelijkheden opzoeken waarover een werkgever beschikt als hij een moeilijk te plaatsen werkloze in dienst neemt.</w:t>
            </w:r>
          </w:p>
        </w:tc>
        <w:tc>
          <w:tcPr>
            <w:tcW w:w="4395" w:type="dxa"/>
            <w:tcMar>
              <w:left w:w="170" w:type="dxa"/>
            </w:tcMar>
          </w:tcPr>
          <w:p w14:paraId="6455AFF3" w14:textId="77777777" w:rsidR="00C83702" w:rsidRPr="00A105A1" w:rsidRDefault="00C83702" w:rsidP="00A105A1">
            <w:pPr>
              <w:pStyle w:val="VVKSOOpsomming1"/>
              <w:spacing w:after="0" w:line="360" w:lineRule="auto"/>
              <w:jc w:val="left"/>
              <w:rPr>
                <w:color w:val="404040" w:themeColor="text1" w:themeTint="BF"/>
              </w:rPr>
            </w:pPr>
            <w:r w:rsidRPr="00A105A1">
              <w:rPr>
                <w:color w:val="404040" w:themeColor="text1" w:themeTint="BF"/>
              </w:rPr>
              <w:t>Steunmaatregelen</w:t>
            </w:r>
          </w:p>
        </w:tc>
        <w:tc>
          <w:tcPr>
            <w:tcW w:w="850" w:type="dxa"/>
          </w:tcPr>
          <w:p w14:paraId="464BE9D9" w14:textId="77777777" w:rsidR="00C83702" w:rsidRPr="00A105A1" w:rsidRDefault="00C83702" w:rsidP="00A105A1">
            <w:pPr>
              <w:pStyle w:val="VVKSOOpsomming1"/>
              <w:numPr>
                <w:ilvl w:val="0"/>
                <w:numId w:val="0"/>
              </w:numPr>
              <w:spacing w:after="0" w:line="360" w:lineRule="auto"/>
              <w:rPr>
                <w:color w:val="404040" w:themeColor="text1" w:themeTint="BF"/>
              </w:rPr>
            </w:pPr>
          </w:p>
        </w:tc>
      </w:tr>
    </w:tbl>
    <w:p w14:paraId="4B570218" w14:textId="77777777" w:rsidR="00C83702" w:rsidRPr="008B174A" w:rsidRDefault="00C83702" w:rsidP="00C83702">
      <w:pPr>
        <w:pStyle w:val="VVKSOTekstChar"/>
        <w:spacing w:before="260"/>
        <w:rPr>
          <w:rFonts w:ascii="Trebuchet MS" w:hAnsi="Trebuchet MS"/>
          <w:color w:val="404040" w:themeColor="text1" w:themeTint="BF"/>
        </w:rPr>
      </w:pPr>
      <w:r w:rsidRPr="008B174A">
        <w:rPr>
          <w:rFonts w:ascii="Trebuchet MS" w:hAnsi="Trebuchet MS"/>
          <w:b/>
          <w:color w:val="404040" w:themeColor="text1" w:themeTint="BF"/>
        </w:rPr>
        <w:t>Didactische wenken</w:t>
      </w:r>
    </w:p>
    <w:p w14:paraId="63F831E0" w14:textId="77777777" w:rsidR="00C83702" w:rsidRPr="00A105A1" w:rsidRDefault="00C83702" w:rsidP="00BC1D66">
      <w:pPr>
        <w:pStyle w:val="LPTekst"/>
        <w:numPr>
          <w:ilvl w:val="0"/>
          <w:numId w:val="38"/>
        </w:numPr>
        <w:spacing w:after="0"/>
      </w:pPr>
      <w:r w:rsidRPr="00A105A1">
        <w:t>Bij de realisatie van deze leerplandoelstellingen kan je perfect aansluiten op de leefwereld van de leerlingen: hun vakantiejob, weekendwerk…</w:t>
      </w:r>
    </w:p>
    <w:p w14:paraId="439E5270" w14:textId="77777777" w:rsidR="00C83702" w:rsidRPr="00A105A1" w:rsidRDefault="00C83702" w:rsidP="00BC1D66">
      <w:pPr>
        <w:pStyle w:val="LPTekst"/>
        <w:numPr>
          <w:ilvl w:val="0"/>
          <w:numId w:val="38"/>
        </w:numPr>
        <w:spacing w:after="0"/>
      </w:pPr>
      <w:r w:rsidRPr="00A105A1">
        <w:t xml:space="preserve">Bij doelstelling 120 en 121 kunnen leerlingen heel wat statistisch materiaal raadplegen via de website van de federale overheid. Leerlingen kunnen deze cijfers exporteren in het rekenbladpakket en grafieken maken, vergelijken met cijfergegevens andere landen (EU) en zo de verschilpunten aanduiden met deze landen. Dit kan ook als je de website van Europa of van de </w:t>
      </w:r>
      <w:proofErr w:type="spellStart"/>
      <w:r w:rsidRPr="00A105A1">
        <w:t>wereldbank</w:t>
      </w:r>
      <w:proofErr w:type="spellEnd"/>
      <w:r w:rsidRPr="00A105A1">
        <w:t xml:space="preserve"> bekijkt. </w:t>
      </w:r>
    </w:p>
    <w:p w14:paraId="2BCD7A64" w14:textId="77777777" w:rsidR="00C83702" w:rsidRPr="00A105A1" w:rsidRDefault="00C83702" w:rsidP="00BC1D66">
      <w:pPr>
        <w:pStyle w:val="LPTekst"/>
        <w:numPr>
          <w:ilvl w:val="0"/>
          <w:numId w:val="38"/>
        </w:numPr>
        <w:spacing w:after="0"/>
      </w:pPr>
      <w:r w:rsidRPr="00A105A1">
        <w:t xml:space="preserve">Op de website van de VDAB is een ruim aanbod van statistieken, informatie, recente artikels en dossiers over tewerkstelling. Op dezelfde website vinden we informatie over knelpuntberoepen. De definitie van een knelpuntberoep kan je er ook terugvinden. </w:t>
      </w:r>
    </w:p>
    <w:p w14:paraId="04DD10CB" w14:textId="77777777" w:rsidR="00C83702" w:rsidRPr="00A105A1" w:rsidRDefault="00C83702" w:rsidP="00BC1D66">
      <w:pPr>
        <w:pStyle w:val="LPTekst"/>
        <w:numPr>
          <w:ilvl w:val="0"/>
          <w:numId w:val="38"/>
        </w:numPr>
        <w:spacing w:after="0"/>
      </w:pPr>
      <w:r w:rsidRPr="00A105A1">
        <w:t>Bij de bespreking van de werkloosheidsproblematiek kan je de leerlingen het onderscheid laten zien tussen de VDAB (Vlaamse Dienst voor Arbeidsbemiddeling en Beroepsopleiding) en de RVA (Rijksdienst voor Arbeidsvoorziening), de overheidsinstelling die waakt over de toekenning van werkloosheidsvergoedingen en bijgevolg ook controlerend optreedt.</w:t>
      </w:r>
    </w:p>
    <w:p w14:paraId="2FD9F3A5" w14:textId="77777777" w:rsidR="00C83702" w:rsidRPr="00A105A1" w:rsidRDefault="00C83702" w:rsidP="00BC1D66">
      <w:pPr>
        <w:pStyle w:val="LPTekst"/>
        <w:numPr>
          <w:ilvl w:val="0"/>
          <w:numId w:val="38"/>
        </w:numPr>
        <w:spacing w:after="0"/>
      </w:pPr>
      <w:r w:rsidRPr="00A105A1">
        <w:t xml:space="preserve">De leerlingen kunnen berekenen welk voordeel werken biedt ten opzichte van niet-werken. Zij kunnen ook vaststellen dat, naargelang de situatie (alleenstaand, samenwonend…), men meer of minder vervangingsinkomen krijgt. </w:t>
      </w:r>
    </w:p>
    <w:p w14:paraId="5764C7BF" w14:textId="77777777" w:rsidR="00C83702" w:rsidRDefault="00C83702" w:rsidP="00BC1D66">
      <w:pPr>
        <w:pStyle w:val="LPTekst"/>
        <w:numPr>
          <w:ilvl w:val="0"/>
          <w:numId w:val="38"/>
        </w:numPr>
        <w:spacing w:after="0"/>
      </w:pPr>
      <w:r w:rsidRPr="00A105A1">
        <w:t>De onderwerpen werkloosheid,</w:t>
      </w:r>
      <w:r w:rsidR="004E4CC9" w:rsidRPr="00A105A1">
        <w:t xml:space="preserve"> </w:t>
      </w:r>
      <w:r w:rsidRPr="00A105A1">
        <w:t>vervanging</w:t>
      </w:r>
      <w:r w:rsidR="004E4CC9" w:rsidRPr="00A105A1">
        <w:t>s</w:t>
      </w:r>
      <w:r w:rsidRPr="00A105A1">
        <w:t>inkomen</w:t>
      </w:r>
      <w:r w:rsidR="00BC17D5" w:rsidRPr="00A105A1">
        <w:t xml:space="preserve"> en</w:t>
      </w:r>
      <w:r w:rsidRPr="00A105A1">
        <w:t xml:space="preserve"> lage lonen</w:t>
      </w:r>
      <w:r w:rsidR="00BC17D5" w:rsidRPr="00A105A1">
        <w:t xml:space="preserve"> k</w:t>
      </w:r>
      <w:r w:rsidRPr="00A105A1">
        <w:t xml:space="preserve">unnen onderwerp uitmaken van een debat tussen de leerlingen Hierbij kan samengewerkt worden met het vak Nederlands, Frans, Engels. </w:t>
      </w:r>
    </w:p>
    <w:p w14:paraId="504FDD2D" w14:textId="77777777" w:rsidR="008B174A" w:rsidRDefault="008B174A" w:rsidP="008B174A">
      <w:pPr>
        <w:pStyle w:val="LPTekst"/>
        <w:spacing w:after="0"/>
        <w:ind w:left="720"/>
      </w:pPr>
    </w:p>
    <w:p w14:paraId="22E4EBAE" w14:textId="77777777" w:rsidR="008B174A" w:rsidRPr="00A105A1" w:rsidRDefault="008B174A" w:rsidP="008B174A">
      <w:pPr>
        <w:pStyle w:val="LPTekst"/>
        <w:spacing w:after="0"/>
        <w:ind w:left="720"/>
      </w:pPr>
    </w:p>
    <w:p w14:paraId="43322E01" w14:textId="77777777" w:rsidR="00C83702" w:rsidRPr="00A105A1" w:rsidRDefault="00C83702" w:rsidP="00BC1D66">
      <w:pPr>
        <w:pStyle w:val="LPTekst"/>
        <w:numPr>
          <w:ilvl w:val="0"/>
          <w:numId w:val="38"/>
        </w:numPr>
        <w:spacing w:after="0"/>
      </w:pPr>
      <w:r w:rsidRPr="00A105A1">
        <w:lastRenderedPageBreak/>
        <w:t xml:space="preserve">Het opzoeken van de werkloosheidsvergoedingen leent zich uitstekend tot de link met het beschikbaar inkomen en de besteding ervan. Leerlingen kunnen hier even narekenen of ze met deze vergoeding de dagelijkse uitgaven zouden kunnen financieren (budgetbeheer). Een interessant voorbeeld vind je op de website van </w:t>
      </w:r>
      <w:proofErr w:type="spellStart"/>
      <w:r w:rsidRPr="00A105A1">
        <w:t>Wikifin</w:t>
      </w:r>
      <w:proofErr w:type="spellEnd"/>
      <w:r w:rsidRPr="00A105A1">
        <w:t>.</w:t>
      </w:r>
    </w:p>
    <w:p w14:paraId="771BB440" w14:textId="77777777" w:rsidR="00C83702" w:rsidRPr="00A105A1" w:rsidRDefault="00C83702" w:rsidP="00BC1D66">
      <w:pPr>
        <w:pStyle w:val="LPTekst"/>
        <w:numPr>
          <w:ilvl w:val="0"/>
          <w:numId w:val="38"/>
        </w:numPr>
        <w:spacing w:after="0"/>
      </w:pPr>
      <w:r w:rsidRPr="00A105A1">
        <w:t xml:space="preserve">Het probleem van de langdurig werklozen kan aan bod komen (actuele teksten). Leerlingen gaan na hoe men terug in het arbeidscircuit geraakt. Via de informatie op internet en in de teksten (en voordrachten) zien ze in hoe belangrijk het is om een diploma te behalen en een opleiding te hebben genoten. Tevens zullen ze vaststellen dat levenslang leren vaak een must is, wil men blijven functioneren in de maatschappij. Het probleem van ‘schoolmoeheid’, ‘laaggeschoolden’, kan hier ook aangehaald worden. </w:t>
      </w:r>
    </w:p>
    <w:p w14:paraId="7CDEFDEC" w14:textId="77777777" w:rsidR="00C83702" w:rsidRDefault="00C83702" w:rsidP="00C83702">
      <w:pPr>
        <w:pStyle w:val="LPTekst"/>
      </w:pPr>
    </w:p>
    <w:p w14:paraId="11C03E8C" w14:textId="77777777" w:rsidR="00C83702" w:rsidRPr="008B174A" w:rsidRDefault="00C83702" w:rsidP="00C83702">
      <w:pPr>
        <w:pStyle w:val="LPKop3"/>
        <w:rPr>
          <w:color w:val="404040" w:themeColor="text1" w:themeTint="BF"/>
        </w:rPr>
      </w:pPr>
      <w:r w:rsidRPr="008B174A">
        <w:rPr>
          <w:color w:val="404040" w:themeColor="text1" w:themeTint="BF"/>
        </w:rPr>
        <w:t>Aanwerving personeel en arbeidswetgeving</w:t>
      </w:r>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5103"/>
      </w:tblGrid>
      <w:tr w:rsidR="00564130" w:rsidRPr="00564130" w14:paraId="1B0D7179" w14:textId="77777777" w:rsidTr="00A105A1">
        <w:trPr>
          <w:tblHeader/>
        </w:trPr>
        <w:tc>
          <w:tcPr>
            <w:tcW w:w="4536" w:type="dxa"/>
            <w:shd w:val="clear" w:color="auto" w:fill="EEECE1" w:themeFill="background2"/>
            <w:vAlign w:val="center"/>
          </w:tcPr>
          <w:p w14:paraId="172C456C" w14:textId="77777777" w:rsidR="00564130" w:rsidRPr="00295614" w:rsidRDefault="00564130"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5103" w:type="dxa"/>
            <w:shd w:val="clear" w:color="auto" w:fill="EEECE1" w:themeFill="background2"/>
            <w:tcMar>
              <w:left w:w="170" w:type="dxa"/>
            </w:tcMar>
            <w:vAlign w:val="center"/>
          </w:tcPr>
          <w:p w14:paraId="186FFB6E" w14:textId="77777777" w:rsidR="00564130" w:rsidRPr="00295614" w:rsidRDefault="00564130"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r>
      <w:tr w:rsidR="00564130" w:rsidRPr="00564130" w14:paraId="4CE6038A" w14:textId="77777777" w:rsidTr="00A105A1">
        <w:tc>
          <w:tcPr>
            <w:tcW w:w="4536" w:type="dxa"/>
          </w:tcPr>
          <w:p w14:paraId="6DC6DF82"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samenstelling en bevoegdheden van de sociale overlegorganen toelichten.</w:t>
            </w:r>
          </w:p>
        </w:tc>
        <w:tc>
          <w:tcPr>
            <w:tcW w:w="5103" w:type="dxa"/>
            <w:tcMar>
              <w:left w:w="170" w:type="dxa"/>
            </w:tcMar>
          </w:tcPr>
          <w:p w14:paraId="0179730B"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Interprofessioneel akkoord met de sociale partners</w:t>
            </w:r>
          </w:p>
          <w:p w14:paraId="2B3F275E"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De Centrale Raad voor het Bedrijfsleven: opdracht</w:t>
            </w:r>
          </w:p>
          <w:p w14:paraId="30D607BC"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De Nationale Arbeidsraad: samenstelling en bevoegdheden</w:t>
            </w:r>
          </w:p>
          <w:p w14:paraId="1DF37A53"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Het sociaal overleg in de paritaire comités: samenstelling en opdracht</w:t>
            </w:r>
          </w:p>
          <w:p w14:paraId="20A874C5"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 xml:space="preserve">Het sociaal overleg in de ondernemingen: </w:t>
            </w:r>
            <w:proofErr w:type="spellStart"/>
            <w:r w:rsidRPr="00A105A1">
              <w:rPr>
                <w:color w:val="404040" w:themeColor="text1" w:themeTint="BF"/>
              </w:rPr>
              <w:t>comite</w:t>
            </w:r>
            <w:proofErr w:type="spellEnd"/>
            <w:r w:rsidRPr="00A105A1">
              <w:rPr>
                <w:color w:val="404040" w:themeColor="text1" w:themeTint="BF"/>
              </w:rPr>
              <w:t xml:space="preserve"> voor preventie en bescherming op het werk, ondernemingsraad</w:t>
            </w:r>
          </w:p>
          <w:p w14:paraId="799464A5" w14:textId="77777777" w:rsidR="00564130" w:rsidRPr="008B174A" w:rsidRDefault="00564130" w:rsidP="008B174A">
            <w:pPr>
              <w:pStyle w:val="VVKSOOpsomming1"/>
              <w:spacing w:line="360" w:lineRule="auto"/>
              <w:jc w:val="left"/>
              <w:rPr>
                <w:color w:val="404040" w:themeColor="text1" w:themeTint="BF"/>
              </w:rPr>
            </w:pPr>
            <w:r w:rsidRPr="00A105A1">
              <w:rPr>
                <w:color w:val="404040" w:themeColor="text1" w:themeTint="BF"/>
              </w:rPr>
              <w:t>Het sociale beleid en werkgelegenheidsbeleid van de Europese Uni</w:t>
            </w:r>
            <w:r w:rsidR="008B174A">
              <w:rPr>
                <w:color w:val="404040" w:themeColor="text1" w:themeTint="BF"/>
              </w:rPr>
              <w:t>e</w:t>
            </w:r>
          </w:p>
        </w:tc>
      </w:tr>
      <w:tr w:rsidR="00564130" w:rsidRPr="00564130" w14:paraId="0B3C6576" w14:textId="77777777" w:rsidTr="00A105A1">
        <w:tc>
          <w:tcPr>
            <w:tcW w:w="4536" w:type="dxa"/>
          </w:tcPr>
          <w:p w14:paraId="2F22B574"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Aantonen dat loonvorming afhankelijk is van marktwerking met uitgebreide regulering door de overheid en de sociale partners.</w:t>
            </w:r>
          </w:p>
        </w:tc>
        <w:tc>
          <w:tcPr>
            <w:tcW w:w="5103" w:type="dxa"/>
            <w:tcMar>
              <w:left w:w="170" w:type="dxa"/>
            </w:tcMar>
          </w:tcPr>
          <w:p w14:paraId="6197E154"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Werking van vraag en aanbod</w:t>
            </w:r>
          </w:p>
          <w:p w14:paraId="1AAC4A94"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Collectieve arbeidsovereenkomst (cao)</w:t>
            </w:r>
          </w:p>
          <w:p w14:paraId="5EB5DB4B"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 xml:space="preserve">Minimumloon </w:t>
            </w:r>
          </w:p>
          <w:p w14:paraId="01AAA9B0"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Indexmechanisme</w:t>
            </w:r>
          </w:p>
        </w:tc>
      </w:tr>
      <w:tr w:rsidR="00564130" w:rsidRPr="00564130" w14:paraId="44D33EB1" w14:textId="77777777" w:rsidTr="00A105A1">
        <w:tc>
          <w:tcPr>
            <w:tcW w:w="4536" w:type="dxa"/>
          </w:tcPr>
          <w:p w14:paraId="270D0CE7"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 xml:space="preserve">Aantonen dat de individuele arbeidsovereenkomst rekening (moet) </w:t>
            </w:r>
            <w:r w:rsidRPr="00A105A1">
              <w:rPr>
                <w:rFonts w:ascii="Trebuchet MS" w:hAnsi="Trebuchet MS"/>
                <w:color w:val="404040" w:themeColor="text1" w:themeTint="BF"/>
              </w:rPr>
              <w:lastRenderedPageBreak/>
              <w:t>houden met de bestaande reglementering en met de cao’s.</w:t>
            </w:r>
          </w:p>
        </w:tc>
        <w:tc>
          <w:tcPr>
            <w:tcW w:w="5103" w:type="dxa"/>
            <w:tcMar>
              <w:left w:w="170" w:type="dxa"/>
            </w:tcMar>
          </w:tcPr>
          <w:p w14:paraId="3AB4CAC2"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lastRenderedPageBreak/>
              <w:t>Wettelijke volgorde in acht te nemen bij bepalen inhoud arbeidsovereenkomst</w:t>
            </w:r>
          </w:p>
        </w:tc>
      </w:tr>
      <w:tr w:rsidR="00564130" w:rsidRPr="00564130" w14:paraId="3BA3755D" w14:textId="77777777" w:rsidTr="00A105A1">
        <w:tc>
          <w:tcPr>
            <w:tcW w:w="4536" w:type="dxa"/>
          </w:tcPr>
          <w:p w14:paraId="7718F619"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essentiële elementen van een arbeidsovereenkomst en verplichtingen van de werkgever en de werknemer voortvloeiend uit de arbeidsovereenkomst, toelichten.</w:t>
            </w:r>
          </w:p>
        </w:tc>
        <w:tc>
          <w:tcPr>
            <w:tcW w:w="5103" w:type="dxa"/>
            <w:tcMar>
              <w:left w:w="170" w:type="dxa"/>
            </w:tcMar>
          </w:tcPr>
          <w:p w14:paraId="13A60935"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Elementen: loon, werk, gezag</w:t>
            </w:r>
          </w:p>
          <w:p w14:paraId="63BBEDEC" w14:textId="77777777" w:rsidR="00564130" w:rsidRPr="008B174A" w:rsidRDefault="00564130" w:rsidP="008B174A">
            <w:pPr>
              <w:pStyle w:val="VVKSOOpsomming1"/>
              <w:spacing w:line="360" w:lineRule="auto"/>
              <w:jc w:val="left"/>
              <w:rPr>
                <w:color w:val="404040" w:themeColor="text1" w:themeTint="BF"/>
              </w:rPr>
            </w:pPr>
            <w:r w:rsidRPr="00A105A1">
              <w:rPr>
                <w:color w:val="404040" w:themeColor="text1" w:themeTint="BF"/>
              </w:rPr>
              <w:t>De arbeidsovereenkomst: verplichtingen werkgever en werknemer</w:t>
            </w:r>
          </w:p>
        </w:tc>
      </w:tr>
      <w:tr w:rsidR="00564130" w:rsidRPr="00564130" w14:paraId="4168E271" w14:textId="77777777" w:rsidTr="00A105A1">
        <w:tc>
          <w:tcPr>
            <w:tcW w:w="4536" w:type="dxa"/>
          </w:tcPr>
          <w:p w14:paraId="08DA4994"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soorten arbeidsovereenkomsten opsommen zowel naar de duur als naar de aard van de overeenkomst.</w:t>
            </w:r>
          </w:p>
        </w:tc>
        <w:tc>
          <w:tcPr>
            <w:tcW w:w="5103" w:type="dxa"/>
            <w:tcMar>
              <w:left w:w="170" w:type="dxa"/>
            </w:tcMar>
          </w:tcPr>
          <w:p w14:paraId="39456F9C"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Arbeidsovereenkomst voor onbepaalde duur</w:t>
            </w:r>
          </w:p>
          <w:p w14:paraId="37D77A08"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Arbeidsovereenkomst voor bepaalde duur</w:t>
            </w:r>
          </w:p>
          <w:p w14:paraId="60714DE2"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Arbeidsovereenkomst voor studenten</w:t>
            </w:r>
          </w:p>
          <w:p w14:paraId="75C5D427"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Arbeidsovereenkomst voor uitzendarbeid</w:t>
            </w:r>
          </w:p>
        </w:tc>
      </w:tr>
      <w:tr w:rsidR="00564130" w:rsidRPr="00564130" w14:paraId="72365230" w14:textId="77777777" w:rsidTr="00A105A1">
        <w:tc>
          <w:tcPr>
            <w:tcW w:w="4536" w:type="dxa"/>
          </w:tcPr>
          <w:p w14:paraId="6FC3CFB5"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belangrijkste wettelijke bepalingen in verband met de arbeidsovereenkomst toelichten.</w:t>
            </w:r>
          </w:p>
        </w:tc>
        <w:tc>
          <w:tcPr>
            <w:tcW w:w="5103" w:type="dxa"/>
            <w:tcMar>
              <w:left w:w="170" w:type="dxa"/>
            </w:tcMar>
          </w:tcPr>
          <w:p w14:paraId="2AD62208" w14:textId="3749480B" w:rsidR="00564130" w:rsidRPr="00A105A1" w:rsidRDefault="00F1239F"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P</w:t>
            </w:r>
            <w:r w:rsidR="00564130" w:rsidRPr="00A105A1">
              <w:rPr>
                <w:rFonts w:ascii="Trebuchet MS" w:hAnsi="Trebuchet MS"/>
                <w:color w:val="404040" w:themeColor="text1" w:themeTint="BF"/>
              </w:rPr>
              <w:t>roefbeding</w:t>
            </w:r>
            <w:r>
              <w:rPr>
                <w:rFonts w:ascii="Trebuchet MS" w:hAnsi="Trebuchet MS"/>
                <w:color w:val="404040" w:themeColor="text1" w:themeTint="BF"/>
              </w:rPr>
              <w:t xml:space="preserve"> bij studentencontract</w:t>
            </w:r>
          </w:p>
          <w:p w14:paraId="73E455E2"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arbeidsongeval of beroepsziekte</w:t>
            </w:r>
          </w:p>
          <w:p w14:paraId="19BFBC29"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moederschapsverlof</w:t>
            </w:r>
          </w:p>
          <w:p w14:paraId="6BA22A83"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andere ziekte of ongeval</w:t>
            </w:r>
          </w:p>
          <w:p w14:paraId="4745D794"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specifieke schorsingen</w:t>
            </w:r>
          </w:p>
          <w:p w14:paraId="5D6C297F"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opzegtermijn als de werkgever ontslag geeft of als de werknemer zelf ontslag neemt</w:t>
            </w:r>
          </w:p>
          <w:p w14:paraId="1980DA16"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familiaal verlof en verlof om dwingende redenen</w:t>
            </w:r>
          </w:p>
          <w:p w14:paraId="7F3B3583"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kort verzuim of klein verlet</w:t>
            </w:r>
          </w:p>
          <w:p w14:paraId="1D80D349" w14:textId="77777777" w:rsidR="00564130" w:rsidRPr="00A105A1" w:rsidRDefault="00564130" w:rsidP="00BC1D66">
            <w:pPr>
              <w:pStyle w:val="VVKSOOpsomming2"/>
              <w:numPr>
                <w:ilvl w:val="0"/>
                <w:numId w:val="44"/>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schorsing wegens tijdskrediet</w:t>
            </w:r>
          </w:p>
        </w:tc>
      </w:tr>
      <w:tr w:rsidR="00564130" w:rsidRPr="00564130" w14:paraId="5711B916" w14:textId="77777777" w:rsidTr="00A105A1">
        <w:tc>
          <w:tcPr>
            <w:tcW w:w="4536" w:type="dxa"/>
          </w:tcPr>
          <w:p w14:paraId="28FBDDE5"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specifieke kenmerken van de arbeidsovereenkomst voor studenten toelichten aan de hand van een voorbeeld.</w:t>
            </w:r>
          </w:p>
        </w:tc>
        <w:tc>
          <w:tcPr>
            <w:tcW w:w="5103" w:type="dxa"/>
            <w:tcMar>
              <w:left w:w="170" w:type="dxa"/>
            </w:tcMar>
          </w:tcPr>
          <w:p w14:paraId="617C67BE"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Duur en opzegtermijn</w:t>
            </w:r>
          </w:p>
          <w:p w14:paraId="7CA4BDC9"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Gevolgen voor kinderbijslag en belastingen</w:t>
            </w:r>
          </w:p>
        </w:tc>
      </w:tr>
      <w:tr w:rsidR="00564130" w:rsidRPr="00564130" w14:paraId="74FCCDA4" w14:textId="77777777" w:rsidTr="00A105A1">
        <w:tc>
          <w:tcPr>
            <w:tcW w:w="4536" w:type="dxa"/>
          </w:tcPr>
          <w:p w14:paraId="5DF65E93"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lastRenderedPageBreak/>
              <w:t>De link met het arbeidsreglement uitleggen en enkele belangrijke items uit het reglement bespreken.</w:t>
            </w:r>
          </w:p>
        </w:tc>
        <w:tc>
          <w:tcPr>
            <w:tcW w:w="5103" w:type="dxa"/>
            <w:tcMar>
              <w:left w:w="170" w:type="dxa"/>
            </w:tcMar>
          </w:tcPr>
          <w:p w14:paraId="4F972895"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Arbeidsreglement</w:t>
            </w:r>
          </w:p>
        </w:tc>
      </w:tr>
      <w:tr w:rsidR="00564130" w:rsidRPr="00564130" w14:paraId="3AE74943" w14:textId="77777777" w:rsidTr="00A105A1">
        <w:tc>
          <w:tcPr>
            <w:tcW w:w="4536" w:type="dxa"/>
          </w:tcPr>
          <w:p w14:paraId="216A13E7"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functie van de documenten bij indiensttreding bondig toelichten.</w:t>
            </w:r>
          </w:p>
        </w:tc>
        <w:tc>
          <w:tcPr>
            <w:tcW w:w="5103" w:type="dxa"/>
            <w:tcMar>
              <w:left w:w="170" w:type="dxa"/>
            </w:tcMar>
          </w:tcPr>
          <w:p w14:paraId="7D8A3A30"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Documenten bij indiensttreding: functie</w:t>
            </w:r>
          </w:p>
        </w:tc>
      </w:tr>
      <w:tr w:rsidR="00564130" w:rsidRPr="00564130" w14:paraId="6D9E00CA" w14:textId="77777777" w:rsidTr="00A105A1">
        <w:tc>
          <w:tcPr>
            <w:tcW w:w="4536" w:type="dxa"/>
          </w:tcPr>
          <w:p w14:paraId="55F252B3"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Het begrip outplacement situeren en bespreken.</w:t>
            </w:r>
          </w:p>
        </w:tc>
        <w:tc>
          <w:tcPr>
            <w:tcW w:w="5103" w:type="dxa"/>
            <w:tcMar>
              <w:left w:w="170" w:type="dxa"/>
            </w:tcMar>
          </w:tcPr>
          <w:p w14:paraId="4C5B822E"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Outplacement: begrip</w:t>
            </w:r>
          </w:p>
        </w:tc>
      </w:tr>
      <w:tr w:rsidR="00564130" w:rsidRPr="00564130" w14:paraId="16897F67" w14:textId="77777777" w:rsidTr="00A105A1">
        <w:tc>
          <w:tcPr>
            <w:tcW w:w="4536" w:type="dxa"/>
          </w:tcPr>
          <w:p w14:paraId="61913CAB" w14:textId="77777777" w:rsidR="00564130" w:rsidRPr="00A105A1" w:rsidRDefault="00564130"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Het loonniveau voor een boekhoudkundig bediende en voor een informaticafunctie in een bepaalde sector opzoeken aan de hand van de loonschalen en vergelijken met het loonniveau van dezelfde functie, tewerkgesteld in een andere sector.</w:t>
            </w:r>
          </w:p>
        </w:tc>
        <w:tc>
          <w:tcPr>
            <w:tcW w:w="5103" w:type="dxa"/>
            <w:tcMar>
              <w:left w:w="170" w:type="dxa"/>
            </w:tcMar>
          </w:tcPr>
          <w:p w14:paraId="1BD14C8E" w14:textId="77777777" w:rsidR="00564130" w:rsidRPr="00A105A1" w:rsidRDefault="00564130" w:rsidP="00A105A1">
            <w:pPr>
              <w:pStyle w:val="VVKSOOpsomming1"/>
              <w:spacing w:line="360" w:lineRule="auto"/>
              <w:jc w:val="left"/>
              <w:rPr>
                <w:color w:val="404040" w:themeColor="text1" w:themeTint="BF"/>
              </w:rPr>
            </w:pPr>
            <w:r w:rsidRPr="00A105A1">
              <w:rPr>
                <w:color w:val="404040" w:themeColor="text1" w:themeTint="BF"/>
              </w:rPr>
              <w:t>Loonschalen</w:t>
            </w:r>
          </w:p>
          <w:p w14:paraId="4772B4A9" w14:textId="77777777" w:rsidR="00564130" w:rsidRPr="00A105A1" w:rsidRDefault="00564130" w:rsidP="00A105A1">
            <w:pPr>
              <w:pStyle w:val="VVKSOOpsomming1"/>
              <w:spacing w:after="0" w:line="360" w:lineRule="auto"/>
              <w:jc w:val="left"/>
              <w:rPr>
                <w:color w:val="404040" w:themeColor="text1" w:themeTint="BF"/>
              </w:rPr>
            </w:pPr>
            <w:r w:rsidRPr="00A105A1">
              <w:rPr>
                <w:color w:val="404040" w:themeColor="text1" w:themeTint="BF"/>
              </w:rPr>
              <w:t>Loonniveau</w:t>
            </w:r>
          </w:p>
        </w:tc>
      </w:tr>
    </w:tbl>
    <w:p w14:paraId="33E95B40" w14:textId="77777777" w:rsidR="00C83702" w:rsidRDefault="00C83702" w:rsidP="00C83702">
      <w:pPr>
        <w:pStyle w:val="LPTekst"/>
      </w:pPr>
    </w:p>
    <w:p w14:paraId="1A5E6F02" w14:textId="77777777" w:rsidR="00B11422" w:rsidRPr="008B174A" w:rsidRDefault="00B11422" w:rsidP="00B11422">
      <w:pPr>
        <w:pStyle w:val="VVKSOTekstChar"/>
        <w:spacing w:before="260"/>
        <w:rPr>
          <w:rFonts w:ascii="Trebuchet MS" w:hAnsi="Trebuchet MS"/>
          <w:b/>
          <w:color w:val="404040" w:themeColor="text1" w:themeTint="BF"/>
        </w:rPr>
      </w:pPr>
      <w:r w:rsidRPr="008B174A">
        <w:rPr>
          <w:rFonts w:ascii="Trebuchet MS" w:hAnsi="Trebuchet MS"/>
          <w:b/>
          <w:color w:val="404040" w:themeColor="text1" w:themeTint="BF"/>
        </w:rPr>
        <w:t>Didactische wenken</w:t>
      </w:r>
    </w:p>
    <w:p w14:paraId="33D56184" w14:textId="77777777" w:rsidR="00B11422" w:rsidRPr="00A105A1" w:rsidRDefault="00B11422" w:rsidP="00BC1D66">
      <w:pPr>
        <w:pStyle w:val="LPTekst"/>
        <w:numPr>
          <w:ilvl w:val="0"/>
          <w:numId w:val="38"/>
        </w:numPr>
        <w:spacing w:after="0"/>
        <w:jc w:val="left"/>
      </w:pPr>
      <w:r w:rsidRPr="00A105A1">
        <w:t>De leerlingen krijgen in dit leerplanonderdeel de juridische basis “Sociale Wetgeving”. Vanuit deze lessen zullen de leerlingen een aantal juridische begrippen meedragen waardoor ze in de toekomst ook gemakkelijker bepaalde moeilijke teksten kunnen lezen. Het is aan te raden hen een lijst te laten opmaken met de voornaamste termen en deze te laten klasseren in een map, naast teksten en documenten in verband met de leerstof. Deze opdracht kan in het kader van de GIP gegeven worden.</w:t>
      </w:r>
    </w:p>
    <w:p w14:paraId="1C0ACADD" w14:textId="77777777" w:rsidR="00B11422" w:rsidRPr="00A105A1" w:rsidRDefault="00B11422" w:rsidP="00BC1D66">
      <w:pPr>
        <w:pStyle w:val="LPTekst"/>
        <w:numPr>
          <w:ilvl w:val="0"/>
          <w:numId w:val="38"/>
        </w:numPr>
        <w:spacing w:after="0"/>
        <w:jc w:val="left"/>
      </w:pPr>
      <w:r w:rsidRPr="00A105A1">
        <w:t xml:space="preserve">De meeste afspraken werden op ondernemings-, sectoraal- of nationaal vlak reeds vastgelegd binnen de sociale overlegorganen. Het is dus passend hier wat aandacht aan te besteden. Vooral het belang van de cao’s als basis voor heel wat arbeidsovereenkomsten moet benadrukt worden. </w:t>
      </w:r>
    </w:p>
    <w:p w14:paraId="651545D1" w14:textId="77777777" w:rsidR="00B11422" w:rsidRPr="00A105A1" w:rsidRDefault="00B11422" w:rsidP="00BC1D66">
      <w:pPr>
        <w:pStyle w:val="LPTekst"/>
        <w:numPr>
          <w:ilvl w:val="0"/>
          <w:numId w:val="38"/>
        </w:numPr>
        <w:spacing w:after="0"/>
        <w:jc w:val="left"/>
      </w:pPr>
      <w:r w:rsidRPr="00A105A1">
        <w:t>Hier kan gevraagd worden zelf een arbeidsovereenkomst mee te brengen. Heel wat leerlingen verrichten weekendwerk en/of een vakantiejob. Vertrekkend vanuit deze overeenkomst heb je automatisch heel wat meer betrokkenheid. Deze overeenkomst kan ook gebruikt worden om het begrip loonniveau uit te leggen.</w:t>
      </w:r>
    </w:p>
    <w:p w14:paraId="7C245257" w14:textId="77777777" w:rsidR="00B11422" w:rsidRPr="00A105A1" w:rsidRDefault="00B11422" w:rsidP="00BC1D66">
      <w:pPr>
        <w:pStyle w:val="LPTekst"/>
        <w:numPr>
          <w:ilvl w:val="0"/>
          <w:numId w:val="38"/>
        </w:numPr>
        <w:spacing w:after="0"/>
        <w:jc w:val="left"/>
      </w:pPr>
      <w:r w:rsidRPr="00A105A1">
        <w:t>Voorbeelden van arbeidsovereenkomsten vind je op websites van de erkende sociale bureaus en interimkantoren.</w:t>
      </w:r>
    </w:p>
    <w:p w14:paraId="1877D7A2" w14:textId="77777777" w:rsidR="00B11422" w:rsidRPr="00A105A1" w:rsidRDefault="00B11422" w:rsidP="00BC1D66">
      <w:pPr>
        <w:pStyle w:val="LPTekst"/>
        <w:numPr>
          <w:ilvl w:val="0"/>
          <w:numId w:val="38"/>
        </w:numPr>
        <w:spacing w:after="0"/>
        <w:jc w:val="left"/>
      </w:pPr>
      <w:r w:rsidRPr="00A105A1">
        <w:t>In het kader van een minionderneming of een oefenfirma kunnen de leerlingen arbeidsovereenkomsten opmaken.</w:t>
      </w:r>
    </w:p>
    <w:p w14:paraId="4898176D" w14:textId="77777777" w:rsidR="00C83702" w:rsidRPr="008B174A" w:rsidRDefault="00B11422" w:rsidP="00B11422">
      <w:pPr>
        <w:pStyle w:val="LPKop3"/>
        <w:rPr>
          <w:color w:val="404040" w:themeColor="text1" w:themeTint="BF"/>
        </w:rPr>
      </w:pPr>
      <w:r w:rsidRPr="008B174A">
        <w:rPr>
          <w:color w:val="404040" w:themeColor="text1" w:themeTint="BF"/>
        </w:rPr>
        <w:lastRenderedPageBreak/>
        <w:t>Het sociaal secretariaat</w:t>
      </w:r>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395"/>
        <w:gridCol w:w="850"/>
      </w:tblGrid>
      <w:tr w:rsidR="00B11422" w:rsidRPr="00B11422" w14:paraId="032A129D" w14:textId="77777777" w:rsidTr="00A105A1">
        <w:trPr>
          <w:tblHeader/>
        </w:trPr>
        <w:tc>
          <w:tcPr>
            <w:tcW w:w="4536" w:type="dxa"/>
            <w:shd w:val="clear" w:color="auto" w:fill="EEECE1" w:themeFill="background2"/>
            <w:vAlign w:val="center"/>
          </w:tcPr>
          <w:p w14:paraId="0DC78592" w14:textId="77777777" w:rsidR="00B11422" w:rsidRPr="00295614" w:rsidRDefault="00B11422" w:rsidP="00295614">
            <w:pPr>
              <w:pStyle w:val="VVKSOTekstChar"/>
              <w:spacing w:after="0" w:line="240" w:lineRule="auto"/>
              <w:jc w:val="left"/>
              <w:rPr>
                <w:rFonts w:ascii="Trebuchet MS" w:hAnsi="Trebuchet MS"/>
                <w:b/>
                <w:color w:val="990099"/>
                <w:sz w:val="24"/>
              </w:rPr>
            </w:pPr>
            <w:bookmarkStart w:id="21" w:name="OLE_LINK1"/>
            <w:r w:rsidRPr="00295614">
              <w:rPr>
                <w:rFonts w:ascii="Trebuchet MS" w:hAnsi="Trebuchet MS"/>
                <w:b/>
                <w:color w:val="990099"/>
                <w:sz w:val="24"/>
              </w:rPr>
              <w:t>LEERPLANDOELSTELLINGEN</w:t>
            </w:r>
          </w:p>
        </w:tc>
        <w:tc>
          <w:tcPr>
            <w:tcW w:w="4395" w:type="dxa"/>
            <w:shd w:val="clear" w:color="auto" w:fill="EEECE1" w:themeFill="background2"/>
            <w:tcMar>
              <w:left w:w="170" w:type="dxa"/>
            </w:tcMar>
            <w:vAlign w:val="center"/>
          </w:tcPr>
          <w:p w14:paraId="3A5BE4C4" w14:textId="77777777" w:rsidR="00B11422" w:rsidRPr="00295614" w:rsidRDefault="00B11422"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72640BEA" w14:textId="77777777" w:rsidR="00B11422" w:rsidRPr="00295614" w:rsidRDefault="00B11422" w:rsidP="00A105A1">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bookmarkEnd w:id="21"/>
      <w:tr w:rsidR="00B11422" w:rsidRPr="00B11422" w14:paraId="26E09B01" w14:textId="77777777" w:rsidTr="00A105A1">
        <w:tc>
          <w:tcPr>
            <w:tcW w:w="4536" w:type="dxa"/>
          </w:tcPr>
          <w:p w14:paraId="0018B53B" w14:textId="77777777" w:rsidR="00B11422" w:rsidRPr="00A105A1" w:rsidRDefault="00B1142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rol en het nut van de erkende sociale secretariaten formuleren.</w:t>
            </w:r>
          </w:p>
        </w:tc>
        <w:tc>
          <w:tcPr>
            <w:tcW w:w="4395" w:type="dxa"/>
            <w:tcMar>
              <w:left w:w="170" w:type="dxa"/>
            </w:tcMar>
          </w:tcPr>
          <w:p w14:paraId="4EED41A5"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 xml:space="preserve">Rol en nut sociaal secretariaat: </w:t>
            </w:r>
          </w:p>
          <w:p w14:paraId="7EFC4407" w14:textId="77777777" w:rsidR="00B11422" w:rsidRPr="00A105A1" w:rsidRDefault="00B11422" w:rsidP="00BC1D66">
            <w:pPr>
              <w:pStyle w:val="VVKSOOpsomming12"/>
              <w:numPr>
                <w:ilvl w:val="0"/>
                <w:numId w:val="28"/>
              </w:numPr>
              <w:tabs>
                <w:tab w:val="clear" w:pos="851"/>
                <w:tab w:val="num" w:pos="680"/>
              </w:tabs>
              <w:spacing w:after="0" w:line="360" w:lineRule="auto"/>
              <w:ind w:left="680" w:hanging="283"/>
              <w:jc w:val="left"/>
              <w:rPr>
                <w:rFonts w:ascii="Trebuchet MS" w:hAnsi="Trebuchet MS"/>
                <w:color w:val="404040" w:themeColor="text1" w:themeTint="BF"/>
              </w:rPr>
            </w:pPr>
            <w:r w:rsidRPr="00A105A1">
              <w:rPr>
                <w:rFonts w:ascii="Trebuchet MS" w:hAnsi="Trebuchet MS"/>
                <w:color w:val="404040" w:themeColor="text1" w:themeTint="BF"/>
              </w:rPr>
              <w:t>administratieve ontlasting werkgever</w:t>
            </w:r>
          </w:p>
          <w:p w14:paraId="2ECAC1CC" w14:textId="77777777" w:rsidR="00B11422" w:rsidRPr="00A105A1" w:rsidRDefault="00B11422" w:rsidP="00BC1D66">
            <w:pPr>
              <w:pStyle w:val="VVKSOOpsomming12"/>
              <w:numPr>
                <w:ilvl w:val="0"/>
                <w:numId w:val="28"/>
              </w:numPr>
              <w:tabs>
                <w:tab w:val="clear" w:pos="851"/>
                <w:tab w:val="num" w:pos="680"/>
              </w:tabs>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 xml:space="preserve">correcte berekeningen </w:t>
            </w:r>
          </w:p>
          <w:p w14:paraId="33796F53" w14:textId="77777777" w:rsidR="00B11422" w:rsidRPr="00A105A1" w:rsidRDefault="00B11422" w:rsidP="00BC1D66">
            <w:pPr>
              <w:pStyle w:val="VVKSOOpsomming12"/>
              <w:numPr>
                <w:ilvl w:val="0"/>
                <w:numId w:val="28"/>
              </w:numPr>
              <w:tabs>
                <w:tab w:val="clear" w:pos="851"/>
                <w:tab w:val="num" w:pos="680"/>
              </w:tabs>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correcte documenten</w:t>
            </w:r>
          </w:p>
          <w:p w14:paraId="54B0902D" w14:textId="77777777" w:rsidR="00B11422" w:rsidRPr="00A105A1" w:rsidRDefault="00B11422" w:rsidP="00BC1D66">
            <w:pPr>
              <w:pStyle w:val="VVKSOOpsomming12"/>
              <w:numPr>
                <w:ilvl w:val="0"/>
                <w:numId w:val="28"/>
              </w:numPr>
              <w:tabs>
                <w:tab w:val="clear" w:pos="851"/>
                <w:tab w:val="num" w:pos="680"/>
              </w:tabs>
              <w:spacing w:after="0" w:line="360" w:lineRule="auto"/>
              <w:ind w:left="680" w:hanging="283"/>
              <w:jc w:val="left"/>
              <w:rPr>
                <w:rFonts w:ascii="Trebuchet MS" w:hAnsi="Trebuchet MS"/>
                <w:color w:val="404040" w:themeColor="text1" w:themeTint="BF"/>
              </w:rPr>
            </w:pPr>
            <w:r w:rsidRPr="00A105A1">
              <w:rPr>
                <w:rFonts w:ascii="Trebuchet MS" w:hAnsi="Trebuchet MS"/>
                <w:color w:val="404040" w:themeColor="text1" w:themeTint="BF"/>
              </w:rPr>
              <w:t>juiste afhandeling ontslagprocedures, aanwerfprocedures …</w:t>
            </w:r>
          </w:p>
        </w:tc>
        <w:tc>
          <w:tcPr>
            <w:tcW w:w="850" w:type="dxa"/>
          </w:tcPr>
          <w:p w14:paraId="14980410" w14:textId="77777777" w:rsidR="00B11422" w:rsidRPr="00A105A1" w:rsidRDefault="00B11422" w:rsidP="00A105A1">
            <w:pPr>
              <w:pStyle w:val="VVKSOOpsomming1"/>
              <w:numPr>
                <w:ilvl w:val="0"/>
                <w:numId w:val="0"/>
              </w:numPr>
              <w:spacing w:after="0" w:line="360" w:lineRule="auto"/>
              <w:ind w:left="360"/>
              <w:rPr>
                <w:color w:val="404040" w:themeColor="text1" w:themeTint="BF"/>
              </w:rPr>
            </w:pPr>
          </w:p>
        </w:tc>
      </w:tr>
      <w:tr w:rsidR="00B11422" w:rsidRPr="00B11422" w14:paraId="37FAD1E3" w14:textId="77777777" w:rsidTr="00A105A1">
        <w:tc>
          <w:tcPr>
            <w:tcW w:w="4536" w:type="dxa"/>
          </w:tcPr>
          <w:p w14:paraId="11A729E4" w14:textId="77777777" w:rsidR="00B11422" w:rsidRPr="00A105A1" w:rsidRDefault="00B1142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Aan de hand van documenten van een sociaal secretariaat de elementen van een loonberekening verklaren.</w:t>
            </w:r>
          </w:p>
        </w:tc>
        <w:tc>
          <w:tcPr>
            <w:tcW w:w="4395" w:type="dxa"/>
            <w:tcMar>
              <w:left w:w="170" w:type="dxa"/>
            </w:tcMar>
          </w:tcPr>
          <w:p w14:paraId="54FECFF7"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Bruto- bezoldiging</w:t>
            </w:r>
          </w:p>
          <w:p w14:paraId="4E7D2327"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RSZ-werknemer</w:t>
            </w:r>
          </w:p>
          <w:p w14:paraId="31BA62A4"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RSZ-werkgever</w:t>
            </w:r>
          </w:p>
          <w:p w14:paraId="5666EE64"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Bedrijfsvoorheffing</w:t>
            </w:r>
          </w:p>
          <w:p w14:paraId="45D450BD"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Reiskostenvergoeding</w:t>
            </w:r>
          </w:p>
          <w:p w14:paraId="7D2A3767"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Nettoloon</w:t>
            </w:r>
          </w:p>
          <w:p w14:paraId="579C54F7"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Netto uit te betalen loon</w:t>
            </w:r>
          </w:p>
          <w:p w14:paraId="23746CF6" w14:textId="77777777" w:rsidR="00B11422" w:rsidRPr="00A105A1" w:rsidRDefault="00B11422" w:rsidP="00A105A1">
            <w:pPr>
              <w:pStyle w:val="VVKSOOpsomming1"/>
              <w:spacing w:after="0" w:line="360" w:lineRule="auto"/>
              <w:jc w:val="left"/>
              <w:rPr>
                <w:color w:val="404040" w:themeColor="text1" w:themeTint="BF"/>
              </w:rPr>
            </w:pPr>
            <w:r w:rsidRPr="00A105A1">
              <w:rPr>
                <w:color w:val="404040" w:themeColor="text1" w:themeTint="BF"/>
              </w:rPr>
              <w:t>Totale loonkost</w:t>
            </w:r>
          </w:p>
        </w:tc>
        <w:tc>
          <w:tcPr>
            <w:tcW w:w="850" w:type="dxa"/>
          </w:tcPr>
          <w:p w14:paraId="4484DC0E" w14:textId="77777777" w:rsidR="00B11422" w:rsidRPr="00A105A1" w:rsidRDefault="00B11422" w:rsidP="00A105A1">
            <w:pPr>
              <w:pStyle w:val="VVKSOOpsomming1"/>
              <w:numPr>
                <w:ilvl w:val="0"/>
                <w:numId w:val="0"/>
              </w:numPr>
              <w:spacing w:after="0" w:line="360" w:lineRule="auto"/>
              <w:ind w:left="360"/>
              <w:rPr>
                <w:color w:val="404040" w:themeColor="text1" w:themeTint="BF"/>
              </w:rPr>
            </w:pPr>
          </w:p>
        </w:tc>
      </w:tr>
      <w:tr w:rsidR="00B11422" w:rsidRPr="00B11422" w14:paraId="68E6F712" w14:textId="77777777" w:rsidTr="00A105A1">
        <w:tc>
          <w:tcPr>
            <w:tcW w:w="4536" w:type="dxa"/>
          </w:tcPr>
          <w:p w14:paraId="2C52D246" w14:textId="77777777" w:rsidR="00B11422" w:rsidRPr="00A105A1" w:rsidRDefault="00B1142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iCs/>
                <w:color w:val="404040" w:themeColor="text1" w:themeTint="BF"/>
              </w:rPr>
              <w:t>Een loonberekening maken in het rekenblad, gebruik makend van functies.</w:t>
            </w:r>
          </w:p>
        </w:tc>
        <w:tc>
          <w:tcPr>
            <w:tcW w:w="4395" w:type="dxa"/>
            <w:tcMar>
              <w:left w:w="170" w:type="dxa"/>
            </w:tcMar>
          </w:tcPr>
          <w:p w14:paraId="005994FC" w14:textId="77777777" w:rsidR="00B11422" w:rsidRPr="00A105A1" w:rsidRDefault="00B11422" w:rsidP="00A105A1">
            <w:pPr>
              <w:pStyle w:val="VVKSOOpsomming1"/>
              <w:spacing w:line="360" w:lineRule="auto"/>
              <w:jc w:val="left"/>
              <w:rPr>
                <w:iCs/>
                <w:color w:val="404040" w:themeColor="text1" w:themeTint="BF"/>
              </w:rPr>
            </w:pPr>
            <w:r w:rsidRPr="00A105A1">
              <w:rPr>
                <w:iCs/>
                <w:color w:val="404040" w:themeColor="text1" w:themeTint="BF"/>
              </w:rPr>
              <w:t>Loonberekening</w:t>
            </w:r>
          </w:p>
          <w:p w14:paraId="07B53AF4" w14:textId="77777777" w:rsidR="00B11422" w:rsidRPr="00A105A1" w:rsidRDefault="00B11422" w:rsidP="00A105A1">
            <w:pPr>
              <w:pStyle w:val="VVKSOOpsomming1"/>
              <w:spacing w:line="360" w:lineRule="auto"/>
              <w:jc w:val="left"/>
              <w:rPr>
                <w:color w:val="404040" w:themeColor="text1" w:themeTint="BF"/>
              </w:rPr>
            </w:pPr>
            <w:r w:rsidRPr="00A105A1">
              <w:rPr>
                <w:iCs/>
                <w:color w:val="404040" w:themeColor="text1" w:themeTint="BF"/>
              </w:rPr>
              <w:t xml:space="preserve">Functies rekenblad </w:t>
            </w:r>
          </w:p>
        </w:tc>
        <w:tc>
          <w:tcPr>
            <w:tcW w:w="850" w:type="dxa"/>
          </w:tcPr>
          <w:p w14:paraId="4EA346FB" w14:textId="77777777" w:rsidR="00B11422" w:rsidRPr="00A105A1" w:rsidRDefault="00B11422" w:rsidP="00A105A1">
            <w:pPr>
              <w:pStyle w:val="VVKSOOpsomming1"/>
              <w:numPr>
                <w:ilvl w:val="0"/>
                <w:numId w:val="0"/>
              </w:numPr>
              <w:spacing w:after="0" w:line="360" w:lineRule="auto"/>
              <w:ind w:left="397" w:hanging="397"/>
              <w:jc w:val="left"/>
              <w:rPr>
                <w:color w:val="404040" w:themeColor="text1" w:themeTint="BF"/>
              </w:rPr>
            </w:pPr>
            <w:r w:rsidRPr="00A105A1">
              <w:rPr>
                <w:color w:val="404040" w:themeColor="text1" w:themeTint="BF"/>
              </w:rPr>
              <w:t>6.2</w:t>
            </w:r>
          </w:p>
        </w:tc>
      </w:tr>
      <w:tr w:rsidR="00B11422" w:rsidRPr="00B11422" w14:paraId="63309A17" w14:textId="77777777" w:rsidTr="00A105A1">
        <w:tc>
          <w:tcPr>
            <w:tcW w:w="4536" w:type="dxa"/>
          </w:tcPr>
          <w:p w14:paraId="7FA14DAB" w14:textId="77777777" w:rsidR="00B11422" w:rsidRPr="00A105A1" w:rsidRDefault="00B11422"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functie van de diverse loondocumenten uitleggen en verklaren wat op de ingevulde documenten staat.</w:t>
            </w:r>
          </w:p>
        </w:tc>
        <w:tc>
          <w:tcPr>
            <w:tcW w:w="4395" w:type="dxa"/>
            <w:tcMar>
              <w:left w:w="170" w:type="dxa"/>
            </w:tcMar>
          </w:tcPr>
          <w:p w14:paraId="6A2D9B0B"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Loonopgave</w:t>
            </w:r>
          </w:p>
          <w:p w14:paraId="72A1F3FF"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Loonbrief</w:t>
            </w:r>
          </w:p>
          <w:p w14:paraId="4A1A7945" w14:textId="77777777" w:rsidR="00B11422" w:rsidRPr="00A105A1" w:rsidRDefault="00B11422" w:rsidP="00A105A1">
            <w:pPr>
              <w:pStyle w:val="VVKSOOpsomming1"/>
              <w:spacing w:after="0" w:line="360" w:lineRule="auto"/>
              <w:jc w:val="left"/>
              <w:rPr>
                <w:color w:val="404040" w:themeColor="text1" w:themeTint="BF"/>
              </w:rPr>
            </w:pPr>
            <w:r w:rsidRPr="00A105A1">
              <w:rPr>
                <w:color w:val="404040" w:themeColor="text1" w:themeTint="BF"/>
              </w:rPr>
              <w:t>Controle op correctheid</w:t>
            </w:r>
          </w:p>
        </w:tc>
        <w:tc>
          <w:tcPr>
            <w:tcW w:w="850" w:type="dxa"/>
          </w:tcPr>
          <w:p w14:paraId="74AB1AD0" w14:textId="77777777" w:rsidR="00B11422" w:rsidRPr="00A105A1" w:rsidRDefault="00B11422" w:rsidP="00A105A1">
            <w:pPr>
              <w:pStyle w:val="VVKSOOpsomming1"/>
              <w:numPr>
                <w:ilvl w:val="0"/>
                <w:numId w:val="0"/>
              </w:numPr>
              <w:spacing w:after="0" w:line="360" w:lineRule="auto"/>
              <w:ind w:left="360"/>
              <w:rPr>
                <w:color w:val="404040" w:themeColor="text1" w:themeTint="BF"/>
              </w:rPr>
            </w:pPr>
          </w:p>
        </w:tc>
      </w:tr>
      <w:tr w:rsidR="00B11422" w:rsidRPr="00B11422" w14:paraId="1620D3C8" w14:textId="77777777" w:rsidTr="00A105A1">
        <w:tc>
          <w:tcPr>
            <w:tcW w:w="4536" w:type="dxa"/>
          </w:tcPr>
          <w:p w14:paraId="5A94605C" w14:textId="77777777" w:rsidR="00B11422" w:rsidRPr="00A105A1" w:rsidRDefault="00B11422" w:rsidP="00BC1D66">
            <w:pPr>
              <w:pStyle w:val="VVKSOTekst"/>
              <w:numPr>
                <w:ilvl w:val="0"/>
                <w:numId w:val="26"/>
              </w:numPr>
              <w:spacing w:after="0" w:line="360" w:lineRule="auto"/>
              <w:jc w:val="left"/>
              <w:rPr>
                <w:rFonts w:ascii="Trebuchet MS" w:hAnsi="Trebuchet MS"/>
                <w:i/>
                <w:color w:val="404040" w:themeColor="text1" w:themeTint="BF"/>
              </w:rPr>
            </w:pPr>
            <w:r w:rsidRPr="00A105A1">
              <w:rPr>
                <w:rFonts w:ascii="Trebuchet MS" w:hAnsi="Trebuchet MS"/>
                <w:color w:val="404040" w:themeColor="text1" w:themeTint="BF"/>
              </w:rPr>
              <w:t xml:space="preserve">De verplichte sociale documenten </w:t>
            </w:r>
            <w:r w:rsidRPr="00A105A1">
              <w:rPr>
                <w:rFonts w:ascii="Trebuchet MS" w:hAnsi="Trebuchet MS"/>
                <w:iCs/>
                <w:color w:val="404040" w:themeColor="text1" w:themeTint="BF"/>
              </w:rPr>
              <w:t>interpreteren en het verband ertussen verklaren.</w:t>
            </w:r>
          </w:p>
        </w:tc>
        <w:tc>
          <w:tcPr>
            <w:tcW w:w="4395" w:type="dxa"/>
            <w:tcMar>
              <w:left w:w="170" w:type="dxa"/>
            </w:tcMar>
          </w:tcPr>
          <w:p w14:paraId="09419ADE"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t>Loonstaat DIMONA-aangifte</w:t>
            </w:r>
          </w:p>
          <w:p w14:paraId="34DEEA46" w14:textId="77777777" w:rsidR="00B11422" w:rsidRPr="00A105A1" w:rsidRDefault="00B11422" w:rsidP="00A105A1">
            <w:pPr>
              <w:pStyle w:val="VVKSOOpsomming1"/>
              <w:spacing w:after="0" w:line="360" w:lineRule="auto"/>
              <w:jc w:val="left"/>
              <w:rPr>
                <w:color w:val="404040" w:themeColor="text1" w:themeTint="BF"/>
              </w:rPr>
            </w:pPr>
            <w:r w:rsidRPr="00A105A1">
              <w:rPr>
                <w:color w:val="404040" w:themeColor="text1" w:themeTint="BF"/>
              </w:rPr>
              <w:t>Factuur</w:t>
            </w:r>
          </w:p>
        </w:tc>
        <w:tc>
          <w:tcPr>
            <w:tcW w:w="850" w:type="dxa"/>
          </w:tcPr>
          <w:p w14:paraId="66CE5F09" w14:textId="77777777" w:rsidR="00B11422" w:rsidRPr="00A105A1" w:rsidRDefault="00B11422" w:rsidP="00A105A1">
            <w:pPr>
              <w:pStyle w:val="VVKSOOpsomming1"/>
              <w:numPr>
                <w:ilvl w:val="0"/>
                <w:numId w:val="0"/>
              </w:numPr>
              <w:spacing w:after="0" w:line="360" w:lineRule="auto"/>
              <w:ind w:left="360"/>
              <w:rPr>
                <w:color w:val="404040" w:themeColor="text1" w:themeTint="BF"/>
              </w:rPr>
            </w:pPr>
          </w:p>
        </w:tc>
      </w:tr>
      <w:tr w:rsidR="00B11422" w:rsidRPr="00B11422" w14:paraId="55B463F9" w14:textId="77777777" w:rsidTr="00A105A1">
        <w:tc>
          <w:tcPr>
            <w:tcW w:w="4536" w:type="dxa"/>
          </w:tcPr>
          <w:p w14:paraId="04696EA2" w14:textId="77777777" w:rsidR="00B11422" w:rsidRPr="00A105A1" w:rsidRDefault="00B11422" w:rsidP="00BC1D66">
            <w:pPr>
              <w:pStyle w:val="VVKSOTekst"/>
              <w:numPr>
                <w:ilvl w:val="0"/>
                <w:numId w:val="26"/>
              </w:numPr>
              <w:spacing w:after="0" w:line="360" w:lineRule="auto"/>
              <w:jc w:val="left"/>
              <w:rPr>
                <w:rFonts w:ascii="Trebuchet MS" w:hAnsi="Trebuchet MS"/>
                <w:iCs/>
                <w:color w:val="404040" w:themeColor="text1" w:themeTint="BF"/>
              </w:rPr>
            </w:pPr>
            <w:r w:rsidRPr="00A105A1">
              <w:rPr>
                <w:rFonts w:ascii="Trebuchet MS" w:hAnsi="Trebuchet MS"/>
                <w:iCs/>
                <w:color w:val="404040" w:themeColor="text1" w:themeTint="BF"/>
              </w:rPr>
              <w:t>Het verband tussen loonindexering, inflatie en werkloosheid toelichten.</w:t>
            </w:r>
          </w:p>
        </w:tc>
        <w:tc>
          <w:tcPr>
            <w:tcW w:w="4395" w:type="dxa"/>
            <w:tcMar>
              <w:left w:w="170" w:type="dxa"/>
            </w:tcMar>
          </w:tcPr>
          <w:p w14:paraId="5BC6018F" w14:textId="77777777" w:rsidR="00B11422" w:rsidRPr="00A105A1" w:rsidRDefault="00B11422" w:rsidP="00A105A1">
            <w:pPr>
              <w:pStyle w:val="VVKSOOpsomming1"/>
              <w:spacing w:line="360" w:lineRule="auto"/>
              <w:jc w:val="left"/>
              <w:rPr>
                <w:iCs/>
                <w:color w:val="404040" w:themeColor="text1" w:themeTint="BF"/>
              </w:rPr>
            </w:pPr>
            <w:r w:rsidRPr="00A105A1">
              <w:rPr>
                <w:iCs/>
                <w:color w:val="404040" w:themeColor="text1" w:themeTint="BF"/>
              </w:rPr>
              <w:t>Inflatie: begrip, vraag- en kosteninflatie</w:t>
            </w:r>
          </w:p>
          <w:p w14:paraId="5636BA71" w14:textId="77777777" w:rsidR="00B11422" w:rsidRPr="00A105A1" w:rsidRDefault="00B11422" w:rsidP="00A105A1">
            <w:pPr>
              <w:pStyle w:val="VVKSOOpsomming1"/>
              <w:spacing w:line="360" w:lineRule="auto"/>
              <w:jc w:val="left"/>
              <w:rPr>
                <w:color w:val="404040" w:themeColor="text1" w:themeTint="BF"/>
              </w:rPr>
            </w:pPr>
            <w:r w:rsidRPr="00A105A1">
              <w:rPr>
                <w:color w:val="404040" w:themeColor="text1" w:themeTint="BF"/>
              </w:rPr>
              <w:lastRenderedPageBreak/>
              <w:t>Gevolgen van inflatie</w:t>
            </w:r>
          </w:p>
          <w:p w14:paraId="0C9B65AF" w14:textId="77777777" w:rsidR="00B11422" w:rsidRPr="00A105A1" w:rsidRDefault="00B11422" w:rsidP="00A105A1">
            <w:pPr>
              <w:pStyle w:val="VVKSOOpsomming1"/>
              <w:spacing w:line="360" w:lineRule="auto"/>
              <w:jc w:val="left"/>
              <w:rPr>
                <w:color w:val="404040" w:themeColor="text1" w:themeTint="BF"/>
              </w:rPr>
            </w:pPr>
            <w:r w:rsidRPr="00A105A1">
              <w:rPr>
                <w:iCs/>
                <w:color w:val="404040" w:themeColor="text1" w:themeTint="BF"/>
              </w:rPr>
              <w:t>Index: begrip, indexkorf, gezondheidsindex</w:t>
            </w:r>
          </w:p>
          <w:p w14:paraId="40989BE1" w14:textId="77777777" w:rsidR="00B11422" w:rsidRPr="00A105A1" w:rsidRDefault="00B11422" w:rsidP="00A105A1">
            <w:pPr>
              <w:pStyle w:val="VVKSOOpsomming1"/>
              <w:spacing w:line="360" w:lineRule="auto"/>
              <w:jc w:val="left"/>
              <w:rPr>
                <w:iCs/>
                <w:color w:val="404040" w:themeColor="text1" w:themeTint="BF"/>
              </w:rPr>
            </w:pPr>
            <w:r w:rsidRPr="00A105A1">
              <w:rPr>
                <w:iCs/>
                <w:color w:val="404040" w:themeColor="text1" w:themeTint="BF"/>
              </w:rPr>
              <w:t>Loonindexering</w:t>
            </w:r>
          </w:p>
          <w:p w14:paraId="39A0CE25" w14:textId="77777777" w:rsidR="00B11422" w:rsidRPr="00A105A1" w:rsidRDefault="00B11422" w:rsidP="00A105A1">
            <w:pPr>
              <w:pStyle w:val="VVKSOOpsomming1"/>
              <w:spacing w:after="0" w:line="360" w:lineRule="auto"/>
              <w:jc w:val="left"/>
              <w:rPr>
                <w:iCs/>
                <w:color w:val="404040" w:themeColor="text1" w:themeTint="BF"/>
              </w:rPr>
            </w:pPr>
            <w:r w:rsidRPr="00A105A1">
              <w:rPr>
                <w:iCs/>
                <w:color w:val="404040" w:themeColor="text1" w:themeTint="BF"/>
              </w:rPr>
              <w:t>Verband tussen werkloosheid, inflatie en indexering</w:t>
            </w:r>
          </w:p>
        </w:tc>
        <w:tc>
          <w:tcPr>
            <w:tcW w:w="850" w:type="dxa"/>
          </w:tcPr>
          <w:p w14:paraId="69113F40" w14:textId="77777777" w:rsidR="00B11422" w:rsidRPr="00A105A1" w:rsidRDefault="00B11422" w:rsidP="00A105A1">
            <w:pPr>
              <w:pStyle w:val="VVKSOOpsomming1"/>
              <w:numPr>
                <w:ilvl w:val="0"/>
                <w:numId w:val="0"/>
              </w:numPr>
              <w:spacing w:after="0" w:line="360" w:lineRule="auto"/>
              <w:ind w:left="360"/>
              <w:rPr>
                <w:iCs/>
                <w:color w:val="404040" w:themeColor="text1" w:themeTint="BF"/>
              </w:rPr>
            </w:pPr>
          </w:p>
        </w:tc>
      </w:tr>
    </w:tbl>
    <w:p w14:paraId="046C2C9D" w14:textId="77777777" w:rsidR="00B11422" w:rsidRPr="00B11422" w:rsidRDefault="00B11422" w:rsidP="00C83702">
      <w:pPr>
        <w:pStyle w:val="LPTekst"/>
        <w:rPr>
          <w:lang w:val="nl-BE"/>
        </w:rPr>
      </w:pPr>
    </w:p>
    <w:p w14:paraId="44F83EC1" w14:textId="77777777" w:rsidR="00B11422" w:rsidRPr="008B174A" w:rsidRDefault="00B11422" w:rsidP="00B11422">
      <w:pPr>
        <w:pStyle w:val="VVKSOTekstChar"/>
        <w:spacing w:before="260"/>
        <w:rPr>
          <w:rFonts w:ascii="Trebuchet MS" w:hAnsi="Trebuchet MS"/>
          <w:b/>
          <w:color w:val="404040" w:themeColor="text1" w:themeTint="BF"/>
        </w:rPr>
      </w:pPr>
      <w:r w:rsidRPr="008B174A">
        <w:rPr>
          <w:rFonts w:ascii="Trebuchet MS" w:hAnsi="Trebuchet MS"/>
          <w:b/>
          <w:color w:val="404040" w:themeColor="text1" w:themeTint="BF"/>
        </w:rPr>
        <w:t>Didactische wenk</w:t>
      </w:r>
    </w:p>
    <w:p w14:paraId="028C430A" w14:textId="77777777" w:rsidR="00B11422" w:rsidRPr="00A105A1" w:rsidRDefault="00B11422" w:rsidP="00BC1D66">
      <w:pPr>
        <w:pStyle w:val="LPTekst"/>
        <w:numPr>
          <w:ilvl w:val="0"/>
          <w:numId w:val="38"/>
        </w:numPr>
        <w:spacing w:after="0"/>
        <w:jc w:val="left"/>
      </w:pPr>
      <w:r w:rsidRPr="00A105A1">
        <w:t>Via het sociaal secretariaat kan je quasi-échte documenten verkrijgen. Leerlingen kunnen dan via de loonopgave de loonbrief en -staat controleren, berekenen én hetzelfde kan gebeuren bij het controleren van factuur met de loonstaat</w:t>
      </w:r>
      <w:r w:rsidR="001D3D88" w:rsidRPr="00A105A1">
        <w:t>.</w:t>
      </w:r>
      <w:r w:rsidRPr="00A105A1">
        <w:t xml:space="preserve"> </w:t>
      </w:r>
    </w:p>
    <w:p w14:paraId="59F490B3" w14:textId="77777777" w:rsidR="00B11422" w:rsidRDefault="00B11422" w:rsidP="00C83702">
      <w:pPr>
        <w:pStyle w:val="LPTekst"/>
      </w:pPr>
    </w:p>
    <w:p w14:paraId="6BC55889" w14:textId="40EAB8C4" w:rsidR="00B11422" w:rsidRPr="00053D21" w:rsidRDefault="00B11422" w:rsidP="00C83702">
      <w:pPr>
        <w:pStyle w:val="LPKop3"/>
        <w:rPr>
          <w:color w:val="404040" w:themeColor="text1" w:themeTint="BF"/>
        </w:rPr>
      </w:pPr>
      <w:r w:rsidRPr="008B174A">
        <w:rPr>
          <w:color w:val="404040" w:themeColor="text1" w:themeTint="BF"/>
        </w:rPr>
        <w:t>Boekhoudkundige verwerking personeelsadministratie</w:t>
      </w:r>
    </w:p>
    <w:tbl>
      <w:tblPr>
        <w:tblW w:w="9923" w:type="dxa"/>
        <w:tblInd w:w="-5"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910"/>
        <w:gridCol w:w="5013"/>
      </w:tblGrid>
      <w:tr w:rsidR="00552A67" w:rsidRPr="00552A67" w14:paraId="4D396D2D" w14:textId="77777777" w:rsidTr="00A105A1">
        <w:trPr>
          <w:tblHeader/>
        </w:trPr>
        <w:tc>
          <w:tcPr>
            <w:tcW w:w="4910" w:type="dxa"/>
            <w:shd w:val="clear" w:color="auto" w:fill="EEECE1" w:themeFill="background2"/>
          </w:tcPr>
          <w:p w14:paraId="0CE26EE4" w14:textId="77777777" w:rsidR="00552A67" w:rsidRPr="00295614" w:rsidRDefault="00552A6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5013" w:type="dxa"/>
            <w:shd w:val="clear" w:color="auto" w:fill="EEECE1" w:themeFill="background2"/>
            <w:tcMar>
              <w:left w:w="170" w:type="dxa"/>
            </w:tcMar>
          </w:tcPr>
          <w:p w14:paraId="65C4E2B0" w14:textId="77777777" w:rsidR="00552A67" w:rsidRPr="00295614" w:rsidRDefault="00552A6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r>
      <w:tr w:rsidR="00552A67" w:rsidRPr="00552A67" w14:paraId="60D28B39" w14:textId="77777777" w:rsidTr="00A105A1">
        <w:tc>
          <w:tcPr>
            <w:tcW w:w="4910" w:type="dxa"/>
          </w:tcPr>
          <w:p w14:paraId="2F1E3F20" w14:textId="77777777" w:rsidR="00552A67" w:rsidRPr="00A105A1" w:rsidRDefault="00552A67"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betaling van de voorschotten aan de arbeiders boekhoudkundig verwerken op basis van een rekeningafschrift van de bank.</w:t>
            </w:r>
          </w:p>
        </w:tc>
        <w:tc>
          <w:tcPr>
            <w:tcW w:w="5013" w:type="dxa"/>
            <w:tcMar>
              <w:left w:w="170" w:type="dxa"/>
            </w:tcMar>
          </w:tcPr>
          <w:p w14:paraId="3668780E"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Boeking van het voorschot in het financieel dagboek</w:t>
            </w:r>
          </w:p>
        </w:tc>
      </w:tr>
      <w:tr w:rsidR="00552A67" w:rsidRPr="00552A67" w14:paraId="26B72A03" w14:textId="77777777" w:rsidTr="00A105A1">
        <w:tc>
          <w:tcPr>
            <w:tcW w:w="4910" w:type="dxa"/>
          </w:tcPr>
          <w:p w14:paraId="0833F742" w14:textId="77777777" w:rsidR="00552A67" w:rsidRPr="00A105A1" w:rsidRDefault="00552A67"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kosten en schulden op basis van het boekingsdocument van het sociaal secretariaat boekhoudkundig verwerken.</w:t>
            </w:r>
          </w:p>
        </w:tc>
        <w:tc>
          <w:tcPr>
            <w:tcW w:w="5013" w:type="dxa"/>
            <w:tcMar>
              <w:left w:w="170" w:type="dxa"/>
            </w:tcMar>
          </w:tcPr>
          <w:p w14:paraId="4CA14185"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Boekingsdocument sociaal secretariaat</w:t>
            </w:r>
          </w:p>
          <w:p w14:paraId="615B5B0A"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Kostenrekeningen die de personeelskost aangeven (62-rekeningen)</w:t>
            </w:r>
          </w:p>
          <w:p w14:paraId="08C072AA"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Passiefrekeningen die de schulden weergeven aan werknemers, fiscale overheid en sociale zekerheid (45-rekeningen)</w:t>
            </w:r>
          </w:p>
          <w:p w14:paraId="59FBAA0A"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Boeking in het diversendagboek</w:t>
            </w:r>
          </w:p>
        </w:tc>
      </w:tr>
      <w:tr w:rsidR="00552A67" w:rsidRPr="00552A67" w14:paraId="761A1A3F" w14:textId="77777777" w:rsidTr="00A105A1">
        <w:tc>
          <w:tcPr>
            <w:tcW w:w="4910" w:type="dxa"/>
          </w:tcPr>
          <w:p w14:paraId="5BD3698A" w14:textId="77777777" w:rsidR="00552A67" w:rsidRPr="00A105A1" w:rsidRDefault="00552A67"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factuur van het sociaal secretariaat analyseren en boeken.</w:t>
            </w:r>
          </w:p>
        </w:tc>
        <w:tc>
          <w:tcPr>
            <w:tcW w:w="5013" w:type="dxa"/>
            <w:tcMar>
              <w:left w:w="170" w:type="dxa"/>
            </w:tcMar>
          </w:tcPr>
          <w:p w14:paraId="5884B2AA"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De factuur van het sociaal secretariaat: analyse</w:t>
            </w:r>
          </w:p>
          <w:p w14:paraId="75C7144C"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lastRenderedPageBreak/>
              <w:t>Doorrekening RSZ-bijdragen en bedrijfsvoorheffing</w:t>
            </w:r>
          </w:p>
          <w:p w14:paraId="7162A111"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Facturatie dienstprestaties sociaal secretariaat:</w:t>
            </w:r>
          </w:p>
          <w:p w14:paraId="6FC9F3F2"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Overboeking schulden in diversendagboek</w:t>
            </w:r>
          </w:p>
          <w:p w14:paraId="31A084F9" w14:textId="77777777" w:rsidR="00552A67" w:rsidRPr="00A105A1" w:rsidRDefault="00552A67" w:rsidP="00BE53AB">
            <w:pPr>
              <w:pStyle w:val="VVKSOOpsomming1"/>
              <w:spacing w:line="360" w:lineRule="auto"/>
              <w:jc w:val="left"/>
              <w:rPr>
                <w:color w:val="404040" w:themeColor="text1" w:themeTint="BF"/>
              </w:rPr>
            </w:pPr>
            <w:r w:rsidRPr="00A105A1">
              <w:rPr>
                <w:color w:val="404040" w:themeColor="text1" w:themeTint="BF"/>
              </w:rPr>
              <w:t>Boeking aankoopfactuur diensten in aankoopdagboek</w:t>
            </w:r>
          </w:p>
        </w:tc>
      </w:tr>
      <w:tr w:rsidR="00552A67" w:rsidRPr="00552A67" w14:paraId="376A30D2" w14:textId="77777777" w:rsidTr="00A105A1">
        <w:tc>
          <w:tcPr>
            <w:tcW w:w="4910" w:type="dxa"/>
          </w:tcPr>
          <w:p w14:paraId="626DE243" w14:textId="77777777" w:rsidR="00552A67" w:rsidRPr="00A105A1" w:rsidRDefault="00552A67"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lastRenderedPageBreak/>
              <w:t>De betaling van de schulden uit de personeelsadministratie boeken.</w:t>
            </w:r>
          </w:p>
        </w:tc>
        <w:tc>
          <w:tcPr>
            <w:tcW w:w="5013" w:type="dxa"/>
            <w:tcMar>
              <w:left w:w="170" w:type="dxa"/>
            </w:tcMar>
          </w:tcPr>
          <w:p w14:paraId="2C8E1C74" w14:textId="77777777" w:rsidR="00552A67" w:rsidRPr="00A105A1" w:rsidRDefault="00552A67" w:rsidP="00BE53AB">
            <w:pPr>
              <w:pStyle w:val="VVKSOOpsomming1"/>
              <w:spacing w:after="0" w:line="360" w:lineRule="auto"/>
              <w:jc w:val="left"/>
              <w:rPr>
                <w:color w:val="404040" w:themeColor="text1" w:themeTint="BF"/>
              </w:rPr>
            </w:pPr>
            <w:r w:rsidRPr="00A105A1">
              <w:rPr>
                <w:color w:val="404040" w:themeColor="text1" w:themeTint="BF"/>
              </w:rPr>
              <w:t>Boeking in het financieel dagboek</w:t>
            </w:r>
          </w:p>
          <w:p w14:paraId="62E64822" w14:textId="77777777" w:rsidR="00552A67" w:rsidRPr="00A105A1" w:rsidRDefault="00552A67" w:rsidP="00BE53AB">
            <w:pPr>
              <w:pStyle w:val="VVKSOOpsomming1"/>
              <w:numPr>
                <w:ilvl w:val="0"/>
                <w:numId w:val="0"/>
              </w:numPr>
              <w:spacing w:after="0" w:line="360" w:lineRule="auto"/>
              <w:jc w:val="left"/>
              <w:rPr>
                <w:color w:val="404040" w:themeColor="text1" w:themeTint="BF"/>
              </w:rPr>
            </w:pPr>
          </w:p>
        </w:tc>
      </w:tr>
    </w:tbl>
    <w:p w14:paraId="7FDFB46A" w14:textId="77777777" w:rsidR="00B11422" w:rsidRDefault="00B11422" w:rsidP="00C83702">
      <w:pPr>
        <w:pStyle w:val="LPTekst"/>
      </w:pPr>
    </w:p>
    <w:p w14:paraId="44193554" w14:textId="77777777" w:rsidR="00266A1B" w:rsidRPr="008B174A" w:rsidRDefault="00266A1B" w:rsidP="00266A1B">
      <w:pPr>
        <w:pStyle w:val="VVKSOTekstChar"/>
        <w:rPr>
          <w:rFonts w:ascii="Trebuchet MS" w:hAnsi="Trebuchet MS"/>
          <w:b/>
          <w:bCs/>
          <w:color w:val="404040" w:themeColor="text1" w:themeTint="BF"/>
        </w:rPr>
      </w:pPr>
      <w:r w:rsidRPr="008B174A">
        <w:rPr>
          <w:rFonts w:ascii="Trebuchet MS" w:hAnsi="Trebuchet MS"/>
          <w:b/>
          <w:bCs/>
          <w:color w:val="404040" w:themeColor="text1" w:themeTint="BF"/>
        </w:rPr>
        <w:t>Didactische wenken</w:t>
      </w:r>
    </w:p>
    <w:p w14:paraId="161FA3DF" w14:textId="77777777" w:rsidR="00266A1B" w:rsidRPr="00A105A1" w:rsidRDefault="00266A1B" w:rsidP="00BC1D66">
      <w:pPr>
        <w:pStyle w:val="LPTekst"/>
        <w:numPr>
          <w:ilvl w:val="0"/>
          <w:numId w:val="38"/>
        </w:numPr>
        <w:spacing w:after="0"/>
        <w:jc w:val="left"/>
      </w:pPr>
      <w:r w:rsidRPr="00A105A1">
        <w:t>Hier kan je de leerlingen aanleren hoe je in het professioneel boekhoudpakket regelmatig terugkerende boekingen kan automatiseren (gebruik van sjablonen).</w:t>
      </w:r>
    </w:p>
    <w:p w14:paraId="56DE5902" w14:textId="77777777" w:rsidR="00266A1B" w:rsidRPr="00A105A1" w:rsidRDefault="00266A1B" w:rsidP="00BC1D66">
      <w:pPr>
        <w:pStyle w:val="LPTekst"/>
        <w:numPr>
          <w:ilvl w:val="0"/>
          <w:numId w:val="38"/>
        </w:numPr>
        <w:spacing w:after="0"/>
        <w:jc w:val="left"/>
      </w:pPr>
      <w:r w:rsidRPr="00A105A1">
        <w:t>Het bezoek aan een erkend sociaal secretariaat kan hier zeer nuttig zijn. Via deze sociale secretariaten krijg je veelal ook ‘testdossiers’ waarbij men een bepaalde situatie simuleert en die je dus verder kunt gebruiken om boekhoudkundig te verwerken. Zorg in ieder geval dat je documenten realiteitsgetrouw zijn en bruikbaar voor verdere analyse en boekhoudkundige verwerking.</w:t>
      </w:r>
    </w:p>
    <w:p w14:paraId="2B098801" w14:textId="77777777" w:rsidR="00266A1B" w:rsidRPr="00A105A1" w:rsidRDefault="00266A1B" w:rsidP="00BC1D66">
      <w:pPr>
        <w:pStyle w:val="LPTekst"/>
        <w:numPr>
          <w:ilvl w:val="0"/>
          <w:numId w:val="38"/>
        </w:numPr>
        <w:spacing w:after="0"/>
        <w:jc w:val="left"/>
      </w:pPr>
      <w:r w:rsidRPr="00A105A1">
        <w:t>Heel wat doelstellingen kunnen gerealiseerd worden via minionderneming, oefenfirma, de stage en een case.</w:t>
      </w:r>
    </w:p>
    <w:p w14:paraId="32B52E55" w14:textId="16320B7C" w:rsidR="008B174A" w:rsidRPr="00A105A1" w:rsidRDefault="00266A1B" w:rsidP="00BC1D66">
      <w:pPr>
        <w:pStyle w:val="LPTekst"/>
        <w:numPr>
          <w:ilvl w:val="0"/>
          <w:numId w:val="38"/>
        </w:numPr>
        <w:spacing w:after="0"/>
        <w:jc w:val="left"/>
      </w:pPr>
      <w:r w:rsidRPr="00A105A1">
        <w:t>In het kader van een minionderneming of een oefenfirma kunnen de leerlingen voor hun klanten de boekingen uitvoeren in verband met de personeelskosten.</w:t>
      </w:r>
    </w:p>
    <w:p w14:paraId="6BBF38B6" w14:textId="77777777" w:rsidR="002B1319" w:rsidRDefault="002B1319" w:rsidP="002B1319">
      <w:pPr>
        <w:pStyle w:val="LPKop2"/>
      </w:pPr>
      <w:bookmarkStart w:id="22" w:name="_Toc468266966"/>
      <w:r>
        <w:t>Het voorraadbeleid in de onderneming</w:t>
      </w:r>
      <w:bookmarkEnd w:id="22"/>
    </w:p>
    <w:tbl>
      <w:tblPr>
        <w:tblW w:w="9923"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395"/>
        <w:gridCol w:w="4677"/>
        <w:gridCol w:w="851"/>
      </w:tblGrid>
      <w:tr w:rsidR="00DE7EFE" w:rsidRPr="00DE7EFE" w14:paraId="46E5C36F" w14:textId="77777777" w:rsidTr="00A105A1">
        <w:trPr>
          <w:tblHeader/>
        </w:trPr>
        <w:tc>
          <w:tcPr>
            <w:tcW w:w="4395" w:type="dxa"/>
            <w:shd w:val="clear" w:color="auto" w:fill="EEECE1" w:themeFill="background2"/>
            <w:vAlign w:val="center"/>
          </w:tcPr>
          <w:p w14:paraId="21EF830C" w14:textId="77777777" w:rsidR="00DE7EFE" w:rsidRPr="00295614" w:rsidRDefault="00DE7EFE"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677" w:type="dxa"/>
            <w:shd w:val="clear" w:color="auto" w:fill="EEECE1" w:themeFill="background2"/>
            <w:tcMar>
              <w:left w:w="170" w:type="dxa"/>
            </w:tcMar>
            <w:vAlign w:val="center"/>
          </w:tcPr>
          <w:p w14:paraId="7C83309B" w14:textId="77777777" w:rsidR="00DE7EFE" w:rsidRPr="00295614" w:rsidRDefault="00DE7EFE"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1" w:type="dxa"/>
            <w:shd w:val="clear" w:color="auto" w:fill="EEECE1" w:themeFill="background2"/>
          </w:tcPr>
          <w:p w14:paraId="4FECB4ED" w14:textId="77777777" w:rsidR="00DE7EFE" w:rsidRPr="00295614" w:rsidRDefault="00DE7EFE"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DE7EFE" w:rsidRPr="00DE7EFE" w14:paraId="0C44733A" w14:textId="77777777" w:rsidTr="00A105A1">
        <w:tc>
          <w:tcPr>
            <w:tcW w:w="4395" w:type="dxa"/>
          </w:tcPr>
          <w:p w14:paraId="77876345" w14:textId="77777777" w:rsidR="00DE7EFE" w:rsidRPr="00A105A1" w:rsidRDefault="00DE7EFE" w:rsidP="00BC1D66">
            <w:pPr>
              <w:pStyle w:val="VVKSOTekst"/>
              <w:numPr>
                <w:ilvl w:val="0"/>
                <w:numId w:val="26"/>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Het begrip voorraad toelichten, in relatie met klanten en leveranciers.</w:t>
            </w:r>
          </w:p>
        </w:tc>
        <w:tc>
          <w:tcPr>
            <w:tcW w:w="4677" w:type="dxa"/>
            <w:tcMar>
              <w:left w:w="170" w:type="dxa"/>
            </w:tcMar>
          </w:tcPr>
          <w:p w14:paraId="1FF84820" w14:textId="77777777" w:rsidR="00DE7EFE" w:rsidRPr="00A105A1" w:rsidRDefault="00DE7EFE" w:rsidP="00A105A1">
            <w:pPr>
              <w:pStyle w:val="VVKSOOpsomming1"/>
              <w:spacing w:line="360" w:lineRule="auto"/>
              <w:jc w:val="left"/>
              <w:rPr>
                <w:color w:val="404040" w:themeColor="text1" w:themeTint="BF"/>
              </w:rPr>
            </w:pPr>
            <w:r w:rsidRPr="00A105A1">
              <w:rPr>
                <w:color w:val="404040" w:themeColor="text1" w:themeTint="BF"/>
              </w:rPr>
              <w:t>Voor- en nadelen van een voorraad</w:t>
            </w:r>
          </w:p>
          <w:p w14:paraId="12F3C96C" w14:textId="77777777" w:rsidR="00DE7EFE" w:rsidRPr="00A105A1" w:rsidRDefault="00DE7EFE" w:rsidP="00A105A1">
            <w:pPr>
              <w:pStyle w:val="VVKSOOpsomming1"/>
              <w:spacing w:line="360" w:lineRule="auto"/>
              <w:jc w:val="left"/>
              <w:rPr>
                <w:color w:val="404040" w:themeColor="text1" w:themeTint="BF"/>
              </w:rPr>
            </w:pPr>
            <w:r w:rsidRPr="00A105A1">
              <w:rPr>
                <w:color w:val="404040" w:themeColor="text1" w:themeTint="BF"/>
              </w:rPr>
              <w:t>Elementen die bijdragen tot voorraadvorming</w:t>
            </w:r>
          </w:p>
          <w:p w14:paraId="2D82E6E3" w14:textId="77777777" w:rsidR="00DE7EFE" w:rsidRPr="00A105A1" w:rsidRDefault="00DE7EFE" w:rsidP="00A105A1">
            <w:pPr>
              <w:pStyle w:val="VVKSOOpsomming1"/>
              <w:spacing w:line="360" w:lineRule="auto"/>
              <w:jc w:val="left"/>
              <w:rPr>
                <w:color w:val="404040" w:themeColor="text1" w:themeTint="BF"/>
                <w:lang w:val="en-US"/>
              </w:rPr>
            </w:pPr>
            <w:r w:rsidRPr="00A105A1">
              <w:rPr>
                <w:color w:val="404040" w:themeColor="text1" w:themeTint="BF"/>
                <w:lang w:val="en-US"/>
              </w:rPr>
              <w:t>Just-in-time delivery (JIT)</w:t>
            </w:r>
          </w:p>
          <w:p w14:paraId="11E06437" w14:textId="77777777" w:rsidR="00DE7EFE" w:rsidRPr="00A105A1" w:rsidRDefault="00DE7EFE" w:rsidP="00A105A1">
            <w:pPr>
              <w:pStyle w:val="VVKSOOpsomming1"/>
              <w:spacing w:line="360" w:lineRule="auto"/>
              <w:jc w:val="left"/>
              <w:rPr>
                <w:color w:val="404040" w:themeColor="text1" w:themeTint="BF"/>
              </w:rPr>
            </w:pPr>
            <w:r w:rsidRPr="00A105A1">
              <w:rPr>
                <w:color w:val="404040" w:themeColor="text1" w:themeTint="BF"/>
              </w:rPr>
              <w:lastRenderedPageBreak/>
              <w:t xml:space="preserve">Relatie just-in-time </w:t>
            </w:r>
            <w:proofErr w:type="spellStart"/>
            <w:r w:rsidRPr="00A105A1">
              <w:rPr>
                <w:color w:val="404040" w:themeColor="text1" w:themeTint="BF"/>
              </w:rPr>
              <w:t>delvery</w:t>
            </w:r>
            <w:proofErr w:type="spellEnd"/>
            <w:r w:rsidRPr="00A105A1">
              <w:rPr>
                <w:color w:val="404040" w:themeColor="text1" w:themeTint="BF"/>
              </w:rPr>
              <w:t>/omloopsnelheid voorraad</w:t>
            </w:r>
          </w:p>
          <w:p w14:paraId="68714BF9" w14:textId="77777777" w:rsidR="00DE7EFE" w:rsidRPr="00A105A1" w:rsidRDefault="00DE7EFE" w:rsidP="00A105A1">
            <w:pPr>
              <w:pStyle w:val="VVKSOOpsomming1"/>
              <w:spacing w:line="360" w:lineRule="auto"/>
              <w:jc w:val="left"/>
              <w:rPr>
                <w:color w:val="404040" w:themeColor="text1" w:themeTint="BF"/>
              </w:rPr>
            </w:pPr>
            <w:r w:rsidRPr="00A105A1">
              <w:rPr>
                <w:color w:val="404040" w:themeColor="text1" w:themeTint="BF"/>
              </w:rPr>
              <w:t>Nieuwe tendensen</w:t>
            </w:r>
          </w:p>
        </w:tc>
        <w:tc>
          <w:tcPr>
            <w:tcW w:w="851" w:type="dxa"/>
          </w:tcPr>
          <w:p w14:paraId="5D7C7FEC" w14:textId="77777777" w:rsidR="00DE7EFE" w:rsidRPr="00DE7EFE" w:rsidRDefault="00DE7EFE" w:rsidP="00A105A1">
            <w:pPr>
              <w:pStyle w:val="VVKSOOpsomming1"/>
              <w:numPr>
                <w:ilvl w:val="0"/>
                <w:numId w:val="0"/>
              </w:numPr>
              <w:ind w:left="397"/>
            </w:pPr>
          </w:p>
        </w:tc>
      </w:tr>
      <w:tr w:rsidR="00DE7EFE" w:rsidRPr="00DE7EFE" w14:paraId="4821436B" w14:textId="77777777" w:rsidTr="00A105A1">
        <w:tc>
          <w:tcPr>
            <w:tcW w:w="4395" w:type="dxa"/>
          </w:tcPr>
          <w:p w14:paraId="39054087" w14:textId="77777777" w:rsidR="00DE7EFE" w:rsidRPr="00A105A1" w:rsidRDefault="00DE7EFE" w:rsidP="00BC1D66">
            <w:pPr>
              <w:pStyle w:val="VVKSOTekst"/>
              <w:numPr>
                <w:ilvl w:val="0"/>
                <w:numId w:val="26"/>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Het doel van de voorraadadministratie en de belangrijkste begrippen in verband met voorraad toelichten.</w:t>
            </w:r>
          </w:p>
        </w:tc>
        <w:tc>
          <w:tcPr>
            <w:tcW w:w="4677" w:type="dxa"/>
            <w:tcMar>
              <w:left w:w="170" w:type="dxa"/>
            </w:tcMar>
          </w:tcPr>
          <w:p w14:paraId="19894753"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Inventarisatie van de voorraad: begrip, redenen, werkwijze</w:t>
            </w:r>
          </w:p>
          <w:p w14:paraId="4281EB2E"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Voorraadadministratie: doel, technische en economische voorraad, minimum en maximumvoorraad, veiligheidsbuffer, optimale en minimale bestelgrootte, bestelmoment, leveringstermijn.</w:t>
            </w:r>
          </w:p>
          <w:p w14:paraId="0D282E1D"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Automatisering voorraadbeleid: belang</w:t>
            </w:r>
          </w:p>
        </w:tc>
        <w:tc>
          <w:tcPr>
            <w:tcW w:w="851" w:type="dxa"/>
          </w:tcPr>
          <w:p w14:paraId="597DBF50" w14:textId="77777777" w:rsidR="00DE7EFE" w:rsidRPr="00DE7EFE" w:rsidRDefault="00DE7EFE" w:rsidP="00A105A1">
            <w:pPr>
              <w:pStyle w:val="VVKSOOpsomming1"/>
              <w:numPr>
                <w:ilvl w:val="0"/>
                <w:numId w:val="0"/>
              </w:numPr>
            </w:pPr>
          </w:p>
        </w:tc>
      </w:tr>
      <w:tr w:rsidR="00DE7EFE" w:rsidRPr="00DE7EFE" w14:paraId="39AD33B3" w14:textId="77777777" w:rsidTr="00A105A1">
        <w:trPr>
          <w:trHeight w:val="3936"/>
        </w:trPr>
        <w:tc>
          <w:tcPr>
            <w:tcW w:w="4395" w:type="dxa"/>
          </w:tcPr>
          <w:p w14:paraId="3F24342A" w14:textId="77777777" w:rsidR="00DE7EFE" w:rsidRPr="00A105A1" w:rsidRDefault="00DE7EFE" w:rsidP="00BC1D66">
            <w:pPr>
              <w:pStyle w:val="VVKSOTekst"/>
              <w:numPr>
                <w:ilvl w:val="0"/>
                <w:numId w:val="26"/>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Het voorraadbeheer opvolgen binnen een ERP-omgeving.</w:t>
            </w:r>
          </w:p>
        </w:tc>
        <w:tc>
          <w:tcPr>
            <w:tcW w:w="4677" w:type="dxa"/>
            <w:tcMar>
              <w:left w:w="170" w:type="dxa"/>
            </w:tcMar>
          </w:tcPr>
          <w:p w14:paraId="6AF2165B" w14:textId="77777777" w:rsidR="00DE7EFE" w:rsidRPr="00A105A1" w:rsidRDefault="00DE7EFE" w:rsidP="00BE53AB">
            <w:pPr>
              <w:pStyle w:val="VVKSOOpsomming1"/>
              <w:spacing w:line="360" w:lineRule="auto"/>
              <w:jc w:val="left"/>
              <w:rPr>
                <w:color w:val="404040" w:themeColor="text1" w:themeTint="BF"/>
                <w:lang w:val="en-US"/>
              </w:rPr>
            </w:pPr>
            <w:r w:rsidRPr="00A105A1">
              <w:rPr>
                <w:color w:val="404040" w:themeColor="text1" w:themeTint="BF"/>
                <w:lang w:val="en-US"/>
              </w:rPr>
              <w:t>Begrip ERP (Enterprise Resource Planning)</w:t>
            </w:r>
          </w:p>
          <w:p w14:paraId="64509EDC"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Bedrijfsprocessen binnen een ERP-pakket:</w:t>
            </w:r>
          </w:p>
          <w:p w14:paraId="03EB5D3B" w14:textId="77777777" w:rsidR="00DE7EFE" w:rsidRPr="00A105A1" w:rsidRDefault="00DE7EFE" w:rsidP="00BC1D66">
            <w:pPr>
              <w:pStyle w:val="VVKSOOpsomming1"/>
              <w:numPr>
                <w:ilvl w:val="1"/>
                <w:numId w:val="36"/>
              </w:numPr>
              <w:tabs>
                <w:tab w:val="clear" w:pos="1440"/>
              </w:tabs>
              <w:spacing w:line="360" w:lineRule="auto"/>
              <w:ind w:left="732" w:hanging="284"/>
              <w:jc w:val="left"/>
              <w:rPr>
                <w:color w:val="404040" w:themeColor="text1" w:themeTint="BF"/>
              </w:rPr>
            </w:pPr>
            <w:r w:rsidRPr="00A105A1">
              <w:rPr>
                <w:color w:val="404040" w:themeColor="text1" w:themeTint="BF"/>
              </w:rPr>
              <w:t>inkoopproces: opmaak inkooporder, ontvangst en boeken van de levering en factuur</w:t>
            </w:r>
          </w:p>
          <w:p w14:paraId="776444D8" w14:textId="77777777" w:rsidR="00A105A1" w:rsidRDefault="00DE7EFE" w:rsidP="00BC1D66">
            <w:pPr>
              <w:pStyle w:val="VVKSOOpsomming1"/>
              <w:numPr>
                <w:ilvl w:val="1"/>
                <w:numId w:val="36"/>
              </w:numPr>
              <w:tabs>
                <w:tab w:val="clear" w:pos="1440"/>
              </w:tabs>
              <w:spacing w:line="360" w:lineRule="auto"/>
              <w:ind w:left="732" w:hanging="284"/>
              <w:jc w:val="left"/>
              <w:rPr>
                <w:color w:val="404040" w:themeColor="text1" w:themeTint="BF"/>
              </w:rPr>
            </w:pPr>
            <w:r w:rsidRPr="00A105A1">
              <w:rPr>
                <w:color w:val="404040" w:themeColor="text1" w:themeTint="BF"/>
              </w:rPr>
              <w:t xml:space="preserve">verkoopproces: aanmaak verkooporder, levering en boeken van het order </w:t>
            </w:r>
          </w:p>
          <w:p w14:paraId="5CB21D4F" w14:textId="77777777" w:rsidR="00DE7EFE" w:rsidRPr="00A105A1" w:rsidRDefault="00DE7EFE" w:rsidP="00BC1D66">
            <w:pPr>
              <w:pStyle w:val="VVKSOOpsomming1"/>
              <w:numPr>
                <w:ilvl w:val="1"/>
                <w:numId w:val="36"/>
              </w:numPr>
              <w:spacing w:line="360" w:lineRule="auto"/>
              <w:jc w:val="left"/>
              <w:rPr>
                <w:color w:val="404040" w:themeColor="text1" w:themeTint="BF"/>
              </w:rPr>
            </w:pPr>
            <w:r w:rsidRPr="00A105A1">
              <w:rPr>
                <w:color w:val="404040" w:themeColor="text1" w:themeTint="BF"/>
              </w:rPr>
              <w:t>voorraadbeheer</w:t>
            </w:r>
          </w:p>
          <w:p w14:paraId="381B4FDE" w14:textId="77777777" w:rsidR="00DE7EFE" w:rsidRPr="00A105A1" w:rsidRDefault="00DE7EFE" w:rsidP="00BC1D66">
            <w:pPr>
              <w:pStyle w:val="VVKSOOpsomming1"/>
              <w:numPr>
                <w:ilvl w:val="1"/>
                <w:numId w:val="36"/>
              </w:numPr>
              <w:spacing w:line="360" w:lineRule="auto"/>
              <w:jc w:val="left"/>
              <w:rPr>
                <w:color w:val="404040" w:themeColor="text1" w:themeTint="BF"/>
              </w:rPr>
            </w:pPr>
            <w:r w:rsidRPr="00A105A1">
              <w:rPr>
                <w:color w:val="404040" w:themeColor="text1" w:themeTint="BF"/>
              </w:rPr>
              <w:t>magazijnbeheer</w:t>
            </w:r>
          </w:p>
          <w:p w14:paraId="0AD3CE45"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De samenhang tussen de bedrijfsprocessen via flowcharts</w:t>
            </w:r>
          </w:p>
          <w:p w14:paraId="7A9CDFA4"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Voordelen van gebruik van ERP</w:t>
            </w:r>
          </w:p>
        </w:tc>
        <w:tc>
          <w:tcPr>
            <w:tcW w:w="851" w:type="dxa"/>
          </w:tcPr>
          <w:p w14:paraId="6F3C87B8" w14:textId="77777777" w:rsidR="00DE7EFE" w:rsidRPr="008B174A" w:rsidRDefault="00DE7EFE" w:rsidP="00A105A1">
            <w:pPr>
              <w:pStyle w:val="VVKSOOpsomming1"/>
              <w:numPr>
                <w:ilvl w:val="0"/>
                <w:numId w:val="0"/>
              </w:numPr>
              <w:jc w:val="left"/>
              <w:rPr>
                <w:color w:val="404040" w:themeColor="text1" w:themeTint="BF"/>
              </w:rPr>
            </w:pPr>
            <w:r w:rsidRPr="008B174A">
              <w:rPr>
                <w:color w:val="404040" w:themeColor="text1" w:themeTint="BF"/>
              </w:rPr>
              <w:t>6.1</w:t>
            </w:r>
          </w:p>
          <w:p w14:paraId="002F827A" w14:textId="77777777" w:rsidR="00DE7EFE" w:rsidRPr="008B174A" w:rsidRDefault="00DE7EFE" w:rsidP="00A105A1">
            <w:pPr>
              <w:pStyle w:val="VVKSOOpsomming1"/>
              <w:numPr>
                <w:ilvl w:val="0"/>
                <w:numId w:val="0"/>
              </w:numPr>
              <w:ind w:left="397" w:hanging="397"/>
              <w:jc w:val="left"/>
              <w:rPr>
                <w:color w:val="404040" w:themeColor="text1" w:themeTint="BF"/>
              </w:rPr>
            </w:pPr>
            <w:r w:rsidRPr="008B174A">
              <w:rPr>
                <w:color w:val="404040" w:themeColor="text1" w:themeTint="BF"/>
              </w:rPr>
              <w:t>6.3</w:t>
            </w:r>
          </w:p>
        </w:tc>
      </w:tr>
      <w:tr w:rsidR="00DE7EFE" w:rsidRPr="00DE7EFE" w14:paraId="66B0B509" w14:textId="77777777" w:rsidTr="00A105A1">
        <w:tc>
          <w:tcPr>
            <w:tcW w:w="4395" w:type="dxa"/>
          </w:tcPr>
          <w:p w14:paraId="44A52867" w14:textId="77777777" w:rsidR="00DE7EFE" w:rsidRPr="00A105A1" w:rsidRDefault="00DE7EFE" w:rsidP="00BC1D66">
            <w:pPr>
              <w:pStyle w:val="VVKSOTekst"/>
              <w:numPr>
                <w:ilvl w:val="0"/>
                <w:numId w:val="26"/>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De optimale bestelhoeveelheid (</w:t>
            </w:r>
            <w:proofErr w:type="spellStart"/>
            <w:r w:rsidRPr="00A105A1">
              <w:rPr>
                <w:rFonts w:ascii="Trebuchet MS" w:hAnsi="Trebuchet MS"/>
                <w:color w:val="404040" w:themeColor="text1" w:themeTint="BF"/>
              </w:rPr>
              <w:t>Economic</w:t>
            </w:r>
            <w:proofErr w:type="spellEnd"/>
            <w:r w:rsidRPr="00A105A1">
              <w:rPr>
                <w:rFonts w:ascii="Trebuchet MS" w:hAnsi="Trebuchet MS"/>
                <w:color w:val="404040" w:themeColor="text1" w:themeTint="BF"/>
              </w:rPr>
              <w:t xml:space="preserve"> Order </w:t>
            </w:r>
            <w:proofErr w:type="spellStart"/>
            <w:r w:rsidRPr="00A105A1">
              <w:rPr>
                <w:rFonts w:ascii="Trebuchet MS" w:hAnsi="Trebuchet MS"/>
                <w:color w:val="404040" w:themeColor="text1" w:themeTint="BF"/>
              </w:rPr>
              <w:t>Quantity</w:t>
            </w:r>
            <w:proofErr w:type="spellEnd"/>
            <w:r w:rsidRPr="00A105A1">
              <w:rPr>
                <w:rFonts w:ascii="Trebuchet MS" w:hAnsi="Trebuchet MS"/>
                <w:color w:val="404040" w:themeColor="text1" w:themeTint="BF"/>
              </w:rPr>
              <w:t>) berekenen met behulp van een rekenblad volgens het model van vaste bestelhoeveelheid voor één product.</w:t>
            </w:r>
          </w:p>
        </w:tc>
        <w:tc>
          <w:tcPr>
            <w:tcW w:w="4677" w:type="dxa"/>
            <w:tcMar>
              <w:left w:w="170" w:type="dxa"/>
            </w:tcMar>
          </w:tcPr>
          <w:p w14:paraId="0F0BDF7F"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Optimale bestelhoeveelheid (</w:t>
            </w:r>
            <w:proofErr w:type="spellStart"/>
            <w:r w:rsidRPr="00A105A1">
              <w:rPr>
                <w:color w:val="404040" w:themeColor="text1" w:themeTint="BF"/>
              </w:rPr>
              <w:t>Economic</w:t>
            </w:r>
            <w:proofErr w:type="spellEnd"/>
            <w:r w:rsidRPr="00A105A1">
              <w:rPr>
                <w:color w:val="404040" w:themeColor="text1" w:themeTint="BF"/>
              </w:rPr>
              <w:t xml:space="preserve"> Order </w:t>
            </w:r>
            <w:proofErr w:type="spellStart"/>
            <w:r w:rsidRPr="00A105A1">
              <w:rPr>
                <w:color w:val="404040" w:themeColor="text1" w:themeTint="BF"/>
              </w:rPr>
              <w:t>Quantity</w:t>
            </w:r>
            <w:proofErr w:type="spellEnd"/>
            <w:r w:rsidRPr="00A105A1">
              <w:rPr>
                <w:color w:val="404040" w:themeColor="text1" w:themeTint="BF"/>
              </w:rPr>
              <w:t xml:space="preserve">): </w:t>
            </w:r>
          </w:p>
          <w:p w14:paraId="5589CA13" w14:textId="77777777" w:rsidR="00DE7EFE" w:rsidRPr="00A105A1" w:rsidRDefault="00BE5109"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t>begrip</w:t>
            </w:r>
          </w:p>
          <w:p w14:paraId="221A2AEC" w14:textId="77777777" w:rsidR="00DE7EFE" w:rsidRPr="00A105A1" w:rsidRDefault="00DE7EFE"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t xml:space="preserve">berekening </w:t>
            </w:r>
          </w:p>
          <w:p w14:paraId="60ED686A" w14:textId="77777777" w:rsidR="00DE7EFE" w:rsidRPr="00A105A1" w:rsidRDefault="00DE7EFE"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lastRenderedPageBreak/>
              <w:t>toepassing in rekenblad met verschillende functies</w:t>
            </w:r>
          </w:p>
          <w:p w14:paraId="0ECB8BB1"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 xml:space="preserve">Bestelsystemen: vaste bestelhoeveelheid en vast bestelmoment </w:t>
            </w:r>
          </w:p>
        </w:tc>
        <w:tc>
          <w:tcPr>
            <w:tcW w:w="851" w:type="dxa"/>
          </w:tcPr>
          <w:p w14:paraId="31BACF55" w14:textId="77777777" w:rsidR="00DE7EFE" w:rsidRPr="008B174A" w:rsidRDefault="00DE7EFE" w:rsidP="00A105A1">
            <w:pPr>
              <w:pStyle w:val="VVKSOOpsomming1"/>
              <w:numPr>
                <w:ilvl w:val="0"/>
                <w:numId w:val="0"/>
              </w:numPr>
              <w:jc w:val="left"/>
              <w:rPr>
                <w:color w:val="404040" w:themeColor="text1" w:themeTint="BF"/>
              </w:rPr>
            </w:pPr>
            <w:r w:rsidRPr="008B174A">
              <w:rPr>
                <w:color w:val="404040" w:themeColor="text1" w:themeTint="BF"/>
              </w:rPr>
              <w:lastRenderedPageBreak/>
              <w:t>6.2</w:t>
            </w:r>
          </w:p>
        </w:tc>
      </w:tr>
      <w:tr w:rsidR="00DE7EFE" w:rsidRPr="00DE7EFE" w14:paraId="6032403F" w14:textId="77777777" w:rsidTr="00A105A1">
        <w:tc>
          <w:tcPr>
            <w:tcW w:w="4395" w:type="dxa"/>
          </w:tcPr>
          <w:p w14:paraId="241E0D36" w14:textId="77777777" w:rsidR="00DE7EFE" w:rsidRPr="00A105A1" w:rsidRDefault="00DE7EFE" w:rsidP="00BC1D66">
            <w:pPr>
              <w:pStyle w:val="VVKSOTekst"/>
              <w:numPr>
                <w:ilvl w:val="0"/>
                <w:numId w:val="26"/>
              </w:numPr>
              <w:spacing w:line="360" w:lineRule="auto"/>
              <w:jc w:val="left"/>
              <w:rPr>
                <w:rFonts w:ascii="Trebuchet MS" w:hAnsi="Trebuchet MS"/>
                <w:color w:val="404040" w:themeColor="text1" w:themeTint="BF"/>
              </w:rPr>
            </w:pPr>
            <w:r w:rsidRPr="00A105A1">
              <w:rPr>
                <w:rFonts w:ascii="Trebuchet MS" w:hAnsi="Trebuchet MS"/>
                <w:color w:val="404040" w:themeColor="text1" w:themeTint="BF"/>
              </w:rPr>
              <w:t>De regels voor waardering van de voorraad in de jaarrekening formuleren en de invloed van de waardering op het resultaat toelichten aan de hand van een voorbeeld.</w:t>
            </w:r>
          </w:p>
        </w:tc>
        <w:tc>
          <w:tcPr>
            <w:tcW w:w="4677" w:type="dxa"/>
            <w:tcMar>
              <w:left w:w="170" w:type="dxa"/>
            </w:tcMar>
          </w:tcPr>
          <w:p w14:paraId="2FED9C85"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Waardebepaling van de voorraad: wettelijke bepalingen in verband met waarderingsregels</w:t>
            </w:r>
          </w:p>
          <w:p w14:paraId="499A743B"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 xml:space="preserve">Waarderingstechnieken: </w:t>
            </w:r>
          </w:p>
          <w:p w14:paraId="4569D413" w14:textId="77777777" w:rsidR="00DE7EFE" w:rsidRPr="00A105A1" w:rsidRDefault="00DE7EFE"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t xml:space="preserve">geïndividualiseerde waarde, </w:t>
            </w:r>
          </w:p>
          <w:p w14:paraId="07F9B22D" w14:textId="77777777" w:rsidR="00DE7EFE" w:rsidRPr="00FB3654" w:rsidRDefault="00BE5109" w:rsidP="00BC1D66">
            <w:pPr>
              <w:pStyle w:val="VVKSOOpsomming1"/>
              <w:numPr>
                <w:ilvl w:val="1"/>
                <w:numId w:val="36"/>
              </w:numPr>
              <w:tabs>
                <w:tab w:val="clear" w:pos="1440"/>
                <w:tab w:val="num" w:pos="732"/>
              </w:tabs>
              <w:spacing w:line="360" w:lineRule="auto"/>
              <w:ind w:left="732" w:hanging="284"/>
              <w:jc w:val="left"/>
              <w:rPr>
                <w:color w:val="404040" w:themeColor="text1" w:themeTint="BF"/>
                <w:lang w:val="en-US"/>
              </w:rPr>
            </w:pPr>
            <w:proofErr w:type="spellStart"/>
            <w:r w:rsidRPr="00FB3654">
              <w:rPr>
                <w:color w:val="404040" w:themeColor="text1" w:themeTint="BF"/>
                <w:lang w:val="en-US"/>
              </w:rPr>
              <w:t>fifo</w:t>
            </w:r>
            <w:proofErr w:type="spellEnd"/>
            <w:r w:rsidRPr="00FB3654">
              <w:rPr>
                <w:color w:val="404040" w:themeColor="text1" w:themeTint="BF"/>
                <w:lang w:val="en-US"/>
              </w:rPr>
              <w:t xml:space="preserve"> (first in first out)</w:t>
            </w:r>
          </w:p>
          <w:p w14:paraId="11351096" w14:textId="77777777" w:rsidR="00DE7EFE" w:rsidRPr="00FB3654" w:rsidRDefault="00BE5109" w:rsidP="00BC1D66">
            <w:pPr>
              <w:pStyle w:val="VVKSOOpsomming1"/>
              <w:numPr>
                <w:ilvl w:val="1"/>
                <w:numId w:val="36"/>
              </w:numPr>
              <w:tabs>
                <w:tab w:val="clear" w:pos="1440"/>
                <w:tab w:val="num" w:pos="732"/>
              </w:tabs>
              <w:spacing w:line="360" w:lineRule="auto"/>
              <w:ind w:left="732" w:hanging="284"/>
              <w:jc w:val="left"/>
              <w:rPr>
                <w:color w:val="404040" w:themeColor="text1" w:themeTint="BF"/>
                <w:lang w:val="en-US"/>
              </w:rPr>
            </w:pPr>
            <w:proofErr w:type="spellStart"/>
            <w:r w:rsidRPr="00FB3654">
              <w:rPr>
                <w:color w:val="404040" w:themeColor="text1" w:themeTint="BF"/>
                <w:lang w:val="en-US"/>
              </w:rPr>
              <w:t>lifo</w:t>
            </w:r>
            <w:proofErr w:type="spellEnd"/>
            <w:r w:rsidRPr="00FB3654">
              <w:rPr>
                <w:color w:val="404040" w:themeColor="text1" w:themeTint="BF"/>
                <w:lang w:val="en-US"/>
              </w:rPr>
              <w:t xml:space="preserve"> (last in first out)</w:t>
            </w:r>
          </w:p>
          <w:p w14:paraId="3BCA12B9" w14:textId="77777777" w:rsidR="00DE7EFE" w:rsidRPr="00A105A1" w:rsidRDefault="00BE5109"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t>gewogen gemiddelde</w:t>
            </w:r>
          </w:p>
          <w:p w14:paraId="523D20F1" w14:textId="77777777" w:rsidR="00DE7EFE" w:rsidRPr="00A105A1" w:rsidRDefault="00DE7EFE" w:rsidP="00BC1D66">
            <w:pPr>
              <w:pStyle w:val="VVKSOOpsomming1"/>
              <w:numPr>
                <w:ilvl w:val="1"/>
                <w:numId w:val="36"/>
              </w:numPr>
              <w:tabs>
                <w:tab w:val="clear" w:pos="1440"/>
                <w:tab w:val="num" w:pos="732"/>
              </w:tabs>
              <w:spacing w:line="360" w:lineRule="auto"/>
              <w:ind w:left="732" w:hanging="284"/>
              <w:jc w:val="left"/>
              <w:rPr>
                <w:color w:val="404040" w:themeColor="text1" w:themeTint="BF"/>
              </w:rPr>
            </w:pPr>
            <w:r w:rsidRPr="00A105A1">
              <w:rPr>
                <w:color w:val="404040" w:themeColor="text1" w:themeTint="BF"/>
              </w:rPr>
              <w:t>en to</w:t>
            </w:r>
            <w:r w:rsidR="00BE5109" w:rsidRPr="00A105A1">
              <w:rPr>
                <w:color w:val="404040" w:themeColor="text1" w:themeTint="BF"/>
              </w:rPr>
              <w:t>epassing in een rekenblad</w:t>
            </w:r>
          </w:p>
          <w:p w14:paraId="0E25A04F"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Waarderingstechnieken: invloed resultaat aan de hand van voorbeeld</w:t>
            </w:r>
          </w:p>
          <w:p w14:paraId="5483B99C"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Voorraadwijzigingen: invloed resultaat aan de hand van voorbeeld</w:t>
            </w:r>
          </w:p>
          <w:p w14:paraId="5C747761" w14:textId="77777777" w:rsidR="00DE7EFE" w:rsidRPr="00A105A1" w:rsidRDefault="00DE7EFE" w:rsidP="00BE53AB">
            <w:pPr>
              <w:pStyle w:val="VVKSOOpsomming1"/>
              <w:spacing w:line="360" w:lineRule="auto"/>
              <w:jc w:val="left"/>
              <w:rPr>
                <w:color w:val="404040" w:themeColor="text1" w:themeTint="BF"/>
              </w:rPr>
            </w:pPr>
            <w:r w:rsidRPr="00A105A1">
              <w:rPr>
                <w:color w:val="404040" w:themeColor="text1" w:themeTint="BF"/>
              </w:rPr>
              <w:t>Waardevermindering voorraad: begrip, oorzaken en invloed resultaat</w:t>
            </w:r>
          </w:p>
        </w:tc>
        <w:tc>
          <w:tcPr>
            <w:tcW w:w="851" w:type="dxa"/>
          </w:tcPr>
          <w:p w14:paraId="7B1498AE" w14:textId="77777777" w:rsidR="00DE7EFE" w:rsidRPr="00DE7EFE" w:rsidRDefault="00DE7EFE" w:rsidP="00A105A1">
            <w:pPr>
              <w:pStyle w:val="VVKSOOpsomming1"/>
              <w:numPr>
                <w:ilvl w:val="0"/>
                <w:numId w:val="0"/>
              </w:numPr>
            </w:pPr>
          </w:p>
        </w:tc>
      </w:tr>
    </w:tbl>
    <w:p w14:paraId="02D7A69A" w14:textId="77777777" w:rsidR="008B174A" w:rsidRDefault="008B174A" w:rsidP="00E557B7">
      <w:pPr>
        <w:pStyle w:val="VVKSOTekstChar"/>
        <w:spacing w:before="260"/>
        <w:rPr>
          <w:rFonts w:ascii="Trebuchet MS" w:hAnsi="Trebuchet MS"/>
          <w:b/>
          <w:color w:val="404040" w:themeColor="text1" w:themeTint="BF"/>
        </w:rPr>
      </w:pPr>
    </w:p>
    <w:p w14:paraId="261F2323" w14:textId="77777777" w:rsidR="00E557B7" w:rsidRPr="008B174A" w:rsidRDefault="00E557B7" w:rsidP="00E557B7">
      <w:pPr>
        <w:pStyle w:val="VVKSOTekstChar"/>
        <w:spacing w:before="260"/>
        <w:rPr>
          <w:rFonts w:ascii="Trebuchet MS" w:hAnsi="Trebuchet MS"/>
          <w:color w:val="404040" w:themeColor="text1" w:themeTint="BF"/>
        </w:rPr>
      </w:pPr>
      <w:r w:rsidRPr="008B174A">
        <w:rPr>
          <w:rFonts w:ascii="Trebuchet MS" w:hAnsi="Trebuchet MS"/>
          <w:b/>
          <w:color w:val="404040" w:themeColor="text1" w:themeTint="BF"/>
        </w:rPr>
        <w:t>Didactische wenken</w:t>
      </w:r>
    </w:p>
    <w:p w14:paraId="22F6E3AB" w14:textId="6FAFA18C" w:rsidR="008B174A" w:rsidRDefault="00E557B7" w:rsidP="00BC1D66">
      <w:pPr>
        <w:pStyle w:val="LPTekst"/>
        <w:numPr>
          <w:ilvl w:val="0"/>
          <w:numId w:val="38"/>
        </w:numPr>
        <w:spacing w:after="0"/>
        <w:jc w:val="left"/>
      </w:pPr>
      <w:r w:rsidRPr="00A105A1">
        <w:t xml:space="preserve">De leerlingen kunnen gebruik maken van </w:t>
      </w:r>
      <w:r w:rsidR="00BE5109" w:rsidRPr="00A105A1">
        <w:t>de</w:t>
      </w:r>
      <w:r w:rsidRPr="00A105A1">
        <w:t xml:space="preserve"> websites </w:t>
      </w:r>
      <w:r w:rsidR="00BE5109" w:rsidRPr="00A105A1">
        <w:t>van de Commissie voor Boekhoudkundige Normen, het Instituut voor Accountants en Belastingconsulenten</w:t>
      </w:r>
      <w:r w:rsidRPr="00A105A1">
        <w:t xml:space="preserve"> </w:t>
      </w:r>
      <w:r w:rsidR="00BE5109" w:rsidRPr="00A105A1">
        <w:t xml:space="preserve">om bepaalde </w:t>
      </w:r>
      <w:r w:rsidRPr="00A105A1">
        <w:t>begrippen binnen voorraadwaardering te verduidelijken en verschillende waarderingstechnieken op te zoeken.</w:t>
      </w:r>
    </w:p>
    <w:p w14:paraId="7488D41C" w14:textId="77777777" w:rsidR="00E557B7" w:rsidRPr="00A105A1" w:rsidRDefault="00E557B7" w:rsidP="00BC1D66">
      <w:pPr>
        <w:pStyle w:val="LPTekst"/>
        <w:numPr>
          <w:ilvl w:val="0"/>
          <w:numId w:val="38"/>
        </w:numPr>
        <w:spacing w:after="0"/>
        <w:jc w:val="left"/>
      </w:pPr>
      <w:r w:rsidRPr="00A105A1">
        <w:t xml:space="preserve">Aan de hand van een ERP-omgeving kunnen de leerlingen het voorraadbeheer opvolgen. </w:t>
      </w:r>
    </w:p>
    <w:p w14:paraId="403E30D4" w14:textId="77777777" w:rsidR="00E557B7" w:rsidRPr="00A105A1" w:rsidRDefault="00E557B7" w:rsidP="00BC1D66">
      <w:pPr>
        <w:pStyle w:val="LPTekst"/>
        <w:numPr>
          <w:ilvl w:val="0"/>
          <w:numId w:val="38"/>
        </w:numPr>
        <w:spacing w:after="0"/>
        <w:jc w:val="left"/>
      </w:pPr>
      <w:r w:rsidRPr="00A105A1">
        <w:t>D</w:t>
      </w:r>
      <w:r w:rsidR="00465E09" w:rsidRPr="00A105A1">
        <w:t>eze doelstellingen kunnen gerealiseerd worden binnen</w:t>
      </w:r>
      <w:r w:rsidRPr="00A105A1">
        <w:t xml:space="preserve"> </w:t>
      </w:r>
      <w:r w:rsidR="00465E09" w:rsidRPr="00A105A1">
        <w:t xml:space="preserve">een </w:t>
      </w:r>
      <w:proofErr w:type="spellStart"/>
      <w:r w:rsidRPr="00A105A1">
        <w:t>mini-onderneming</w:t>
      </w:r>
      <w:proofErr w:type="spellEnd"/>
      <w:r w:rsidRPr="00A105A1">
        <w:t xml:space="preserve">, oefenfirma, studentenbedrijf.be. </w:t>
      </w:r>
    </w:p>
    <w:p w14:paraId="2CE41C32" w14:textId="77777777" w:rsidR="00564130" w:rsidRDefault="00FF4036" w:rsidP="00FF4036">
      <w:pPr>
        <w:pStyle w:val="LPKop2"/>
      </w:pPr>
      <w:bookmarkStart w:id="23" w:name="_Toc468266967"/>
      <w:r>
        <w:lastRenderedPageBreak/>
        <w:t>Kostprijsberekening</w:t>
      </w:r>
      <w:bookmarkEnd w:id="23"/>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395"/>
        <w:gridCol w:w="4394"/>
        <w:gridCol w:w="992"/>
      </w:tblGrid>
      <w:tr w:rsidR="00FF4036" w:rsidRPr="00FF4036" w14:paraId="75344C52" w14:textId="77777777" w:rsidTr="00A105A1">
        <w:trPr>
          <w:tblHeader/>
        </w:trPr>
        <w:tc>
          <w:tcPr>
            <w:tcW w:w="4395" w:type="dxa"/>
            <w:shd w:val="clear" w:color="auto" w:fill="EEECE1" w:themeFill="background2"/>
            <w:vAlign w:val="center"/>
          </w:tcPr>
          <w:p w14:paraId="461A6236"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394" w:type="dxa"/>
            <w:shd w:val="clear" w:color="auto" w:fill="EEECE1" w:themeFill="background2"/>
            <w:tcMar>
              <w:left w:w="170" w:type="dxa"/>
            </w:tcMar>
            <w:vAlign w:val="center"/>
          </w:tcPr>
          <w:p w14:paraId="7D36865C"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992" w:type="dxa"/>
            <w:shd w:val="clear" w:color="auto" w:fill="EEECE1" w:themeFill="background2"/>
          </w:tcPr>
          <w:p w14:paraId="2FCD61F9"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FF4036" w:rsidRPr="00FF4036" w14:paraId="1F8D0E90" w14:textId="77777777" w:rsidTr="00A105A1">
        <w:tc>
          <w:tcPr>
            <w:tcW w:w="4395" w:type="dxa"/>
          </w:tcPr>
          <w:p w14:paraId="7260CED6"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doelstellingen van het kostprijsbeleid formuleren.</w:t>
            </w:r>
          </w:p>
        </w:tc>
        <w:tc>
          <w:tcPr>
            <w:tcW w:w="4394" w:type="dxa"/>
            <w:tcMar>
              <w:left w:w="170" w:type="dxa"/>
            </w:tcMar>
          </w:tcPr>
          <w:p w14:paraId="06EBDB10" w14:textId="283EC125" w:rsidR="00FF4036" w:rsidRPr="00A105A1" w:rsidRDefault="00FF4036" w:rsidP="00FA3687">
            <w:pPr>
              <w:pStyle w:val="VVKSOOpsomming1"/>
              <w:spacing w:after="0" w:line="360" w:lineRule="auto"/>
              <w:jc w:val="left"/>
              <w:rPr>
                <w:color w:val="404040" w:themeColor="text1" w:themeTint="BF"/>
              </w:rPr>
            </w:pPr>
            <w:r w:rsidRPr="00A105A1">
              <w:rPr>
                <w:color w:val="404040" w:themeColor="text1" w:themeTint="BF"/>
              </w:rPr>
              <w:t xml:space="preserve">Doelstellingen: </w:t>
            </w:r>
            <w:r w:rsidRPr="00FA3687">
              <w:rPr>
                <w:color w:val="404040" w:themeColor="text1" w:themeTint="BF"/>
              </w:rPr>
              <w:t>bepal</w:t>
            </w:r>
            <w:r w:rsidR="00FA3687" w:rsidRPr="00FA3687">
              <w:rPr>
                <w:color w:val="404040" w:themeColor="text1" w:themeTint="BF"/>
              </w:rPr>
              <w:t>ing</w:t>
            </w:r>
            <w:r w:rsidRPr="00FA3687">
              <w:rPr>
                <w:color w:val="404040" w:themeColor="text1" w:themeTint="BF"/>
              </w:rPr>
              <w:t xml:space="preserve"> va</w:t>
            </w:r>
            <w:r w:rsidRPr="00A105A1">
              <w:rPr>
                <w:color w:val="404040" w:themeColor="text1" w:themeTint="BF"/>
              </w:rPr>
              <w:t>n de aanbiedingsprijs, uitbesteden of zelf doen, beheersen van kosten</w:t>
            </w:r>
          </w:p>
        </w:tc>
        <w:tc>
          <w:tcPr>
            <w:tcW w:w="992" w:type="dxa"/>
          </w:tcPr>
          <w:p w14:paraId="213F96E8" w14:textId="77777777" w:rsidR="00FF4036" w:rsidRPr="00FF4036" w:rsidRDefault="00FF4036" w:rsidP="00A105A1">
            <w:pPr>
              <w:pStyle w:val="VVKSOOpsomming1"/>
              <w:numPr>
                <w:ilvl w:val="0"/>
                <w:numId w:val="0"/>
              </w:numPr>
              <w:spacing w:after="0" w:line="240" w:lineRule="auto"/>
            </w:pPr>
          </w:p>
        </w:tc>
      </w:tr>
      <w:tr w:rsidR="00FF4036" w:rsidRPr="00FF4036" w14:paraId="01223FEE" w14:textId="77777777" w:rsidTr="00A105A1">
        <w:tc>
          <w:tcPr>
            <w:tcW w:w="4395" w:type="dxa"/>
          </w:tcPr>
          <w:p w14:paraId="01745A58"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Het onderscheid tussen directe en indirecte kosten, tussen vaste en variabele kosten toelichten en illustreren met voorbeelden.</w:t>
            </w:r>
          </w:p>
        </w:tc>
        <w:tc>
          <w:tcPr>
            <w:tcW w:w="4394" w:type="dxa"/>
            <w:tcMar>
              <w:left w:w="170" w:type="dxa"/>
            </w:tcMar>
          </w:tcPr>
          <w:p w14:paraId="67BAA600" w14:textId="77777777" w:rsidR="00FF4036" w:rsidRPr="00A105A1" w:rsidRDefault="00FF4036" w:rsidP="00A105A1">
            <w:pPr>
              <w:pStyle w:val="VVKSOOpsomming1"/>
              <w:spacing w:line="360" w:lineRule="auto"/>
              <w:jc w:val="left"/>
              <w:rPr>
                <w:color w:val="404040" w:themeColor="text1" w:themeTint="BF"/>
              </w:rPr>
            </w:pPr>
            <w:r w:rsidRPr="00A105A1">
              <w:rPr>
                <w:color w:val="404040" w:themeColor="text1" w:themeTint="BF"/>
              </w:rPr>
              <w:t>Directe en indirecte kosten: onderscheid</w:t>
            </w:r>
          </w:p>
          <w:p w14:paraId="7E7F4B81"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Vaste en variabele kosten: onderscheid</w:t>
            </w:r>
          </w:p>
        </w:tc>
        <w:tc>
          <w:tcPr>
            <w:tcW w:w="992" w:type="dxa"/>
          </w:tcPr>
          <w:p w14:paraId="748082AE" w14:textId="77777777" w:rsidR="00FF4036" w:rsidRPr="00FF4036" w:rsidRDefault="00FF4036" w:rsidP="00A105A1">
            <w:pPr>
              <w:pStyle w:val="VVKSOOpsomming1"/>
              <w:numPr>
                <w:ilvl w:val="0"/>
                <w:numId w:val="0"/>
              </w:numPr>
              <w:spacing w:after="0" w:line="240" w:lineRule="auto"/>
            </w:pPr>
          </w:p>
        </w:tc>
      </w:tr>
      <w:tr w:rsidR="00FF4036" w:rsidRPr="00FF4036" w14:paraId="08A94636" w14:textId="77777777" w:rsidTr="00A105A1">
        <w:tc>
          <w:tcPr>
            <w:tcW w:w="4395" w:type="dxa"/>
          </w:tcPr>
          <w:p w14:paraId="19FB4489"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begrippen fabricagekostprijs en verkoopkostprijs verwoorden en illustreren met voorbeelden.</w:t>
            </w:r>
            <w:r w:rsidRPr="00A105A1">
              <w:rPr>
                <w:rFonts w:ascii="Trebuchet MS" w:hAnsi="Trebuchet MS"/>
                <w:color w:val="404040" w:themeColor="text1" w:themeTint="BF"/>
              </w:rPr>
              <w:br/>
            </w:r>
          </w:p>
        </w:tc>
        <w:tc>
          <w:tcPr>
            <w:tcW w:w="4394" w:type="dxa"/>
            <w:tcMar>
              <w:left w:w="170" w:type="dxa"/>
            </w:tcMar>
          </w:tcPr>
          <w:p w14:paraId="578102A7"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Fabricagekostprijs en verkoopkostprijs: begrippen</w:t>
            </w:r>
          </w:p>
        </w:tc>
        <w:tc>
          <w:tcPr>
            <w:tcW w:w="992" w:type="dxa"/>
          </w:tcPr>
          <w:p w14:paraId="0B4F9F91" w14:textId="77777777" w:rsidR="00FF4036" w:rsidRPr="00FF4036" w:rsidRDefault="00FF4036" w:rsidP="00A105A1">
            <w:pPr>
              <w:pStyle w:val="VVKSOOpsomming1"/>
              <w:numPr>
                <w:ilvl w:val="0"/>
                <w:numId w:val="0"/>
              </w:numPr>
              <w:spacing w:after="0" w:line="240" w:lineRule="auto"/>
            </w:pPr>
          </w:p>
        </w:tc>
      </w:tr>
      <w:tr w:rsidR="00FF4036" w:rsidRPr="00FF4036" w14:paraId="6C288739" w14:textId="77777777" w:rsidTr="00A105A1">
        <w:tc>
          <w:tcPr>
            <w:tcW w:w="4395" w:type="dxa"/>
          </w:tcPr>
          <w:p w14:paraId="60F7327F"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 xml:space="preserve">Het nut van de overheidstussenkomst in de prijsvorming aantonen en verduidelijken met een grafische voorstelling. </w:t>
            </w:r>
          </w:p>
        </w:tc>
        <w:tc>
          <w:tcPr>
            <w:tcW w:w="4394" w:type="dxa"/>
            <w:tcMar>
              <w:left w:w="170" w:type="dxa"/>
            </w:tcMar>
          </w:tcPr>
          <w:p w14:paraId="06592AC6"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Overheidstussenkomst in de prijsvorming</w:t>
            </w:r>
          </w:p>
        </w:tc>
        <w:tc>
          <w:tcPr>
            <w:tcW w:w="992" w:type="dxa"/>
          </w:tcPr>
          <w:p w14:paraId="25CAB257" w14:textId="77777777" w:rsidR="00FF4036" w:rsidRPr="00FF4036" w:rsidRDefault="00FF4036" w:rsidP="00A105A1">
            <w:pPr>
              <w:pStyle w:val="VVKSOOpsomming1"/>
              <w:numPr>
                <w:ilvl w:val="0"/>
                <w:numId w:val="0"/>
              </w:numPr>
              <w:spacing w:after="0" w:line="240" w:lineRule="auto"/>
            </w:pPr>
          </w:p>
        </w:tc>
      </w:tr>
      <w:tr w:rsidR="00FF4036" w:rsidRPr="00FF4036" w14:paraId="66673E96" w14:textId="77777777" w:rsidTr="00A105A1">
        <w:tc>
          <w:tcPr>
            <w:tcW w:w="4395" w:type="dxa"/>
          </w:tcPr>
          <w:p w14:paraId="69D88AD1"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Voorbeelden zoeken van maximum- en minimumprijzen en de impact ervan toelichten.</w:t>
            </w:r>
          </w:p>
        </w:tc>
        <w:tc>
          <w:tcPr>
            <w:tcW w:w="4394" w:type="dxa"/>
            <w:tcMar>
              <w:left w:w="170" w:type="dxa"/>
            </w:tcMar>
          </w:tcPr>
          <w:p w14:paraId="33527088" w14:textId="7EDB802A" w:rsidR="00FF4036" w:rsidRPr="00FA3687" w:rsidRDefault="00FA3687" w:rsidP="00A105A1">
            <w:pPr>
              <w:pStyle w:val="VVKSOOpsomming1"/>
              <w:spacing w:line="360" w:lineRule="auto"/>
              <w:jc w:val="left"/>
              <w:rPr>
                <w:color w:val="404040" w:themeColor="text1" w:themeTint="BF"/>
              </w:rPr>
            </w:pPr>
            <w:r w:rsidRPr="00FA3687">
              <w:rPr>
                <w:color w:val="404040" w:themeColor="text1" w:themeTint="BF"/>
              </w:rPr>
              <w:t>Impact van</w:t>
            </w:r>
            <w:r w:rsidR="00FF4036" w:rsidRPr="00FA3687">
              <w:rPr>
                <w:color w:val="404040" w:themeColor="text1" w:themeTint="BF"/>
              </w:rPr>
              <w:t xml:space="preserve"> een maximumprijs</w:t>
            </w:r>
          </w:p>
          <w:p w14:paraId="7CB3EDDD" w14:textId="02AC5B79" w:rsidR="00FF4036" w:rsidRPr="00A105A1" w:rsidRDefault="00FA3687" w:rsidP="00FA3687">
            <w:pPr>
              <w:pStyle w:val="VVKSOOpsomming1"/>
              <w:spacing w:after="0" w:line="360" w:lineRule="auto"/>
              <w:jc w:val="left"/>
              <w:rPr>
                <w:color w:val="404040" w:themeColor="text1" w:themeTint="BF"/>
              </w:rPr>
            </w:pPr>
            <w:r w:rsidRPr="00FA3687">
              <w:rPr>
                <w:color w:val="404040" w:themeColor="text1" w:themeTint="BF"/>
              </w:rPr>
              <w:t>Impact van</w:t>
            </w:r>
            <w:r w:rsidR="00FF4036" w:rsidRPr="00FA3687">
              <w:rPr>
                <w:color w:val="404040" w:themeColor="text1" w:themeTint="BF"/>
              </w:rPr>
              <w:t xml:space="preserve"> een</w:t>
            </w:r>
            <w:r w:rsidR="00FF4036" w:rsidRPr="00A105A1">
              <w:rPr>
                <w:color w:val="404040" w:themeColor="text1" w:themeTint="BF"/>
              </w:rPr>
              <w:t xml:space="preserve"> minimumprijs</w:t>
            </w:r>
          </w:p>
        </w:tc>
        <w:tc>
          <w:tcPr>
            <w:tcW w:w="992" w:type="dxa"/>
          </w:tcPr>
          <w:p w14:paraId="1DB93D09" w14:textId="77777777" w:rsidR="00FF4036" w:rsidRPr="00FF4036" w:rsidRDefault="00FF4036" w:rsidP="00A105A1">
            <w:pPr>
              <w:pStyle w:val="VVKSOOpsomming1"/>
              <w:numPr>
                <w:ilvl w:val="0"/>
                <w:numId w:val="0"/>
              </w:numPr>
              <w:spacing w:after="0" w:line="240" w:lineRule="auto"/>
            </w:pPr>
          </w:p>
        </w:tc>
      </w:tr>
      <w:tr w:rsidR="00FF4036" w:rsidRPr="00FF4036" w14:paraId="5C55D1CA" w14:textId="77777777" w:rsidTr="00A105A1">
        <w:tc>
          <w:tcPr>
            <w:tcW w:w="4395" w:type="dxa"/>
          </w:tcPr>
          <w:p w14:paraId="21D8E2CD"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kostprijs berekenen voor goederen en diensten in een productieonderneming.</w:t>
            </w:r>
          </w:p>
        </w:tc>
        <w:tc>
          <w:tcPr>
            <w:tcW w:w="4394" w:type="dxa"/>
            <w:tcMar>
              <w:left w:w="170" w:type="dxa"/>
            </w:tcMar>
          </w:tcPr>
          <w:p w14:paraId="188191F1" w14:textId="77777777" w:rsidR="00FF4036" w:rsidRPr="00A105A1" w:rsidRDefault="00FF4036" w:rsidP="00A105A1">
            <w:pPr>
              <w:pStyle w:val="VVKSOOpsomming1"/>
              <w:spacing w:line="360" w:lineRule="auto"/>
              <w:jc w:val="left"/>
              <w:rPr>
                <w:color w:val="404040" w:themeColor="text1" w:themeTint="BF"/>
              </w:rPr>
            </w:pPr>
            <w:r w:rsidRPr="00A105A1">
              <w:rPr>
                <w:color w:val="404040" w:themeColor="text1" w:themeTint="BF"/>
              </w:rPr>
              <w:t xml:space="preserve">Kostprijsberekening volgens eenvoudige opslagmethode </w:t>
            </w:r>
          </w:p>
          <w:p w14:paraId="3DC87842"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 xml:space="preserve">Kostprijsberekening met </w:t>
            </w:r>
            <w:proofErr w:type="spellStart"/>
            <w:r w:rsidRPr="00A105A1">
              <w:rPr>
                <w:color w:val="404040" w:themeColor="text1" w:themeTint="BF"/>
              </w:rPr>
              <w:t>kostenverdeelstaat</w:t>
            </w:r>
            <w:proofErr w:type="spellEnd"/>
          </w:p>
        </w:tc>
        <w:tc>
          <w:tcPr>
            <w:tcW w:w="992" w:type="dxa"/>
          </w:tcPr>
          <w:p w14:paraId="4EBA4E2C" w14:textId="77777777" w:rsidR="00FF4036" w:rsidRPr="008B174A" w:rsidRDefault="00FF4036" w:rsidP="00A105A1">
            <w:pPr>
              <w:pStyle w:val="VVKSOOpsomming1"/>
              <w:numPr>
                <w:ilvl w:val="0"/>
                <w:numId w:val="0"/>
              </w:numPr>
              <w:spacing w:after="0" w:line="240" w:lineRule="auto"/>
              <w:jc w:val="left"/>
              <w:rPr>
                <w:color w:val="404040" w:themeColor="text1" w:themeTint="BF"/>
              </w:rPr>
            </w:pPr>
            <w:r w:rsidRPr="008B174A">
              <w:rPr>
                <w:color w:val="404040" w:themeColor="text1" w:themeTint="BF"/>
              </w:rPr>
              <w:t>6.2</w:t>
            </w:r>
          </w:p>
        </w:tc>
      </w:tr>
      <w:tr w:rsidR="00FF4036" w:rsidRPr="00FF4036" w14:paraId="23323B0A" w14:textId="77777777" w:rsidTr="00A105A1">
        <w:tc>
          <w:tcPr>
            <w:tcW w:w="4395" w:type="dxa"/>
          </w:tcPr>
          <w:p w14:paraId="635E0A1F"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begrippen kostensoorten, kostenplaatsen en kostendragers verklaren en illustreren met voorbeelden.</w:t>
            </w:r>
          </w:p>
        </w:tc>
        <w:tc>
          <w:tcPr>
            <w:tcW w:w="4394" w:type="dxa"/>
            <w:tcMar>
              <w:left w:w="170" w:type="dxa"/>
            </w:tcMar>
          </w:tcPr>
          <w:p w14:paraId="29B73C00" w14:textId="77777777" w:rsidR="00FF4036" w:rsidRPr="00A105A1" w:rsidRDefault="00A04247" w:rsidP="00A105A1">
            <w:pPr>
              <w:pStyle w:val="VVKSOOpsomming1"/>
              <w:spacing w:after="0" w:line="360" w:lineRule="auto"/>
              <w:jc w:val="left"/>
              <w:rPr>
                <w:color w:val="404040" w:themeColor="text1" w:themeTint="BF"/>
              </w:rPr>
            </w:pPr>
            <w:r w:rsidRPr="00A105A1">
              <w:rPr>
                <w:color w:val="404040" w:themeColor="text1" w:themeTint="BF"/>
              </w:rPr>
              <w:t>Begrippen: k</w:t>
            </w:r>
            <w:r w:rsidR="00FF4036" w:rsidRPr="00A105A1">
              <w:rPr>
                <w:color w:val="404040" w:themeColor="text1" w:themeTint="BF"/>
              </w:rPr>
              <w:t>ostensoorten,</w:t>
            </w:r>
            <w:r w:rsidRPr="00A105A1">
              <w:rPr>
                <w:color w:val="404040" w:themeColor="text1" w:themeTint="BF"/>
              </w:rPr>
              <w:t xml:space="preserve"> kostenplaatsen en kostendragers</w:t>
            </w:r>
          </w:p>
        </w:tc>
        <w:tc>
          <w:tcPr>
            <w:tcW w:w="992" w:type="dxa"/>
          </w:tcPr>
          <w:p w14:paraId="7585A5B0" w14:textId="77777777" w:rsidR="00FF4036" w:rsidRPr="00FF4036" w:rsidRDefault="00FF4036" w:rsidP="00A105A1">
            <w:pPr>
              <w:pStyle w:val="VVKSOOpsomming1"/>
              <w:numPr>
                <w:ilvl w:val="0"/>
                <w:numId w:val="0"/>
              </w:numPr>
              <w:spacing w:after="0" w:line="240" w:lineRule="auto"/>
            </w:pPr>
          </w:p>
        </w:tc>
      </w:tr>
      <w:tr w:rsidR="00FF4036" w:rsidRPr="00FF4036" w14:paraId="0E35DB3D" w14:textId="77777777" w:rsidTr="00A105A1">
        <w:tc>
          <w:tcPr>
            <w:tcW w:w="4395" w:type="dxa"/>
          </w:tcPr>
          <w:p w14:paraId="590FA9E6"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 xml:space="preserve">Een eenvoudige </w:t>
            </w:r>
            <w:proofErr w:type="spellStart"/>
            <w:r w:rsidRPr="00A105A1">
              <w:rPr>
                <w:rFonts w:ascii="Trebuchet MS" w:hAnsi="Trebuchet MS"/>
                <w:color w:val="404040" w:themeColor="text1" w:themeTint="BF"/>
              </w:rPr>
              <w:t>kostenverdeelstaat</w:t>
            </w:r>
            <w:proofErr w:type="spellEnd"/>
            <w:r w:rsidRPr="00A105A1">
              <w:rPr>
                <w:rFonts w:ascii="Trebuchet MS" w:hAnsi="Trebuchet MS"/>
                <w:color w:val="404040" w:themeColor="text1" w:themeTint="BF"/>
              </w:rPr>
              <w:t xml:space="preserve"> opmaken. </w:t>
            </w:r>
          </w:p>
        </w:tc>
        <w:tc>
          <w:tcPr>
            <w:tcW w:w="4394" w:type="dxa"/>
            <w:tcMar>
              <w:left w:w="170" w:type="dxa"/>
            </w:tcMar>
          </w:tcPr>
          <w:p w14:paraId="48F5D065"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 xml:space="preserve">Eenvoudige </w:t>
            </w:r>
            <w:proofErr w:type="spellStart"/>
            <w:r w:rsidRPr="00A105A1">
              <w:rPr>
                <w:color w:val="404040" w:themeColor="text1" w:themeTint="BF"/>
              </w:rPr>
              <w:t>kostenverdeelstaat</w:t>
            </w:r>
            <w:proofErr w:type="spellEnd"/>
          </w:p>
        </w:tc>
        <w:tc>
          <w:tcPr>
            <w:tcW w:w="992" w:type="dxa"/>
          </w:tcPr>
          <w:p w14:paraId="1948857D" w14:textId="77777777" w:rsidR="00FF4036" w:rsidRPr="008B174A" w:rsidRDefault="00FF4036" w:rsidP="00A105A1">
            <w:pPr>
              <w:pStyle w:val="VVKSOOpsomming1"/>
              <w:numPr>
                <w:ilvl w:val="0"/>
                <w:numId w:val="0"/>
              </w:numPr>
              <w:spacing w:after="0" w:line="240" w:lineRule="auto"/>
              <w:rPr>
                <w:color w:val="404040" w:themeColor="text1" w:themeTint="BF"/>
              </w:rPr>
            </w:pPr>
            <w:r w:rsidRPr="008B174A">
              <w:rPr>
                <w:color w:val="404040" w:themeColor="text1" w:themeTint="BF"/>
              </w:rPr>
              <w:t>6.2</w:t>
            </w:r>
          </w:p>
        </w:tc>
      </w:tr>
      <w:tr w:rsidR="00FF4036" w:rsidRPr="00FF4036" w14:paraId="039D5DB6" w14:textId="77777777" w:rsidTr="00A105A1">
        <w:tc>
          <w:tcPr>
            <w:tcW w:w="4395" w:type="dxa"/>
          </w:tcPr>
          <w:p w14:paraId="432869EF"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lastRenderedPageBreak/>
              <w:t>De begrippen voorcalculatie en nacalculatie verklaren en situeren in het kader van kostprijsbeleid.</w:t>
            </w:r>
          </w:p>
        </w:tc>
        <w:tc>
          <w:tcPr>
            <w:tcW w:w="4394" w:type="dxa"/>
            <w:tcMar>
              <w:left w:w="170" w:type="dxa"/>
            </w:tcMar>
          </w:tcPr>
          <w:p w14:paraId="0074C733" w14:textId="77777777" w:rsidR="00FF4036" w:rsidRPr="00A105A1" w:rsidRDefault="00FF4036" w:rsidP="00A105A1">
            <w:pPr>
              <w:pStyle w:val="VVKSOOpsomming1"/>
              <w:spacing w:after="0" w:line="360" w:lineRule="auto"/>
              <w:jc w:val="left"/>
              <w:rPr>
                <w:color w:val="404040" w:themeColor="text1" w:themeTint="BF"/>
              </w:rPr>
            </w:pPr>
            <w:r w:rsidRPr="00A105A1">
              <w:rPr>
                <w:color w:val="404040" w:themeColor="text1" w:themeTint="BF"/>
              </w:rPr>
              <w:t xml:space="preserve">Voorcalculatie en nacalculatie </w:t>
            </w:r>
          </w:p>
        </w:tc>
        <w:tc>
          <w:tcPr>
            <w:tcW w:w="992" w:type="dxa"/>
          </w:tcPr>
          <w:p w14:paraId="1B0AAD0C" w14:textId="77777777" w:rsidR="00FF4036" w:rsidRPr="00FF4036" w:rsidRDefault="00FF4036" w:rsidP="00A105A1">
            <w:pPr>
              <w:pStyle w:val="VVKSOOpsomming1"/>
              <w:numPr>
                <w:ilvl w:val="0"/>
                <w:numId w:val="0"/>
              </w:numPr>
              <w:spacing w:after="0" w:line="240" w:lineRule="auto"/>
            </w:pPr>
          </w:p>
        </w:tc>
      </w:tr>
      <w:tr w:rsidR="00FF4036" w:rsidRPr="00FF4036" w14:paraId="1EFD463D" w14:textId="77777777" w:rsidTr="00A105A1">
        <w:tc>
          <w:tcPr>
            <w:tcW w:w="4395" w:type="dxa"/>
          </w:tcPr>
          <w:p w14:paraId="4720BE82"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De criteria voor het bepalen van de verkoopprijs toelichten en de verkoopprijs berekenen.</w:t>
            </w:r>
          </w:p>
        </w:tc>
        <w:tc>
          <w:tcPr>
            <w:tcW w:w="4394" w:type="dxa"/>
            <w:tcMar>
              <w:left w:w="170" w:type="dxa"/>
            </w:tcMar>
          </w:tcPr>
          <w:p w14:paraId="4E3969F0" w14:textId="77777777" w:rsidR="00FF4036" w:rsidRPr="00FA3687" w:rsidRDefault="00FF4036" w:rsidP="00A105A1">
            <w:pPr>
              <w:pStyle w:val="VVKSOOpsomming1"/>
              <w:spacing w:line="360" w:lineRule="auto"/>
              <w:jc w:val="left"/>
              <w:rPr>
                <w:color w:val="404040" w:themeColor="text1" w:themeTint="BF"/>
              </w:rPr>
            </w:pPr>
            <w:r w:rsidRPr="00FA3687">
              <w:rPr>
                <w:color w:val="404040" w:themeColor="text1" w:themeTint="BF"/>
              </w:rPr>
              <w:t>Criteria voor het bepalen van de verkoopprijs: % van de inkoopprijs, % van de verkoopkostprijs</w:t>
            </w:r>
          </w:p>
          <w:p w14:paraId="0BA20324" w14:textId="7C9831DF" w:rsidR="00FF4036" w:rsidRPr="00FA3687" w:rsidRDefault="00FF4036" w:rsidP="00FA3687">
            <w:pPr>
              <w:pStyle w:val="VVKSOOpsomming1"/>
              <w:spacing w:after="0" w:line="360" w:lineRule="auto"/>
              <w:jc w:val="left"/>
              <w:rPr>
                <w:color w:val="404040" w:themeColor="text1" w:themeTint="BF"/>
              </w:rPr>
            </w:pPr>
            <w:r w:rsidRPr="00FA3687">
              <w:rPr>
                <w:color w:val="404040" w:themeColor="text1" w:themeTint="BF"/>
              </w:rPr>
              <w:t>Bereken</w:t>
            </w:r>
            <w:r w:rsidR="00FA3687" w:rsidRPr="00FA3687">
              <w:rPr>
                <w:color w:val="404040" w:themeColor="text1" w:themeTint="BF"/>
              </w:rPr>
              <w:t>i</w:t>
            </w:r>
            <w:r w:rsidRPr="00FA3687">
              <w:rPr>
                <w:color w:val="404040" w:themeColor="text1" w:themeTint="BF"/>
              </w:rPr>
              <w:t>n</w:t>
            </w:r>
            <w:r w:rsidR="00FA3687" w:rsidRPr="00FA3687">
              <w:rPr>
                <w:color w:val="404040" w:themeColor="text1" w:themeTint="BF"/>
              </w:rPr>
              <w:t>g</w:t>
            </w:r>
            <w:r w:rsidRPr="00FA3687">
              <w:rPr>
                <w:color w:val="404040" w:themeColor="text1" w:themeTint="BF"/>
              </w:rPr>
              <w:t xml:space="preserve"> van de verkoopprijs op basis van verkoopkostprijs</w:t>
            </w:r>
          </w:p>
        </w:tc>
        <w:tc>
          <w:tcPr>
            <w:tcW w:w="992" w:type="dxa"/>
          </w:tcPr>
          <w:p w14:paraId="615F4595" w14:textId="77777777" w:rsidR="00FF4036" w:rsidRPr="00FF4036" w:rsidRDefault="00FF4036" w:rsidP="00A105A1">
            <w:pPr>
              <w:pStyle w:val="VVKSOOpsomming1"/>
              <w:numPr>
                <w:ilvl w:val="0"/>
                <w:numId w:val="0"/>
              </w:numPr>
              <w:spacing w:after="0" w:line="240" w:lineRule="auto"/>
            </w:pPr>
          </w:p>
        </w:tc>
      </w:tr>
      <w:tr w:rsidR="00FF4036" w:rsidRPr="00FF4036" w14:paraId="76051DED" w14:textId="77777777" w:rsidTr="00A105A1">
        <w:tc>
          <w:tcPr>
            <w:tcW w:w="4395" w:type="dxa"/>
          </w:tcPr>
          <w:p w14:paraId="757C5538" w14:textId="77777777" w:rsidR="00FF4036" w:rsidRPr="00A105A1"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A105A1">
              <w:rPr>
                <w:rFonts w:ascii="Trebuchet MS" w:hAnsi="Trebuchet MS"/>
                <w:color w:val="404040" w:themeColor="text1" w:themeTint="BF"/>
              </w:rPr>
              <w:t xml:space="preserve">De break-evenanalyse maken en de winstmogelijkheden van het bedrijf formuleren. </w:t>
            </w:r>
          </w:p>
        </w:tc>
        <w:tc>
          <w:tcPr>
            <w:tcW w:w="4394" w:type="dxa"/>
            <w:tcMar>
              <w:left w:w="170" w:type="dxa"/>
            </w:tcMar>
          </w:tcPr>
          <w:p w14:paraId="3DDE34FD" w14:textId="77777777" w:rsidR="00FF4036" w:rsidRPr="00FA3687" w:rsidRDefault="00FF4036" w:rsidP="00A105A1">
            <w:pPr>
              <w:pStyle w:val="VVKSOOpsomming1"/>
              <w:spacing w:line="360" w:lineRule="auto"/>
              <w:jc w:val="left"/>
              <w:rPr>
                <w:color w:val="404040" w:themeColor="text1" w:themeTint="BF"/>
              </w:rPr>
            </w:pPr>
            <w:r w:rsidRPr="00FA3687">
              <w:rPr>
                <w:color w:val="404040" w:themeColor="text1" w:themeTint="BF"/>
              </w:rPr>
              <w:t>Begrip break-even</w:t>
            </w:r>
          </w:p>
          <w:p w14:paraId="10A39A44" w14:textId="7E268261" w:rsidR="00FF4036" w:rsidRPr="00FA3687" w:rsidRDefault="00FF4036" w:rsidP="00A105A1">
            <w:pPr>
              <w:pStyle w:val="VVKSOOpsomming1"/>
              <w:spacing w:line="360" w:lineRule="auto"/>
              <w:jc w:val="left"/>
              <w:rPr>
                <w:color w:val="404040" w:themeColor="text1" w:themeTint="BF"/>
              </w:rPr>
            </w:pPr>
            <w:r w:rsidRPr="00FA3687">
              <w:rPr>
                <w:color w:val="404040" w:themeColor="text1" w:themeTint="BF"/>
              </w:rPr>
              <w:t>Be</w:t>
            </w:r>
            <w:r w:rsidR="00FA3687" w:rsidRPr="00FA3687">
              <w:rPr>
                <w:color w:val="404040" w:themeColor="text1" w:themeTint="BF"/>
              </w:rPr>
              <w:t>rekening</w:t>
            </w:r>
            <w:r w:rsidRPr="00FA3687">
              <w:rPr>
                <w:color w:val="404040" w:themeColor="text1" w:themeTint="BF"/>
              </w:rPr>
              <w:t xml:space="preserve"> break-even punt: algebraïsch en grafisch</w:t>
            </w:r>
          </w:p>
          <w:p w14:paraId="6F61D9B3" w14:textId="77777777" w:rsidR="00FF4036" w:rsidRPr="00FA3687" w:rsidRDefault="00FF4036" w:rsidP="00A105A1">
            <w:pPr>
              <w:pStyle w:val="VVKSOOpsomming1"/>
              <w:spacing w:after="0" w:line="360" w:lineRule="auto"/>
              <w:jc w:val="left"/>
              <w:rPr>
                <w:color w:val="404040" w:themeColor="text1" w:themeTint="BF"/>
              </w:rPr>
            </w:pPr>
            <w:r w:rsidRPr="00FA3687">
              <w:rPr>
                <w:color w:val="404040" w:themeColor="text1" w:themeTint="BF"/>
              </w:rPr>
              <w:t>Break-evenanalyse: conclusies</w:t>
            </w:r>
          </w:p>
        </w:tc>
        <w:tc>
          <w:tcPr>
            <w:tcW w:w="992" w:type="dxa"/>
          </w:tcPr>
          <w:p w14:paraId="17E98E4F" w14:textId="77777777" w:rsidR="00FF4036" w:rsidRPr="00FF4036" w:rsidRDefault="00FF4036" w:rsidP="001A1196">
            <w:pPr>
              <w:pStyle w:val="VVKSOOpsomming1"/>
              <w:spacing w:after="0" w:line="240" w:lineRule="auto"/>
              <w:ind w:left="-85"/>
              <w:jc w:val="center"/>
            </w:pPr>
            <w:r w:rsidRPr="001A1196">
              <w:rPr>
                <w:color w:val="404040" w:themeColor="text1" w:themeTint="BF"/>
              </w:rPr>
              <w:t>6.2</w:t>
            </w:r>
          </w:p>
        </w:tc>
      </w:tr>
    </w:tbl>
    <w:p w14:paraId="3D59F3E6" w14:textId="77777777" w:rsidR="00FF4036" w:rsidRDefault="00FF4036" w:rsidP="00C83702">
      <w:pPr>
        <w:pStyle w:val="LPTekst"/>
      </w:pPr>
    </w:p>
    <w:p w14:paraId="3EEEA07D" w14:textId="77777777" w:rsidR="00FF4036" w:rsidRPr="00FF4036" w:rsidRDefault="00FF4036" w:rsidP="00FF4036">
      <w:pPr>
        <w:pStyle w:val="VVKSOTekstChar"/>
        <w:spacing w:before="260"/>
        <w:rPr>
          <w:rFonts w:ascii="Trebuchet MS" w:hAnsi="Trebuchet MS"/>
          <w:b/>
        </w:rPr>
      </w:pPr>
      <w:r w:rsidRPr="00FF4036">
        <w:rPr>
          <w:rFonts w:ascii="Trebuchet MS" w:hAnsi="Trebuchet MS"/>
          <w:b/>
        </w:rPr>
        <w:t>Didactische wenken</w:t>
      </w:r>
    </w:p>
    <w:p w14:paraId="638F9E65" w14:textId="77777777" w:rsidR="00A105A1" w:rsidRDefault="00FF4036" w:rsidP="00BC1D66">
      <w:pPr>
        <w:pStyle w:val="LPTekst"/>
        <w:numPr>
          <w:ilvl w:val="0"/>
          <w:numId w:val="38"/>
        </w:numPr>
        <w:spacing w:after="0"/>
      </w:pPr>
      <w:r w:rsidRPr="00A105A1">
        <w:t>In het kader van een minionderneming of een oefenfirma kunnen de leerlingen een verslag schrijven waarin</w:t>
      </w:r>
      <w:r w:rsidR="00A105A1">
        <w:t xml:space="preserve"> ze de kosten analyseren naar: </w:t>
      </w:r>
    </w:p>
    <w:p w14:paraId="17BC715E" w14:textId="77777777" w:rsidR="00A105A1" w:rsidRDefault="00A04247" w:rsidP="00BC1D66">
      <w:pPr>
        <w:pStyle w:val="LPTekst"/>
        <w:numPr>
          <w:ilvl w:val="1"/>
          <w:numId w:val="38"/>
        </w:numPr>
        <w:spacing w:after="0"/>
        <w:jc w:val="left"/>
      </w:pPr>
      <w:r w:rsidRPr="00A105A1">
        <w:t>directe en indirecte kosten</w:t>
      </w:r>
    </w:p>
    <w:p w14:paraId="3355F379" w14:textId="77777777" w:rsidR="00A105A1" w:rsidRDefault="00A04247" w:rsidP="00BC1D66">
      <w:pPr>
        <w:pStyle w:val="LPTekst"/>
        <w:numPr>
          <w:ilvl w:val="1"/>
          <w:numId w:val="38"/>
        </w:numPr>
        <w:spacing w:after="0"/>
        <w:jc w:val="left"/>
      </w:pPr>
      <w:r w:rsidRPr="00A105A1">
        <w:t>vaste en variabele kosten</w:t>
      </w:r>
    </w:p>
    <w:p w14:paraId="036A3803" w14:textId="77777777" w:rsidR="00FF4036" w:rsidRPr="00A105A1" w:rsidRDefault="00FF4036" w:rsidP="00BC1D66">
      <w:pPr>
        <w:pStyle w:val="LPTekst"/>
        <w:numPr>
          <w:ilvl w:val="1"/>
          <w:numId w:val="38"/>
        </w:numPr>
        <w:spacing w:after="0"/>
        <w:jc w:val="left"/>
      </w:pPr>
      <w:r w:rsidRPr="00A105A1">
        <w:t>fabricagekostprijs en verkoopkostprijs.</w:t>
      </w:r>
    </w:p>
    <w:p w14:paraId="1CF37068" w14:textId="77777777" w:rsidR="00FF4036" w:rsidRPr="00A105A1" w:rsidRDefault="00FF4036" w:rsidP="00BC1D66">
      <w:pPr>
        <w:pStyle w:val="LPTekst"/>
        <w:numPr>
          <w:ilvl w:val="0"/>
          <w:numId w:val="38"/>
        </w:numPr>
        <w:spacing w:after="0"/>
      </w:pPr>
      <w:r w:rsidRPr="00A105A1">
        <w:t xml:space="preserve">In het kader van een minionderneming of een oefenfirma kunnen de leerlingen nagaan of er minimum- of maximumprijzen van toepassing zijn in de sector waarin </w:t>
      </w:r>
      <w:r w:rsidR="00666D65" w:rsidRPr="00A105A1">
        <w:t xml:space="preserve">de onderneming </w:t>
      </w:r>
      <w:r w:rsidRPr="00A105A1">
        <w:t xml:space="preserve">actief </w:t>
      </w:r>
      <w:r w:rsidR="00666D65" w:rsidRPr="00A105A1">
        <w:t>is</w:t>
      </w:r>
      <w:r w:rsidRPr="00A105A1">
        <w:t>.</w:t>
      </w:r>
    </w:p>
    <w:p w14:paraId="4FFBC61C" w14:textId="0D0BC155" w:rsidR="001A1196" w:rsidRPr="00A105A1" w:rsidRDefault="00FF4036" w:rsidP="00BC1D66">
      <w:pPr>
        <w:pStyle w:val="LPTekst"/>
        <w:numPr>
          <w:ilvl w:val="0"/>
          <w:numId w:val="38"/>
        </w:numPr>
        <w:spacing w:after="0"/>
      </w:pPr>
      <w:r w:rsidRPr="00A105A1">
        <w:t>In het kader van een minionderneming of een oefenfirma kunnen de leerlingen voor een break-evenanalyse doorvoeren.</w:t>
      </w:r>
    </w:p>
    <w:p w14:paraId="08EBF957" w14:textId="77777777" w:rsidR="00E557B7" w:rsidRDefault="00FF4036" w:rsidP="00FF4036">
      <w:pPr>
        <w:pStyle w:val="LPKop2"/>
      </w:pPr>
      <w:bookmarkStart w:id="24" w:name="_Toc468266968"/>
      <w:r>
        <w:t>Investeringsbeleid</w:t>
      </w:r>
      <w:bookmarkEnd w:id="24"/>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111"/>
        <w:gridCol w:w="992"/>
      </w:tblGrid>
      <w:tr w:rsidR="00FF4036" w:rsidRPr="00FF4036" w14:paraId="28CB0DD4" w14:textId="77777777" w:rsidTr="00A105A1">
        <w:tc>
          <w:tcPr>
            <w:tcW w:w="4536" w:type="dxa"/>
            <w:shd w:val="clear" w:color="auto" w:fill="EEECE1" w:themeFill="background2"/>
          </w:tcPr>
          <w:p w14:paraId="5FC937ED"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111" w:type="dxa"/>
            <w:shd w:val="clear" w:color="auto" w:fill="EEECE1" w:themeFill="background2"/>
            <w:tcMar>
              <w:left w:w="170" w:type="dxa"/>
            </w:tcMar>
          </w:tcPr>
          <w:p w14:paraId="45735737"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992" w:type="dxa"/>
            <w:shd w:val="clear" w:color="auto" w:fill="EEECE1" w:themeFill="background2"/>
          </w:tcPr>
          <w:p w14:paraId="74E5A3D5" w14:textId="77777777" w:rsidR="00FF4036" w:rsidRPr="00295614" w:rsidRDefault="00FF4036"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FF4036" w:rsidRPr="00FF4036" w14:paraId="32E33B56" w14:textId="77777777" w:rsidTr="00A105A1">
        <w:tc>
          <w:tcPr>
            <w:tcW w:w="4536" w:type="dxa"/>
          </w:tcPr>
          <w:p w14:paraId="10DE43C7" w14:textId="77777777" w:rsidR="00FF4036" w:rsidRPr="00B6664B"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Begrippen in verband met een kasstroomtabel omschrijven in eigen woorden.</w:t>
            </w:r>
          </w:p>
        </w:tc>
        <w:tc>
          <w:tcPr>
            <w:tcW w:w="4111" w:type="dxa"/>
            <w:tcMar>
              <w:left w:w="170" w:type="dxa"/>
            </w:tcMar>
          </w:tcPr>
          <w:p w14:paraId="39DAE0E4"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 xml:space="preserve">Niet-kaskosten </w:t>
            </w:r>
          </w:p>
          <w:p w14:paraId="1CF25C21" w14:textId="365191AD"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Vennootschapsbelasting</w:t>
            </w:r>
            <w:r w:rsidRPr="00FA3687">
              <w:rPr>
                <w:color w:val="404040" w:themeColor="text1" w:themeTint="BF"/>
              </w:rPr>
              <w:t>: toepass</w:t>
            </w:r>
            <w:r w:rsidR="00FA3687" w:rsidRPr="00FA3687">
              <w:rPr>
                <w:color w:val="404040" w:themeColor="text1" w:themeTint="BF"/>
              </w:rPr>
              <w:t>ing</w:t>
            </w:r>
            <w:r w:rsidRPr="00B6664B">
              <w:rPr>
                <w:color w:val="404040" w:themeColor="text1" w:themeTint="BF"/>
              </w:rPr>
              <w:t xml:space="preserve"> van het normaal tarief </w:t>
            </w:r>
          </w:p>
          <w:p w14:paraId="18C5148A"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lastRenderedPageBreak/>
              <w:t>Het klantenkrediet</w:t>
            </w:r>
          </w:p>
          <w:p w14:paraId="5BB1AE99"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Het leverancierskrediet</w:t>
            </w:r>
          </w:p>
          <w:p w14:paraId="4A8413D3"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Het aantal dagen voorraad</w:t>
            </w:r>
          </w:p>
          <w:p w14:paraId="47F9633D" w14:textId="77777777" w:rsidR="00FF4036" w:rsidRPr="00B6664B" w:rsidRDefault="00FF4036" w:rsidP="00B6664B">
            <w:pPr>
              <w:pStyle w:val="VVKSOOpsomming1"/>
              <w:spacing w:after="0" w:line="360" w:lineRule="auto"/>
              <w:jc w:val="left"/>
              <w:rPr>
                <w:color w:val="404040" w:themeColor="text1" w:themeTint="BF"/>
              </w:rPr>
            </w:pPr>
            <w:r w:rsidRPr="00B6664B">
              <w:rPr>
                <w:color w:val="404040" w:themeColor="text1" w:themeTint="BF"/>
              </w:rPr>
              <w:t xml:space="preserve">Cash-flow </w:t>
            </w:r>
          </w:p>
        </w:tc>
        <w:tc>
          <w:tcPr>
            <w:tcW w:w="992" w:type="dxa"/>
          </w:tcPr>
          <w:p w14:paraId="4560EFFB" w14:textId="77777777" w:rsidR="00FF4036" w:rsidRPr="00B6664B" w:rsidRDefault="00FF4036" w:rsidP="00B6664B">
            <w:pPr>
              <w:pStyle w:val="VVKSOOpsomming1"/>
              <w:numPr>
                <w:ilvl w:val="0"/>
                <w:numId w:val="0"/>
              </w:numPr>
              <w:spacing w:after="0" w:line="360" w:lineRule="auto"/>
              <w:ind w:left="397"/>
              <w:rPr>
                <w:color w:val="404040" w:themeColor="text1" w:themeTint="BF"/>
              </w:rPr>
            </w:pPr>
          </w:p>
        </w:tc>
      </w:tr>
      <w:tr w:rsidR="00FF4036" w:rsidRPr="00FF4036" w14:paraId="5F474346" w14:textId="77777777" w:rsidTr="00A105A1">
        <w:tc>
          <w:tcPr>
            <w:tcW w:w="4536" w:type="dxa"/>
          </w:tcPr>
          <w:p w14:paraId="52683333" w14:textId="77777777" w:rsidR="00FF4036" w:rsidRPr="00B6664B"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Een investeringsproject grondig analyseren met een kasstroomtabel in een rekenblad.</w:t>
            </w:r>
          </w:p>
        </w:tc>
        <w:tc>
          <w:tcPr>
            <w:tcW w:w="4111" w:type="dxa"/>
            <w:tcMar>
              <w:left w:w="170" w:type="dxa"/>
            </w:tcMar>
          </w:tcPr>
          <w:p w14:paraId="02810705" w14:textId="77777777" w:rsidR="00FF4036" w:rsidRPr="00B6664B" w:rsidRDefault="00FF4036" w:rsidP="00B6664B">
            <w:pPr>
              <w:pStyle w:val="VVKSOOpsomming1"/>
              <w:spacing w:after="0" w:line="360" w:lineRule="auto"/>
              <w:jc w:val="left"/>
              <w:rPr>
                <w:color w:val="404040" w:themeColor="text1" w:themeTint="BF"/>
              </w:rPr>
            </w:pPr>
            <w:r w:rsidRPr="00B6664B">
              <w:rPr>
                <w:color w:val="404040" w:themeColor="text1" w:themeTint="BF"/>
              </w:rPr>
              <w:t xml:space="preserve">Analyse investeringsproject met kasstroomtabel in rekenblad </w:t>
            </w:r>
          </w:p>
        </w:tc>
        <w:tc>
          <w:tcPr>
            <w:tcW w:w="992" w:type="dxa"/>
          </w:tcPr>
          <w:p w14:paraId="2AF6F5FA" w14:textId="77777777" w:rsidR="00FF4036" w:rsidRPr="00B6664B" w:rsidRDefault="00FF4036" w:rsidP="00B6664B">
            <w:pPr>
              <w:pStyle w:val="VVKSOOpsomming1"/>
              <w:numPr>
                <w:ilvl w:val="0"/>
                <w:numId w:val="0"/>
              </w:numPr>
              <w:spacing w:after="0" w:line="360" w:lineRule="auto"/>
              <w:rPr>
                <w:color w:val="404040" w:themeColor="text1" w:themeTint="BF"/>
              </w:rPr>
            </w:pPr>
            <w:r w:rsidRPr="00B6664B">
              <w:rPr>
                <w:color w:val="404040" w:themeColor="text1" w:themeTint="BF"/>
              </w:rPr>
              <w:t>6.2</w:t>
            </w:r>
          </w:p>
        </w:tc>
      </w:tr>
      <w:tr w:rsidR="00FF4036" w:rsidRPr="00FF4036" w14:paraId="0DF33ECF" w14:textId="77777777" w:rsidTr="00A105A1">
        <w:tc>
          <w:tcPr>
            <w:tcW w:w="4536" w:type="dxa"/>
          </w:tcPr>
          <w:p w14:paraId="4BECC1E6" w14:textId="77777777" w:rsidR="00FF4036" w:rsidRPr="00B6664B"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Het rendement van een investering berekenen volgens vier methoden met behulp van rekenbladfuncties.</w:t>
            </w:r>
          </w:p>
        </w:tc>
        <w:tc>
          <w:tcPr>
            <w:tcW w:w="4111" w:type="dxa"/>
            <w:tcMar>
              <w:left w:w="170" w:type="dxa"/>
            </w:tcMar>
          </w:tcPr>
          <w:p w14:paraId="54D77CDB"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 xml:space="preserve">Analyse van het rendement van een investering: </w:t>
            </w:r>
          </w:p>
          <w:p w14:paraId="69DDB167" w14:textId="77777777" w:rsidR="00FF4036" w:rsidRPr="00B6664B" w:rsidRDefault="00FF4036" w:rsidP="00BC1D66">
            <w:pPr>
              <w:pStyle w:val="VVKSOOpsomming12"/>
              <w:numPr>
                <w:ilvl w:val="0"/>
                <w:numId w:val="27"/>
              </w:numPr>
              <w:spacing w:line="360" w:lineRule="auto"/>
              <w:jc w:val="left"/>
              <w:rPr>
                <w:rFonts w:ascii="Trebuchet MS" w:hAnsi="Trebuchet MS"/>
                <w:color w:val="404040" w:themeColor="text1" w:themeTint="BF"/>
                <w:lang w:val="en-GB"/>
              </w:rPr>
            </w:pPr>
            <w:r w:rsidRPr="00B6664B">
              <w:rPr>
                <w:rFonts w:ascii="Trebuchet MS" w:hAnsi="Trebuchet MS"/>
                <w:color w:val="404040" w:themeColor="text1" w:themeTint="BF"/>
                <w:lang w:val="en-US"/>
              </w:rPr>
              <w:t xml:space="preserve">return on investment (ROI) </w:t>
            </w:r>
          </w:p>
          <w:p w14:paraId="78EBA012" w14:textId="77777777" w:rsidR="00FF4036" w:rsidRPr="00B6664B" w:rsidRDefault="00FF4036" w:rsidP="00BC1D66">
            <w:pPr>
              <w:pStyle w:val="VVKSOOpsomming12"/>
              <w:numPr>
                <w:ilvl w:val="0"/>
                <w:numId w:val="27"/>
              </w:numPr>
              <w:spacing w:line="360" w:lineRule="auto"/>
              <w:jc w:val="left"/>
              <w:rPr>
                <w:rFonts w:ascii="Trebuchet MS" w:hAnsi="Trebuchet MS"/>
                <w:color w:val="404040" w:themeColor="text1" w:themeTint="BF"/>
                <w:lang w:val="en-GB"/>
              </w:rPr>
            </w:pPr>
            <w:proofErr w:type="spellStart"/>
            <w:r w:rsidRPr="00B6664B">
              <w:rPr>
                <w:rFonts w:ascii="Trebuchet MS" w:hAnsi="Trebuchet MS"/>
                <w:color w:val="404040" w:themeColor="text1" w:themeTint="BF"/>
                <w:lang w:val="en-GB"/>
              </w:rPr>
              <w:t>terugverdientijd</w:t>
            </w:r>
            <w:proofErr w:type="spellEnd"/>
            <w:r w:rsidRPr="00B6664B">
              <w:rPr>
                <w:rFonts w:ascii="Trebuchet MS" w:hAnsi="Trebuchet MS"/>
                <w:color w:val="404040" w:themeColor="text1" w:themeTint="BF"/>
                <w:lang w:val="en-GB"/>
              </w:rPr>
              <w:t xml:space="preserve"> (discounted pay back) (PB, DPB) </w:t>
            </w:r>
          </w:p>
          <w:p w14:paraId="0268C2B6" w14:textId="77777777" w:rsidR="00FF4036" w:rsidRPr="00B6664B" w:rsidRDefault="00FF4036" w:rsidP="00BC1D66">
            <w:pPr>
              <w:pStyle w:val="VVKSOOpsomming12"/>
              <w:numPr>
                <w:ilvl w:val="0"/>
                <w:numId w:val="27"/>
              </w:numPr>
              <w:spacing w:line="360" w:lineRule="auto"/>
              <w:jc w:val="left"/>
              <w:rPr>
                <w:rFonts w:ascii="Trebuchet MS" w:hAnsi="Trebuchet MS"/>
                <w:color w:val="404040" w:themeColor="text1" w:themeTint="BF"/>
              </w:rPr>
            </w:pPr>
            <w:r w:rsidRPr="00B6664B">
              <w:rPr>
                <w:rFonts w:ascii="Trebuchet MS" w:hAnsi="Trebuchet MS"/>
                <w:color w:val="404040" w:themeColor="text1" w:themeTint="BF"/>
              </w:rPr>
              <w:t xml:space="preserve">netto contante waarde (NPV = net present </w:t>
            </w:r>
            <w:proofErr w:type="spellStart"/>
            <w:r w:rsidRPr="00B6664B">
              <w:rPr>
                <w:rFonts w:ascii="Trebuchet MS" w:hAnsi="Trebuchet MS"/>
                <w:color w:val="404040" w:themeColor="text1" w:themeTint="BF"/>
              </w:rPr>
              <w:t>value</w:t>
            </w:r>
            <w:proofErr w:type="spellEnd"/>
            <w:r w:rsidRPr="00B6664B">
              <w:rPr>
                <w:rFonts w:ascii="Trebuchet MS" w:hAnsi="Trebuchet MS"/>
                <w:color w:val="404040" w:themeColor="text1" w:themeTint="BF"/>
              </w:rPr>
              <w:t xml:space="preserve">) </w:t>
            </w:r>
          </w:p>
          <w:p w14:paraId="08027073" w14:textId="77777777" w:rsidR="00FF4036" w:rsidRPr="00B6664B" w:rsidRDefault="00FF4036" w:rsidP="00BC1D66">
            <w:pPr>
              <w:pStyle w:val="VVKSOOpsomming12"/>
              <w:numPr>
                <w:ilvl w:val="0"/>
                <w:numId w:val="27"/>
              </w:numPr>
              <w:spacing w:line="360" w:lineRule="auto"/>
              <w:jc w:val="left"/>
              <w:rPr>
                <w:rFonts w:ascii="Trebuchet MS" w:hAnsi="Trebuchet MS"/>
                <w:color w:val="404040" w:themeColor="text1" w:themeTint="BF"/>
                <w:lang w:val="en-GB"/>
              </w:rPr>
            </w:pPr>
            <w:r w:rsidRPr="00B6664B">
              <w:rPr>
                <w:rFonts w:ascii="Trebuchet MS" w:hAnsi="Trebuchet MS"/>
                <w:color w:val="404040" w:themeColor="text1" w:themeTint="BF"/>
                <w:lang w:val="en-GB"/>
              </w:rPr>
              <w:t xml:space="preserve">interne </w:t>
            </w:r>
            <w:proofErr w:type="spellStart"/>
            <w:r w:rsidRPr="00B6664B">
              <w:rPr>
                <w:rFonts w:ascii="Trebuchet MS" w:hAnsi="Trebuchet MS"/>
                <w:color w:val="404040" w:themeColor="text1" w:themeTint="BF"/>
                <w:lang w:val="en-GB"/>
              </w:rPr>
              <w:t>rentevoet</w:t>
            </w:r>
            <w:proofErr w:type="spellEnd"/>
            <w:r w:rsidRPr="00B6664B">
              <w:rPr>
                <w:rFonts w:ascii="Trebuchet MS" w:hAnsi="Trebuchet MS"/>
                <w:color w:val="404040" w:themeColor="text1" w:themeTint="BF"/>
                <w:lang w:val="en-GB"/>
              </w:rPr>
              <w:t xml:space="preserve"> (IRR = internal rate of return) </w:t>
            </w:r>
          </w:p>
        </w:tc>
        <w:tc>
          <w:tcPr>
            <w:tcW w:w="992" w:type="dxa"/>
          </w:tcPr>
          <w:p w14:paraId="60A0A553" w14:textId="77777777" w:rsidR="00FF4036" w:rsidRPr="00B6664B" w:rsidRDefault="00FF4036" w:rsidP="00B6664B">
            <w:pPr>
              <w:pStyle w:val="VVKSOOpsomming1"/>
              <w:numPr>
                <w:ilvl w:val="0"/>
                <w:numId w:val="0"/>
              </w:numPr>
              <w:spacing w:after="0" w:line="360" w:lineRule="auto"/>
              <w:ind w:left="397" w:hanging="397"/>
              <w:rPr>
                <w:color w:val="404040" w:themeColor="text1" w:themeTint="BF"/>
              </w:rPr>
            </w:pPr>
            <w:r w:rsidRPr="00B6664B">
              <w:rPr>
                <w:color w:val="404040" w:themeColor="text1" w:themeTint="BF"/>
              </w:rPr>
              <w:t>6.2</w:t>
            </w:r>
          </w:p>
        </w:tc>
      </w:tr>
      <w:tr w:rsidR="00FF4036" w:rsidRPr="00FF4036" w14:paraId="711181D1" w14:textId="77777777" w:rsidTr="00A105A1">
        <w:tc>
          <w:tcPr>
            <w:tcW w:w="4536" w:type="dxa"/>
          </w:tcPr>
          <w:p w14:paraId="47BD3156" w14:textId="77777777" w:rsidR="00FF4036" w:rsidRPr="00B6664B" w:rsidRDefault="00FF4036"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De conclusies uit de bekomen resultaten en de voor- en nadelen van de toegepaste rendementsmethodes toelichten in een rapport met een tekstverwerkingspakket.</w:t>
            </w:r>
          </w:p>
        </w:tc>
        <w:tc>
          <w:tcPr>
            <w:tcW w:w="4111" w:type="dxa"/>
            <w:tcMar>
              <w:left w:w="170" w:type="dxa"/>
            </w:tcMar>
          </w:tcPr>
          <w:p w14:paraId="401A9B8A" w14:textId="77777777" w:rsidR="00FF4036" w:rsidRPr="00B6664B" w:rsidRDefault="00FF4036" w:rsidP="00B6664B">
            <w:pPr>
              <w:pStyle w:val="VVKSOOpsomming1"/>
              <w:spacing w:line="360" w:lineRule="auto"/>
              <w:jc w:val="left"/>
              <w:rPr>
                <w:color w:val="404040" w:themeColor="text1" w:themeTint="BF"/>
              </w:rPr>
            </w:pPr>
            <w:r w:rsidRPr="00B6664B">
              <w:rPr>
                <w:color w:val="404040" w:themeColor="text1" w:themeTint="BF"/>
              </w:rPr>
              <w:t>Voor- en nadelen rendementsmethodes</w:t>
            </w:r>
          </w:p>
          <w:p w14:paraId="57CDDB2B" w14:textId="77777777" w:rsidR="00FF4036" w:rsidRPr="00B6664B" w:rsidRDefault="00FF4036" w:rsidP="00B6664B">
            <w:pPr>
              <w:pStyle w:val="VVKSOOpsomming1"/>
              <w:spacing w:after="0" w:line="360" w:lineRule="auto"/>
              <w:jc w:val="left"/>
              <w:rPr>
                <w:color w:val="404040" w:themeColor="text1" w:themeTint="BF"/>
              </w:rPr>
            </w:pPr>
            <w:r w:rsidRPr="00B6664B">
              <w:rPr>
                <w:color w:val="404040" w:themeColor="text1" w:themeTint="BF"/>
              </w:rPr>
              <w:t xml:space="preserve">Resultaat: conclusies </w:t>
            </w:r>
          </w:p>
        </w:tc>
        <w:tc>
          <w:tcPr>
            <w:tcW w:w="992" w:type="dxa"/>
          </w:tcPr>
          <w:p w14:paraId="0F5DD8E4" w14:textId="77777777" w:rsidR="00FF4036" w:rsidRPr="00B6664B" w:rsidRDefault="00FF4036" w:rsidP="00B6664B">
            <w:pPr>
              <w:pStyle w:val="VVKSOOpsomming1"/>
              <w:numPr>
                <w:ilvl w:val="0"/>
                <w:numId w:val="0"/>
              </w:numPr>
              <w:spacing w:after="0" w:line="360" w:lineRule="auto"/>
              <w:jc w:val="left"/>
              <w:rPr>
                <w:color w:val="404040" w:themeColor="text1" w:themeTint="BF"/>
              </w:rPr>
            </w:pPr>
            <w:r w:rsidRPr="00B6664B">
              <w:rPr>
                <w:color w:val="404040" w:themeColor="text1" w:themeTint="BF"/>
              </w:rPr>
              <w:t>6.1</w:t>
            </w:r>
          </w:p>
          <w:p w14:paraId="1E565542" w14:textId="77777777" w:rsidR="00FF4036" w:rsidRPr="00B6664B" w:rsidRDefault="00FF4036" w:rsidP="00B6664B">
            <w:pPr>
              <w:pStyle w:val="VVKSOOpsomming1"/>
              <w:numPr>
                <w:ilvl w:val="0"/>
                <w:numId w:val="0"/>
              </w:numPr>
              <w:spacing w:after="0" w:line="360" w:lineRule="auto"/>
              <w:ind w:left="397" w:hanging="397"/>
              <w:jc w:val="left"/>
              <w:rPr>
                <w:color w:val="404040" w:themeColor="text1" w:themeTint="BF"/>
              </w:rPr>
            </w:pPr>
          </w:p>
        </w:tc>
      </w:tr>
    </w:tbl>
    <w:p w14:paraId="47AE1BA6" w14:textId="77777777" w:rsidR="00FF4036" w:rsidRDefault="00FF4036" w:rsidP="00C83702">
      <w:pPr>
        <w:pStyle w:val="LPTekst"/>
      </w:pPr>
    </w:p>
    <w:p w14:paraId="4A5DE491" w14:textId="77777777" w:rsidR="00492B57" w:rsidRPr="001A1196" w:rsidRDefault="00492B57" w:rsidP="00492B57">
      <w:pPr>
        <w:pStyle w:val="VVKSOTekst"/>
        <w:spacing w:before="260"/>
        <w:rPr>
          <w:rFonts w:ascii="Trebuchet MS" w:hAnsi="Trebuchet MS"/>
          <w:b/>
          <w:color w:val="404040" w:themeColor="text1" w:themeTint="BF"/>
        </w:rPr>
      </w:pPr>
      <w:r w:rsidRPr="001A1196">
        <w:rPr>
          <w:rFonts w:ascii="Trebuchet MS" w:hAnsi="Trebuchet MS"/>
          <w:b/>
          <w:color w:val="404040" w:themeColor="text1" w:themeTint="BF"/>
        </w:rPr>
        <w:t>Didactische wenk</w:t>
      </w:r>
    </w:p>
    <w:p w14:paraId="0F1663A6" w14:textId="77777777" w:rsidR="00492B57" w:rsidRDefault="00492B57" w:rsidP="00BC1D66">
      <w:pPr>
        <w:pStyle w:val="LPTekst"/>
        <w:numPr>
          <w:ilvl w:val="0"/>
          <w:numId w:val="38"/>
        </w:numPr>
        <w:spacing w:after="0"/>
        <w:jc w:val="left"/>
      </w:pPr>
      <w:r w:rsidRPr="00B6664B">
        <w:t>Het is nuttig een eerste voorbeeld manueel te berekenen zodat leerlingen beseffen dat accuraat werken van essentieel belang is. Het heeft hier geen zin om de werkelijke vennootschapstarieven toe te passen omdat het rendement van een investering moet bekeken worden los van de fiscale positie van de onderneming. Optimalisatie gebeurt na de rendementsberekening. Met andere woorden: een investeringsproject mag niet slechter worden beoordeeld door een onderneming zonder fiscale verliezen. Het feit of een onderneming al dan niet belastingen moet betalen, mag het rendement van een investeringskeuze niet beïnvloeden.</w:t>
      </w:r>
    </w:p>
    <w:p w14:paraId="68F98A07" w14:textId="77777777" w:rsidR="00492B57" w:rsidRPr="00B6664B" w:rsidRDefault="00492B57" w:rsidP="00BC1D66">
      <w:pPr>
        <w:pStyle w:val="LPTekst"/>
        <w:numPr>
          <w:ilvl w:val="0"/>
          <w:numId w:val="38"/>
        </w:numPr>
        <w:spacing w:after="0"/>
        <w:jc w:val="left"/>
      </w:pPr>
      <w:r w:rsidRPr="00B6664B">
        <w:t xml:space="preserve">In de oefeningen kan een rekenblad worden gebruikt. Een rekenblad laat toe om snel en efficiënt een input/output (I/O) tabel van een investering te berekenen. De ingebouwde </w:t>
      </w:r>
      <w:r w:rsidRPr="00B6664B">
        <w:lastRenderedPageBreak/>
        <w:t>formules vergemakkelijken dit. Ook voor de rendementsmethodes kan gebruik gemaakt worden van de ingebouwd financiële functies zoals NHW (Netto Huidige Waarde).</w:t>
      </w:r>
    </w:p>
    <w:p w14:paraId="48312D9F" w14:textId="77777777" w:rsidR="00492B57" w:rsidRPr="00B6664B" w:rsidRDefault="00492B57" w:rsidP="00BC1D66">
      <w:pPr>
        <w:pStyle w:val="LPTekst"/>
        <w:numPr>
          <w:ilvl w:val="0"/>
          <w:numId w:val="38"/>
        </w:numPr>
        <w:spacing w:after="0"/>
        <w:jc w:val="left"/>
      </w:pPr>
      <w:r w:rsidRPr="00B6664B">
        <w:t>Niet enkel het berekenen van een correcte kasstroomtabel is belangrijk, de leerlingen moeten in staat zijn om de juiste conclusies te trekken uit de bekomen resultaten van de diverse rendementsmethodes, ook al geven deze soms tegenstrijdige informatie. Het is dus belangrijk de voor- en nadelen van de rendementsmethodes te kunnen afwegen.</w:t>
      </w:r>
    </w:p>
    <w:p w14:paraId="21B00900" w14:textId="77777777" w:rsidR="00FF4036" w:rsidRDefault="00492B57" w:rsidP="00492B57">
      <w:pPr>
        <w:pStyle w:val="LPKop2"/>
      </w:pPr>
      <w:bookmarkStart w:id="25" w:name="_Toc468266969"/>
      <w:r>
        <w:t>De belastingen en de overheid</w:t>
      </w:r>
      <w:bookmarkEnd w:id="25"/>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78"/>
        <w:gridCol w:w="4253"/>
        <w:gridCol w:w="850"/>
      </w:tblGrid>
      <w:tr w:rsidR="00492B57" w:rsidRPr="00492B57" w14:paraId="580F742D" w14:textId="77777777" w:rsidTr="00B6664B">
        <w:trPr>
          <w:tblHeader/>
        </w:trPr>
        <w:tc>
          <w:tcPr>
            <w:tcW w:w="4678" w:type="dxa"/>
            <w:shd w:val="clear" w:color="auto" w:fill="EEECE1" w:themeFill="background2"/>
          </w:tcPr>
          <w:p w14:paraId="79560F7A" w14:textId="77777777" w:rsidR="00492B57" w:rsidRPr="00295614" w:rsidRDefault="00492B5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253" w:type="dxa"/>
            <w:shd w:val="clear" w:color="auto" w:fill="EEECE1" w:themeFill="background2"/>
            <w:tcMar>
              <w:left w:w="170" w:type="dxa"/>
            </w:tcMar>
          </w:tcPr>
          <w:p w14:paraId="759CAA49" w14:textId="77777777" w:rsidR="00492B57" w:rsidRPr="00295614" w:rsidRDefault="00492B5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163DB32D" w14:textId="77777777" w:rsidR="00492B57" w:rsidRPr="00295614" w:rsidRDefault="00492B5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492B57" w:rsidRPr="00492B57" w14:paraId="6F7EAF3B" w14:textId="77777777" w:rsidTr="00B6664B">
        <w:tc>
          <w:tcPr>
            <w:tcW w:w="4678" w:type="dxa"/>
          </w:tcPr>
          <w:p w14:paraId="63E8D057"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Verklaren en verantwoorden dat de overheid nood heeft aan financiële middelen.</w:t>
            </w:r>
          </w:p>
        </w:tc>
        <w:tc>
          <w:tcPr>
            <w:tcW w:w="4253" w:type="dxa"/>
            <w:tcMar>
              <w:left w:w="170" w:type="dxa"/>
            </w:tcMar>
          </w:tcPr>
          <w:p w14:paraId="758D8C51"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Noodzaak aan belastingen</w:t>
            </w:r>
          </w:p>
        </w:tc>
        <w:tc>
          <w:tcPr>
            <w:tcW w:w="850" w:type="dxa"/>
          </w:tcPr>
          <w:p w14:paraId="524D0326" w14:textId="77777777" w:rsidR="00492B57" w:rsidRPr="00B6664B" w:rsidRDefault="00492B57" w:rsidP="00B6664B">
            <w:pPr>
              <w:pStyle w:val="VVKSOOpsomming1"/>
              <w:numPr>
                <w:ilvl w:val="0"/>
                <w:numId w:val="0"/>
              </w:numPr>
              <w:spacing w:after="0" w:line="360" w:lineRule="auto"/>
              <w:ind w:left="397"/>
              <w:rPr>
                <w:color w:val="404040" w:themeColor="text1" w:themeTint="BF"/>
              </w:rPr>
            </w:pPr>
          </w:p>
        </w:tc>
      </w:tr>
      <w:tr w:rsidR="00492B57" w:rsidRPr="00492B57" w14:paraId="0FE43C73" w14:textId="77777777" w:rsidTr="00B6664B">
        <w:tc>
          <w:tcPr>
            <w:tcW w:w="4678" w:type="dxa"/>
          </w:tcPr>
          <w:p w14:paraId="6A154FE2"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De soorten belastingen omschrijven.</w:t>
            </w:r>
          </w:p>
        </w:tc>
        <w:tc>
          <w:tcPr>
            <w:tcW w:w="4253" w:type="dxa"/>
            <w:tcMar>
              <w:left w:w="170" w:type="dxa"/>
            </w:tcMar>
          </w:tcPr>
          <w:p w14:paraId="4EA68F35"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Directe en indirecte belastingen</w:t>
            </w:r>
          </w:p>
          <w:p w14:paraId="66D0B2A0"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Personenbelasting - vennootschapsbelasting</w:t>
            </w:r>
          </w:p>
        </w:tc>
        <w:tc>
          <w:tcPr>
            <w:tcW w:w="850" w:type="dxa"/>
          </w:tcPr>
          <w:p w14:paraId="6F61A42D" w14:textId="77777777" w:rsidR="00492B57" w:rsidRPr="00B6664B" w:rsidRDefault="00492B57" w:rsidP="00B6664B">
            <w:pPr>
              <w:pStyle w:val="VVKSOOpsomming1"/>
              <w:numPr>
                <w:ilvl w:val="0"/>
                <w:numId w:val="0"/>
              </w:numPr>
              <w:spacing w:after="0" w:line="360" w:lineRule="auto"/>
              <w:ind w:left="397"/>
              <w:rPr>
                <w:color w:val="404040" w:themeColor="text1" w:themeTint="BF"/>
              </w:rPr>
            </w:pPr>
          </w:p>
        </w:tc>
      </w:tr>
      <w:tr w:rsidR="00492B57" w:rsidRPr="00492B57" w14:paraId="4541D8BE" w14:textId="77777777" w:rsidTr="00B6664B">
        <w:tc>
          <w:tcPr>
            <w:tcW w:w="4678" w:type="dxa"/>
          </w:tcPr>
          <w:p w14:paraId="41EFC30C"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De kenmerken ven de personenbelasting toelichten en de tarieven vergelijken met de andere landen van de EU.</w:t>
            </w:r>
          </w:p>
        </w:tc>
        <w:tc>
          <w:tcPr>
            <w:tcW w:w="4253" w:type="dxa"/>
            <w:tcMar>
              <w:left w:w="170" w:type="dxa"/>
            </w:tcMar>
          </w:tcPr>
          <w:p w14:paraId="261A70D6"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Kenmerken personenbelasting:</w:t>
            </w:r>
          </w:p>
          <w:p w14:paraId="5F679489"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progressieve belasting</w:t>
            </w:r>
          </w:p>
          <w:p w14:paraId="23BA40F6"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belasting op totale netto-inkomen</w:t>
            </w:r>
          </w:p>
          <w:p w14:paraId="3B5AD424" w14:textId="77777777" w:rsidR="00492B57" w:rsidRPr="00B6664B" w:rsidRDefault="00492B57" w:rsidP="00BC1D66">
            <w:pPr>
              <w:pStyle w:val="VVKSOOpsomming2"/>
              <w:numPr>
                <w:ilvl w:val="0"/>
                <w:numId w:val="30"/>
              </w:numPr>
              <w:tabs>
                <w:tab w:val="clear" w:pos="397"/>
                <w:tab w:val="num" w:pos="678"/>
              </w:tabs>
              <w:spacing w:line="360" w:lineRule="auto"/>
              <w:ind w:left="678" w:hanging="283"/>
              <w:jc w:val="left"/>
              <w:rPr>
                <w:rFonts w:ascii="Trebuchet MS" w:hAnsi="Trebuchet MS"/>
                <w:color w:val="404040" w:themeColor="text1" w:themeTint="BF"/>
              </w:rPr>
            </w:pPr>
            <w:r w:rsidRPr="00B6664B">
              <w:rPr>
                <w:rFonts w:ascii="Trebuchet MS" w:hAnsi="Trebuchet MS"/>
                <w:color w:val="404040" w:themeColor="text1" w:themeTint="BF"/>
              </w:rPr>
              <w:t>verschuldigd door alle inwoners van het land</w:t>
            </w:r>
          </w:p>
          <w:p w14:paraId="26893A74"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Vergelijking met de personenbelasting van andere Europese landen</w:t>
            </w:r>
          </w:p>
        </w:tc>
        <w:tc>
          <w:tcPr>
            <w:tcW w:w="850" w:type="dxa"/>
          </w:tcPr>
          <w:p w14:paraId="799431A7" w14:textId="77777777" w:rsidR="00492B57" w:rsidRPr="00B6664B" w:rsidRDefault="00492B57" w:rsidP="00B6664B">
            <w:pPr>
              <w:pStyle w:val="VVKSOOpsomming1"/>
              <w:numPr>
                <w:ilvl w:val="0"/>
                <w:numId w:val="0"/>
              </w:numPr>
              <w:spacing w:line="360" w:lineRule="auto"/>
              <w:rPr>
                <w:color w:val="404040" w:themeColor="text1" w:themeTint="BF"/>
              </w:rPr>
            </w:pPr>
            <w:r w:rsidRPr="00B6664B">
              <w:rPr>
                <w:color w:val="404040" w:themeColor="text1" w:themeTint="BF"/>
              </w:rPr>
              <w:t>6.1</w:t>
            </w:r>
          </w:p>
        </w:tc>
      </w:tr>
      <w:tr w:rsidR="00492B57" w:rsidRPr="00492B57" w14:paraId="0E3347B4" w14:textId="77777777" w:rsidTr="00B6664B">
        <w:tc>
          <w:tcPr>
            <w:tcW w:w="4678" w:type="dxa"/>
          </w:tcPr>
          <w:p w14:paraId="0A24BB48"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De elementen waarmee de administratie rekening houdt bij het bepalen van de verschuldigde belasting, verklaren.</w:t>
            </w:r>
          </w:p>
        </w:tc>
        <w:tc>
          <w:tcPr>
            <w:tcW w:w="4253" w:type="dxa"/>
            <w:tcMar>
              <w:left w:w="170" w:type="dxa"/>
            </w:tcMar>
          </w:tcPr>
          <w:p w14:paraId="3E316CDB" w14:textId="7B533848" w:rsidR="00492B57" w:rsidRPr="00B6664B" w:rsidRDefault="00492B57" w:rsidP="00B6664B">
            <w:pPr>
              <w:pStyle w:val="VVKSOOpsomming1"/>
              <w:spacing w:line="360" w:lineRule="auto"/>
              <w:jc w:val="left"/>
              <w:rPr>
                <w:color w:val="404040" w:themeColor="text1" w:themeTint="BF"/>
              </w:rPr>
            </w:pPr>
            <w:r w:rsidRPr="00FA3687">
              <w:rPr>
                <w:color w:val="404040" w:themeColor="text1" w:themeTint="BF"/>
              </w:rPr>
              <w:t>B</w:t>
            </w:r>
            <w:r w:rsidR="00FA3687" w:rsidRPr="00FA3687">
              <w:rPr>
                <w:color w:val="404040" w:themeColor="text1" w:themeTint="BF"/>
              </w:rPr>
              <w:t>epali</w:t>
            </w:r>
            <w:r w:rsidRPr="00FA3687">
              <w:rPr>
                <w:color w:val="404040" w:themeColor="text1" w:themeTint="BF"/>
              </w:rPr>
              <w:t>n</w:t>
            </w:r>
            <w:r w:rsidR="00FA3687" w:rsidRPr="00FA3687">
              <w:rPr>
                <w:color w:val="404040" w:themeColor="text1" w:themeTint="BF"/>
              </w:rPr>
              <w:t>g van d</w:t>
            </w:r>
            <w:r w:rsidR="00FA3687">
              <w:rPr>
                <w:color w:val="404040" w:themeColor="text1" w:themeTint="BF"/>
              </w:rPr>
              <w:t>e</w:t>
            </w:r>
            <w:r w:rsidRPr="00B6664B">
              <w:rPr>
                <w:color w:val="404040" w:themeColor="text1" w:themeTint="BF"/>
              </w:rPr>
              <w:t xml:space="preserve"> verschuldigde belasting:</w:t>
            </w:r>
          </w:p>
          <w:p w14:paraId="0929F424"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belastingvrije som</w:t>
            </w:r>
          </w:p>
          <w:p w14:paraId="2987AFBE"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aantal personen ten laste</w:t>
            </w:r>
          </w:p>
          <w:p w14:paraId="556DDB5F" w14:textId="76FF0C9A" w:rsidR="00492B57" w:rsidRPr="00B6664B" w:rsidRDefault="00055394" w:rsidP="00055394">
            <w:pPr>
              <w:pStyle w:val="VVKSOOpsomming1"/>
              <w:spacing w:after="0" w:line="360" w:lineRule="auto"/>
              <w:jc w:val="left"/>
              <w:rPr>
                <w:color w:val="404040" w:themeColor="text1" w:themeTint="BF"/>
              </w:rPr>
            </w:pPr>
            <w:r>
              <w:rPr>
                <w:color w:val="404040" w:themeColor="text1" w:themeTint="BF"/>
              </w:rPr>
              <w:t>S</w:t>
            </w:r>
            <w:r w:rsidR="00492B57" w:rsidRPr="00B6664B">
              <w:rPr>
                <w:color w:val="404040" w:themeColor="text1" w:themeTint="BF"/>
              </w:rPr>
              <w:t>amenlevingsvorm</w:t>
            </w:r>
          </w:p>
        </w:tc>
        <w:tc>
          <w:tcPr>
            <w:tcW w:w="850" w:type="dxa"/>
          </w:tcPr>
          <w:p w14:paraId="7285B30F" w14:textId="77777777" w:rsidR="00492B57" w:rsidRPr="00B6664B" w:rsidRDefault="00492B57" w:rsidP="00B6664B">
            <w:pPr>
              <w:pStyle w:val="VVKSOOpsomming1"/>
              <w:numPr>
                <w:ilvl w:val="0"/>
                <w:numId w:val="0"/>
              </w:numPr>
              <w:spacing w:line="360" w:lineRule="auto"/>
              <w:rPr>
                <w:color w:val="404040" w:themeColor="text1" w:themeTint="BF"/>
              </w:rPr>
            </w:pPr>
          </w:p>
        </w:tc>
      </w:tr>
      <w:tr w:rsidR="00492B57" w:rsidRPr="00492B57" w14:paraId="6B15A8AB" w14:textId="77777777" w:rsidTr="00B6664B">
        <w:tc>
          <w:tcPr>
            <w:tcW w:w="4678" w:type="dxa"/>
          </w:tcPr>
          <w:p w14:paraId="6052849A"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Een eenvoudige aangifte in de personenbelasting invullen via TAX-on-WEB en de belangrijkste begrippen verklaren.</w:t>
            </w:r>
          </w:p>
        </w:tc>
        <w:tc>
          <w:tcPr>
            <w:tcW w:w="4253" w:type="dxa"/>
            <w:tcMar>
              <w:left w:w="170" w:type="dxa"/>
            </w:tcMar>
          </w:tcPr>
          <w:p w14:paraId="58B5FB55"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TAX-on-WEB</w:t>
            </w:r>
          </w:p>
          <w:p w14:paraId="5877E197" w14:textId="60E38EE4" w:rsidR="00492B57" w:rsidRPr="00B6664B" w:rsidRDefault="00FA3687" w:rsidP="00B6664B">
            <w:pPr>
              <w:pStyle w:val="VVKSOOpsomming1"/>
              <w:spacing w:line="360" w:lineRule="auto"/>
              <w:jc w:val="left"/>
              <w:rPr>
                <w:color w:val="404040" w:themeColor="text1" w:themeTint="BF"/>
              </w:rPr>
            </w:pPr>
            <w:r w:rsidRPr="00FA3687">
              <w:rPr>
                <w:color w:val="404040" w:themeColor="text1" w:themeTint="BF"/>
              </w:rPr>
              <w:t>Onderd</w:t>
            </w:r>
            <w:r w:rsidR="00492B57" w:rsidRPr="00FA3687">
              <w:rPr>
                <w:color w:val="404040" w:themeColor="text1" w:themeTint="BF"/>
              </w:rPr>
              <w:t>elen va</w:t>
            </w:r>
            <w:r w:rsidR="00492B57" w:rsidRPr="00B6664B">
              <w:rPr>
                <w:color w:val="404040" w:themeColor="text1" w:themeTint="BF"/>
              </w:rPr>
              <w:t>n de aangifte</w:t>
            </w:r>
          </w:p>
          <w:p w14:paraId="0A164569"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Aan te geven inkomsten</w:t>
            </w:r>
          </w:p>
          <w:p w14:paraId="137181AC"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lastRenderedPageBreak/>
              <w:t>Aftrekbare elementen van de inkomsten uit wedden (bedrijfsinkomsten):</w:t>
            </w:r>
          </w:p>
          <w:p w14:paraId="048863A0"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werkelijk gemaakte beroepskosten</w:t>
            </w:r>
          </w:p>
          <w:p w14:paraId="7F62B72E" w14:textId="77777777" w:rsidR="00492B57" w:rsidRPr="00B6664B" w:rsidRDefault="00492B57" w:rsidP="00BC1D66">
            <w:pPr>
              <w:pStyle w:val="VVKSOOpsomming2"/>
              <w:numPr>
                <w:ilvl w:val="0"/>
                <w:numId w:val="30"/>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forfaitaire beroepskosten</w:t>
            </w:r>
          </w:p>
          <w:p w14:paraId="091A598C"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Uitgaven die recht geven op belastingverminderingen</w:t>
            </w:r>
          </w:p>
          <w:p w14:paraId="52EA10D2"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Belastingkredieten</w:t>
            </w:r>
          </w:p>
          <w:p w14:paraId="789434A2"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Voorafbetalingen</w:t>
            </w:r>
          </w:p>
          <w:p w14:paraId="68B41DB7"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Inkomstenjaar en aanslagjaar: begrippen</w:t>
            </w:r>
          </w:p>
          <w:p w14:paraId="60E4E0DA"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Termijn indienen aangifte formulier</w:t>
            </w:r>
          </w:p>
        </w:tc>
        <w:tc>
          <w:tcPr>
            <w:tcW w:w="850" w:type="dxa"/>
          </w:tcPr>
          <w:p w14:paraId="4792F033" w14:textId="77777777" w:rsidR="00492B57" w:rsidRPr="00B6664B" w:rsidRDefault="00492B57" w:rsidP="00B6664B">
            <w:pPr>
              <w:pStyle w:val="VVKSOOpsomming1"/>
              <w:numPr>
                <w:ilvl w:val="0"/>
                <w:numId w:val="0"/>
              </w:numPr>
              <w:spacing w:line="360" w:lineRule="auto"/>
              <w:rPr>
                <w:color w:val="404040" w:themeColor="text1" w:themeTint="BF"/>
              </w:rPr>
            </w:pPr>
          </w:p>
        </w:tc>
      </w:tr>
      <w:tr w:rsidR="00492B57" w:rsidRPr="00492B57" w14:paraId="569C2D8C" w14:textId="77777777" w:rsidTr="00B6664B">
        <w:tc>
          <w:tcPr>
            <w:tcW w:w="4678" w:type="dxa"/>
          </w:tcPr>
          <w:p w14:paraId="38F4A7A6"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Een aanslagbiljet personenbelasting interpreteren.</w:t>
            </w:r>
          </w:p>
        </w:tc>
        <w:tc>
          <w:tcPr>
            <w:tcW w:w="4253" w:type="dxa"/>
            <w:tcMar>
              <w:left w:w="170" w:type="dxa"/>
            </w:tcMar>
          </w:tcPr>
          <w:p w14:paraId="1CD06B24"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Vaststelling belastbare inkomsten</w:t>
            </w:r>
          </w:p>
          <w:p w14:paraId="02AB03C5" w14:textId="77777777" w:rsidR="00492B57" w:rsidRPr="00B6664B" w:rsidRDefault="00492B57" w:rsidP="00B6664B">
            <w:pPr>
              <w:pStyle w:val="VVKSOOpsomming1"/>
              <w:spacing w:after="0" w:line="360" w:lineRule="auto"/>
              <w:jc w:val="left"/>
              <w:rPr>
                <w:color w:val="404040" w:themeColor="text1" w:themeTint="BF"/>
              </w:rPr>
            </w:pPr>
            <w:r w:rsidRPr="00B6664B">
              <w:rPr>
                <w:color w:val="404040" w:themeColor="text1" w:themeTint="BF"/>
              </w:rPr>
              <w:t>Berekening van de aanslag: principe, gemeentebelas</w:t>
            </w:r>
            <w:r w:rsidR="001A1196">
              <w:rPr>
                <w:color w:val="404040" w:themeColor="text1" w:themeTint="BF"/>
              </w:rPr>
              <w:t>ting, verrekening voorheffingen</w:t>
            </w:r>
          </w:p>
        </w:tc>
        <w:tc>
          <w:tcPr>
            <w:tcW w:w="850" w:type="dxa"/>
          </w:tcPr>
          <w:p w14:paraId="75BC5F2D" w14:textId="77777777" w:rsidR="00492B57" w:rsidRPr="00B6664B" w:rsidRDefault="00492B57" w:rsidP="00B6664B">
            <w:pPr>
              <w:pStyle w:val="VVKSOOpsomming1"/>
              <w:numPr>
                <w:ilvl w:val="0"/>
                <w:numId w:val="0"/>
              </w:numPr>
              <w:spacing w:line="360" w:lineRule="auto"/>
              <w:rPr>
                <w:color w:val="404040" w:themeColor="text1" w:themeTint="BF"/>
              </w:rPr>
            </w:pPr>
          </w:p>
        </w:tc>
      </w:tr>
      <w:tr w:rsidR="00492B57" w:rsidRPr="00492B57" w14:paraId="7334A1C9" w14:textId="77777777" w:rsidTr="00B6664B">
        <w:tc>
          <w:tcPr>
            <w:tcW w:w="4678" w:type="dxa"/>
          </w:tcPr>
          <w:p w14:paraId="408C2981"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De belangrijkste begrippen i.v.m. vennootschapsbelasting toelichten.</w:t>
            </w:r>
          </w:p>
          <w:p w14:paraId="5C2104F1" w14:textId="77777777" w:rsidR="00492B57" w:rsidRPr="00B6664B" w:rsidRDefault="00492B57" w:rsidP="00B6664B">
            <w:pPr>
              <w:pStyle w:val="VVKSOTekst"/>
              <w:spacing w:after="0" w:line="360" w:lineRule="auto"/>
              <w:ind w:left="567"/>
              <w:jc w:val="left"/>
              <w:rPr>
                <w:rFonts w:ascii="Trebuchet MS" w:hAnsi="Trebuchet MS"/>
                <w:color w:val="404040" w:themeColor="text1" w:themeTint="BF"/>
              </w:rPr>
            </w:pPr>
          </w:p>
        </w:tc>
        <w:tc>
          <w:tcPr>
            <w:tcW w:w="4253" w:type="dxa"/>
            <w:tcMar>
              <w:left w:w="170" w:type="dxa"/>
            </w:tcMar>
          </w:tcPr>
          <w:p w14:paraId="79C76B89"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 xml:space="preserve">Vennootschapsbelasting  </w:t>
            </w:r>
          </w:p>
          <w:p w14:paraId="72756CBD"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Begrippen in verband met vennootschapsbelasting:</w:t>
            </w:r>
          </w:p>
          <w:p w14:paraId="1DD9862C"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inkomstenjaar en aanslagjaar</w:t>
            </w:r>
          </w:p>
          <w:p w14:paraId="3CFD1509"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belastbare basis</w:t>
            </w:r>
          </w:p>
          <w:p w14:paraId="541CC5F2"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tarieven vennootschapsbelasting</w:t>
            </w:r>
          </w:p>
          <w:p w14:paraId="6EE2C049"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voorafbetalingen</w:t>
            </w:r>
          </w:p>
          <w:p w14:paraId="0BF79587"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belastbaar tijdperk</w:t>
            </w:r>
          </w:p>
          <w:p w14:paraId="343009D3" w14:textId="77777777" w:rsidR="00492B57" w:rsidRPr="00B6664B" w:rsidRDefault="00492B57" w:rsidP="00BC1D66">
            <w:pPr>
              <w:pStyle w:val="VVKSOOpsomming2"/>
              <w:numPr>
                <w:ilvl w:val="0"/>
                <w:numId w:val="29"/>
              </w:numPr>
              <w:tabs>
                <w:tab w:val="clear" w:pos="397"/>
                <w:tab w:val="num" w:pos="678"/>
              </w:tabs>
              <w:spacing w:line="360" w:lineRule="auto"/>
              <w:ind w:left="678" w:hanging="283"/>
              <w:jc w:val="left"/>
              <w:rPr>
                <w:rFonts w:ascii="Trebuchet MS" w:hAnsi="Trebuchet MS"/>
                <w:color w:val="404040" w:themeColor="text1" w:themeTint="BF"/>
              </w:rPr>
            </w:pPr>
            <w:r w:rsidRPr="00B6664B">
              <w:rPr>
                <w:rFonts w:ascii="Trebuchet MS" w:hAnsi="Trebuchet MS"/>
                <w:color w:val="404040" w:themeColor="text1" w:themeTint="BF"/>
              </w:rPr>
              <w:t xml:space="preserve">band tussen belastbaar tijdperk en aanslagjaar </w:t>
            </w:r>
          </w:p>
          <w:p w14:paraId="31F5BCD1" w14:textId="77777777" w:rsidR="00492B57" w:rsidRPr="00B6664B" w:rsidRDefault="00492B57" w:rsidP="00BC1D66">
            <w:pPr>
              <w:pStyle w:val="VVKSOOpsomming2"/>
              <w:numPr>
                <w:ilvl w:val="0"/>
                <w:numId w:val="29"/>
              </w:numPr>
              <w:spacing w:line="360" w:lineRule="auto"/>
              <w:ind w:hanging="2"/>
              <w:jc w:val="left"/>
              <w:rPr>
                <w:rFonts w:ascii="Trebuchet MS" w:hAnsi="Trebuchet MS"/>
                <w:color w:val="404040" w:themeColor="text1" w:themeTint="BF"/>
              </w:rPr>
            </w:pPr>
            <w:r w:rsidRPr="00B6664B">
              <w:rPr>
                <w:rFonts w:ascii="Trebuchet MS" w:hAnsi="Trebuchet MS"/>
                <w:color w:val="404040" w:themeColor="text1" w:themeTint="BF"/>
              </w:rPr>
              <w:t>verworpen uitgaven</w:t>
            </w:r>
          </w:p>
        </w:tc>
        <w:tc>
          <w:tcPr>
            <w:tcW w:w="850" w:type="dxa"/>
          </w:tcPr>
          <w:p w14:paraId="3B597D9C" w14:textId="77777777" w:rsidR="00492B57" w:rsidRPr="00B6664B" w:rsidRDefault="00492B57" w:rsidP="00B6664B">
            <w:pPr>
              <w:pStyle w:val="VVKSOOpsomming1"/>
              <w:numPr>
                <w:ilvl w:val="0"/>
                <w:numId w:val="0"/>
              </w:numPr>
              <w:spacing w:line="360" w:lineRule="auto"/>
              <w:ind w:left="397" w:hanging="397"/>
              <w:rPr>
                <w:color w:val="404040" w:themeColor="text1" w:themeTint="BF"/>
              </w:rPr>
            </w:pPr>
          </w:p>
        </w:tc>
      </w:tr>
      <w:tr w:rsidR="00492B57" w:rsidRPr="00492B57" w14:paraId="2BCA920D" w14:textId="77777777" w:rsidTr="00B6664B">
        <w:tc>
          <w:tcPr>
            <w:tcW w:w="4678" w:type="dxa"/>
          </w:tcPr>
          <w:p w14:paraId="452F8D3C"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lastRenderedPageBreak/>
              <w:t>De tarieven van de Belgische vennootschapsbelasting vergelijken met de andere landen van de EU.</w:t>
            </w:r>
          </w:p>
        </w:tc>
        <w:tc>
          <w:tcPr>
            <w:tcW w:w="4253" w:type="dxa"/>
            <w:tcMar>
              <w:left w:w="170" w:type="dxa"/>
            </w:tcMar>
          </w:tcPr>
          <w:p w14:paraId="4C4A2252"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Tariefvergelijking vennootschapsbelasting met de andere Europese landen</w:t>
            </w:r>
          </w:p>
        </w:tc>
        <w:tc>
          <w:tcPr>
            <w:tcW w:w="850" w:type="dxa"/>
          </w:tcPr>
          <w:p w14:paraId="5313705D" w14:textId="77777777" w:rsidR="00492B57" w:rsidRPr="00B6664B" w:rsidRDefault="00492B57" w:rsidP="00B6664B">
            <w:pPr>
              <w:pStyle w:val="VVKSOOpsomming1"/>
              <w:numPr>
                <w:ilvl w:val="0"/>
                <w:numId w:val="0"/>
              </w:numPr>
              <w:spacing w:line="360" w:lineRule="auto"/>
              <w:rPr>
                <w:color w:val="404040" w:themeColor="text1" w:themeTint="BF"/>
              </w:rPr>
            </w:pPr>
            <w:r w:rsidRPr="00B6664B">
              <w:rPr>
                <w:color w:val="404040" w:themeColor="text1" w:themeTint="BF"/>
              </w:rPr>
              <w:t>6.1</w:t>
            </w:r>
          </w:p>
        </w:tc>
      </w:tr>
      <w:tr w:rsidR="00492B57" w:rsidRPr="00492B57" w14:paraId="4C633CC4" w14:textId="77777777" w:rsidTr="00B6664B">
        <w:tc>
          <w:tcPr>
            <w:tcW w:w="4678" w:type="dxa"/>
          </w:tcPr>
          <w:p w14:paraId="1551D6A4"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Een ingevulde aangifte i.v.m. de vennootschapsbelasting interpreteren.</w:t>
            </w:r>
          </w:p>
        </w:tc>
        <w:tc>
          <w:tcPr>
            <w:tcW w:w="4253" w:type="dxa"/>
            <w:tcMar>
              <w:left w:w="170" w:type="dxa"/>
            </w:tcMar>
          </w:tcPr>
          <w:p w14:paraId="7FA403DA" w14:textId="77777777" w:rsidR="00492B57" w:rsidRPr="00B6664B" w:rsidRDefault="00492B57" w:rsidP="00B6664B">
            <w:pPr>
              <w:pStyle w:val="VVKSOOpsomming1"/>
              <w:spacing w:line="360" w:lineRule="auto"/>
              <w:jc w:val="left"/>
              <w:rPr>
                <w:color w:val="404040" w:themeColor="text1" w:themeTint="BF"/>
              </w:rPr>
            </w:pPr>
            <w:proofErr w:type="spellStart"/>
            <w:r w:rsidRPr="00B6664B">
              <w:rPr>
                <w:color w:val="404040" w:themeColor="text1" w:themeTint="BF"/>
              </w:rPr>
              <w:t>Belastingsaangifte</w:t>
            </w:r>
            <w:proofErr w:type="spellEnd"/>
          </w:p>
        </w:tc>
        <w:tc>
          <w:tcPr>
            <w:tcW w:w="850" w:type="dxa"/>
          </w:tcPr>
          <w:p w14:paraId="5234BDD4" w14:textId="77777777" w:rsidR="00492B57" w:rsidRPr="00B6664B" w:rsidRDefault="00492B57" w:rsidP="00B6664B">
            <w:pPr>
              <w:pStyle w:val="VVKSOOpsomming1"/>
              <w:numPr>
                <w:ilvl w:val="0"/>
                <w:numId w:val="0"/>
              </w:numPr>
              <w:spacing w:line="360" w:lineRule="auto"/>
              <w:rPr>
                <w:color w:val="404040" w:themeColor="text1" w:themeTint="BF"/>
              </w:rPr>
            </w:pPr>
          </w:p>
        </w:tc>
      </w:tr>
      <w:tr w:rsidR="00492B57" w:rsidRPr="00492B57" w14:paraId="14C5A0AD" w14:textId="77777777" w:rsidTr="00B6664B">
        <w:tc>
          <w:tcPr>
            <w:tcW w:w="4678" w:type="dxa"/>
          </w:tcPr>
          <w:p w14:paraId="161F0160" w14:textId="77777777" w:rsidR="00492B57" w:rsidRPr="00B6664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B6664B">
              <w:rPr>
                <w:rFonts w:ascii="Trebuchet MS" w:hAnsi="Trebuchet MS"/>
                <w:color w:val="404040" w:themeColor="text1" w:themeTint="BF"/>
              </w:rPr>
              <w:t>Een aanslagbiljet vennootschapsbelasting interpreteren.</w:t>
            </w:r>
          </w:p>
        </w:tc>
        <w:tc>
          <w:tcPr>
            <w:tcW w:w="4253" w:type="dxa"/>
            <w:tcMar>
              <w:left w:w="170" w:type="dxa"/>
            </w:tcMar>
          </w:tcPr>
          <w:p w14:paraId="3E846F01"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Berekening van de aanslag</w:t>
            </w:r>
          </w:p>
          <w:p w14:paraId="79A35CDD" w14:textId="77777777" w:rsidR="00492B57" w:rsidRPr="00B6664B" w:rsidRDefault="00492B57" w:rsidP="00B6664B">
            <w:pPr>
              <w:pStyle w:val="VVKSOOpsomming1"/>
              <w:spacing w:line="360" w:lineRule="auto"/>
              <w:jc w:val="left"/>
              <w:rPr>
                <w:color w:val="404040" w:themeColor="text1" w:themeTint="BF"/>
              </w:rPr>
            </w:pPr>
            <w:r w:rsidRPr="00B6664B">
              <w:rPr>
                <w:color w:val="404040" w:themeColor="text1" w:themeTint="BF"/>
              </w:rPr>
              <w:t>Bestanddelen van de aanslag</w:t>
            </w:r>
          </w:p>
        </w:tc>
        <w:tc>
          <w:tcPr>
            <w:tcW w:w="850" w:type="dxa"/>
          </w:tcPr>
          <w:p w14:paraId="0B2E92E2" w14:textId="77777777" w:rsidR="00492B57" w:rsidRPr="00B6664B" w:rsidRDefault="00492B57" w:rsidP="00B6664B">
            <w:pPr>
              <w:pStyle w:val="VVKSOOpsomming1"/>
              <w:numPr>
                <w:ilvl w:val="0"/>
                <w:numId w:val="0"/>
              </w:numPr>
              <w:spacing w:line="360" w:lineRule="auto"/>
              <w:rPr>
                <w:color w:val="404040" w:themeColor="text1" w:themeTint="BF"/>
              </w:rPr>
            </w:pPr>
          </w:p>
        </w:tc>
      </w:tr>
    </w:tbl>
    <w:p w14:paraId="7CB1C5A4" w14:textId="77777777" w:rsidR="00492B57" w:rsidRDefault="00492B57" w:rsidP="00C83702">
      <w:pPr>
        <w:pStyle w:val="LPTekst"/>
      </w:pPr>
    </w:p>
    <w:p w14:paraId="4AF818A4" w14:textId="77777777" w:rsidR="00492B57" w:rsidRPr="001A1196" w:rsidRDefault="00492B57" w:rsidP="00492B57">
      <w:pPr>
        <w:pStyle w:val="VVKSOTekst"/>
        <w:rPr>
          <w:rFonts w:ascii="Trebuchet MS" w:hAnsi="Trebuchet MS"/>
          <w:b/>
          <w:bCs/>
          <w:color w:val="404040" w:themeColor="text1" w:themeTint="BF"/>
        </w:rPr>
      </w:pPr>
      <w:r w:rsidRPr="001A1196">
        <w:rPr>
          <w:rFonts w:ascii="Trebuchet MS" w:hAnsi="Trebuchet MS"/>
          <w:b/>
          <w:bCs/>
          <w:color w:val="404040" w:themeColor="text1" w:themeTint="BF"/>
        </w:rPr>
        <w:t>Didactische wenken</w:t>
      </w:r>
    </w:p>
    <w:p w14:paraId="2AD6335B" w14:textId="77777777" w:rsidR="00492B57" w:rsidRPr="00B6664B" w:rsidRDefault="00492B57" w:rsidP="00BC1D66">
      <w:pPr>
        <w:pStyle w:val="LPTekst"/>
        <w:numPr>
          <w:ilvl w:val="0"/>
          <w:numId w:val="38"/>
        </w:numPr>
        <w:spacing w:after="0"/>
      </w:pPr>
      <w:r w:rsidRPr="00B6664B">
        <w:t>Het is illustratief om te vertrekken van ingevulde eenvoudige aangifte. Veel nieuwe begrippen kunnen dan worden uitgelegd als de ingevulde aangifte wordt besproken.</w:t>
      </w:r>
    </w:p>
    <w:p w14:paraId="767CF37C" w14:textId="77777777" w:rsidR="00492B57" w:rsidRPr="00B6664B" w:rsidRDefault="00492B57" w:rsidP="00BC1D66">
      <w:pPr>
        <w:pStyle w:val="LPTekst"/>
        <w:numPr>
          <w:ilvl w:val="0"/>
          <w:numId w:val="38"/>
        </w:numPr>
        <w:spacing w:after="0"/>
      </w:pPr>
      <w:r w:rsidRPr="00B6664B">
        <w:t xml:space="preserve">Wettelijk samenwonen wordt gelijkgesteld met het huwelijk, dit wil zeggen dat er op fiscaal vlak dezelfde regels worden toegepast. </w:t>
      </w:r>
    </w:p>
    <w:p w14:paraId="3295DC8D" w14:textId="77777777" w:rsidR="00492B57" w:rsidRPr="00B6664B" w:rsidRDefault="00492B57" w:rsidP="00BC1D66">
      <w:pPr>
        <w:pStyle w:val="LPTekst"/>
        <w:numPr>
          <w:ilvl w:val="0"/>
          <w:numId w:val="38"/>
        </w:numPr>
        <w:spacing w:after="0"/>
      </w:pPr>
      <w:r w:rsidRPr="00B6664B">
        <w:t xml:space="preserve">De impact van de belastingvrije som en de personen ten laste wordt duidelijk als je werkt met concrete voorbeelden en de leerlingen dit ook zelf laat toepassen op voorbeeldsituaties. </w:t>
      </w:r>
    </w:p>
    <w:p w14:paraId="3A3AD47B" w14:textId="77777777" w:rsidR="00492B57" w:rsidRPr="00B6664B" w:rsidRDefault="00492B57" w:rsidP="00BC1D66">
      <w:pPr>
        <w:pStyle w:val="LPTekst"/>
        <w:numPr>
          <w:ilvl w:val="0"/>
          <w:numId w:val="38"/>
        </w:numPr>
        <w:spacing w:after="0"/>
      </w:pPr>
      <w:r w:rsidRPr="00B6664B">
        <w:t xml:space="preserve">Best vertrek je van het ingevulde basisexemplaar om de berekening duidelijk te maken. Achteraf kan dan een voorbeeld worden geanalyseerd over een meer ingewikkelde situatie. </w:t>
      </w:r>
    </w:p>
    <w:p w14:paraId="7DF6428E" w14:textId="77777777" w:rsidR="00492B57" w:rsidRPr="00B6664B" w:rsidRDefault="00492B57" w:rsidP="00BC1D66">
      <w:pPr>
        <w:pStyle w:val="LPTekst"/>
        <w:numPr>
          <w:ilvl w:val="0"/>
          <w:numId w:val="38"/>
        </w:numPr>
        <w:spacing w:after="0"/>
      </w:pPr>
      <w:r w:rsidRPr="00B6664B">
        <w:t xml:space="preserve">Heel wat financiële instellingen bieden gratis softwarepakketjes aan waarmee je </w:t>
      </w:r>
      <w:proofErr w:type="spellStart"/>
      <w:r w:rsidRPr="00B6664B">
        <w:t>on-line</w:t>
      </w:r>
      <w:proofErr w:type="spellEnd"/>
      <w:r w:rsidRPr="00B6664B">
        <w:t xml:space="preserve"> je belastingen kan berekenen. Dit kan ook in de klas gebruikt worden voor simulaties. </w:t>
      </w:r>
    </w:p>
    <w:p w14:paraId="6B64338D" w14:textId="77777777" w:rsidR="00492B57" w:rsidRPr="00B6664B" w:rsidRDefault="00492B57" w:rsidP="00BC1D66">
      <w:pPr>
        <w:pStyle w:val="LPTekst"/>
        <w:numPr>
          <w:ilvl w:val="0"/>
          <w:numId w:val="38"/>
        </w:numPr>
        <w:spacing w:after="0"/>
      </w:pPr>
      <w:r w:rsidRPr="00B6664B">
        <w:t xml:space="preserve">Het ethische aspect is hierbij uiteraard belangrijk en kan via een vakoverschrijdende samenwerking met het vak godsdienst gerealiseerd worden (bv. giften). </w:t>
      </w:r>
    </w:p>
    <w:p w14:paraId="7E1A8CB3" w14:textId="77777777" w:rsidR="00492B57" w:rsidRPr="00B6664B" w:rsidRDefault="00492B57" w:rsidP="00BC1D66">
      <w:pPr>
        <w:pStyle w:val="LPTekst"/>
        <w:numPr>
          <w:ilvl w:val="0"/>
          <w:numId w:val="38"/>
        </w:numPr>
        <w:spacing w:after="0"/>
      </w:pPr>
      <w:r w:rsidRPr="00B6664B">
        <w:t xml:space="preserve">Heel wat leerlingen doen vakantiewerk of een </w:t>
      </w:r>
      <w:proofErr w:type="spellStart"/>
      <w:r w:rsidRPr="00B6664B">
        <w:t>studentenjob</w:t>
      </w:r>
      <w:proofErr w:type="spellEnd"/>
      <w:r w:rsidRPr="00B6664B">
        <w:t xml:space="preserve">. Het is dan ook belangrijk dat zij de belastingaangifte kunnen invullen op basis van hun fiche 281.10. </w:t>
      </w:r>
    </w:p>
    <w:p w14:paraId="5B949F32" w14:textId="77777777" w:rsidR="00492B57" w:rsidRPr="00B6664B" w:rsidRDefault="00492B57" w:rsidP="00BC1D66">
      <w:pPr>
        <w:pStyle w:val="LPTekst"/>
        <w:numPr>
          <w:ilvl w:val="0"/>
          <w:numId w:val="38"/>
        </w:numPr>
        <w:spacing w:after="0"/>
      </w:pPr>
      <w:r w:rsidRPr="00B6664B">
        <w:t xml:space="preserve">Aangezien vennootschapsbelasting leerstof is voor het hoger onderwijs, beperken wij ons </w:t>
      </w:r>
      <w:r w:rsidR="00264B41" w:rsidRPr="00B6664B">
        <w:t xml:space="preserve">tot </w:t>
      </w:r>
      <w:r w:rsidRPr="00B6664B">
        <w:t>de interpretatie</w:t>
      </w:r>
      <w:r w:rsidR="002B2851" w:rsidRPr="00B6664B">
        <w:t xml:space="preserve"> </w:t>
      </w:r>
      <w:r w:rsidRPr="00B6664B">
        <w:t>van een eenvoudig model.</w:t>
      </w:r>
    </w:p>
    <w:p w14:paraId="6FAC17DA" w14:textId="77777777" w:rsidR="00492B57" w:rsidRPr="00B6664B" w:rsidRDefault="00492B57" w:rsidP="00BC1D66">
      <w:pPr>
        <w:pStyle w:val="LPTekst"/>
        <w:numPr>
          <w:ilvl w:val="0"/>
          <w:numId w:val="38"/>
        </w:numPr>
        <w:spacing w:after="0"/>
      </w:pPr>
      <w:r w:rsidRPr="00B6664B">
        <w:t>De berekening van het fiscaal resultaat is uiteraard wel zeer belangrijk. Om dit te verduidelijken vertrek je best van een concreet voorbeeld van een al dan niet fictieve onderneming. Nadat boekhoudkundig het resultaat is berekend, kan erop worden gewezen dat hierin voor de fiscus een aantal onaanvaardbare kosten zitten: de verworpen uitgaven. Het wordt dan duidelijk dat de fiscus op een andere manier het belastbaar resultaat bepaalt. Eenmaal het belastbaar resultaat is berekend, kunnen de getrapte vennootschapstarieven hier worden uitgelegd en toegepast op het fiscaal resultaat.</w:t>
      </w:r>
    </w:p>
    <w:p w14:paraId="6CF06C04" w14:textId="0A562B9A" w:rsidR="00FF4036" w:rsidRDefault="00492B57" w:rsidP="00C83702">
      <w:pPr>
        <w:pStyle w:val="LPKop2"/>
      </w:pPr>
      <w:bookmarkStart w:id="26" w:name="_Toc468266970"/>
      <w:r>
        <w:lastRenderedPageBreak/>
        <w:t>Eindejaarverrichtingen</w:t>
      </w:r>
      <w:bookmarkEnd w:id="26"/>
    </w:p>
    <w:tbl>
      <w:tblPr>
        <w:tblW w:w="9781" w:type="dxa"/>
        <w:tblInd w:w="-5"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768"/>
        <w:gridCol w:w="5013"/>
      </w:tblGrid>
      <w:tr w:rsidR="00492B57" w:rsidRPr="00492B57" w14:paraId="785154B7" w14:textId="77777777" w:rsidTr="0069032B">
        <w:trPr>
          <w:tblHeader/>
        </w:trPr>
        <w:tc>
          <w:tcPr>
            <w:tcW w:w="4768" w:type="dxa"/>
            <w:shd w:val="clear" w:color="auto" w:fill="EEECE1" w:themeFill="background2"/>
          </w:tcPr>
          <w:p w14:paraId="5E6CB6DC" w14:textId="77777777" w:rsidR="00492B57" w:rsidRPr="00295614" w:rsidRDefault="00492B5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5013" w:type="dxa"/>
            <w:shd w:val="clear" w:color="auto" w:fill="EEECE1" w:themeFill="background2"/>
            <w:tcMar>
              <w:left w:w="170" w:type="dxa"/>
            </w:tcMar>
          </w:tcPr>
          <w:p w14:paraId="0BAFF4DC" w14:textId="77777777" w:rsidR="00492B57" w:rsidRPr="00295614" w:rsidRDefault="00492B57"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r>
      <w:tr w:rsidR="00492B57" w:rsidRPr="00492B57" w14:paraId="590A96DC" w14:textId="77777777" w:rsidTr="0069032B">
        <w:tc>
          <w:tcPr>
            <w:tcW w:w="4768" w:type="dxa"/>
          </w:tcPr>
          <w:p w14:paraId="632BE48B"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De eindejaarverrichtingen situeren in het geheel van boekhoudkundige verrichtingen in de loop van een boekjaar.</w:t>
            </w:r>
          </w:p>
        </w:tc>
        <w:tc>
          <w:tcPr>
            <w:tcW w:w="5013" w:type="dxa"/>
            <w:tcMar>
              <w:left w:w="170" w:type="dxa"/>
            </w:tcMar>
          </w:tcPr>
          <w:p w14:paraId="25EB9046"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Eindejaarverrichtingen: situering</w:t>
            </w:r>
          </w:p>
        </w:tc>
      </w:tr>
      <w:tr w:rsidR="00492B57" w:rsidRPr="00492B57" w14:paraId="11BF95A9" w14:textId="77777777" w:rsidTr="0069032B">
        <w:tc>
          <w:tcPr>
            <w:tcW w:w="4768" w:type="dxa"/>
          </w:tcPr>
          <w:p w14:paraId="064A5011"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Een overzicht geven van de eindejaarverrichtingen.</w:t>
            </w:r>
          </w:p>
        </w:tc>
        <w:tc>
          <w:tcPr>
            <w:tcW w:w="5013" w:type="dxa"/>
            <w:tcMar>
              <w:left w:w="170" w:type="dxa"/>
            </w:tcMar>
          </w:tcPr>
          <w:p w14:paraId="6BEE3CFE" w14:textId="505B00E2" w:rsidR="00492B57" w:rsidRPr="0069032B" w:rsidRDefault="00FA3687" w:rsidP="0069032B">
            <w:pPr>
              <w:pStyle w:val="VVKSOOpsomming1"/>
              <w:spacing w:line="360" w:lineRule="auto"/>
              <w:jc w:val="left"/>
              <w:rPr>
                <w:color w:val="404040" w:themeColor="text1" w:themeTint="BF"/>
              </w:rPr>
            </w:pPr>
            <w:r>
              <w:rPr>
                <w:color w:val="404040" w:themeColor="text1" w:themeTint="BF"/>
              </w:rPr>
              <w:t>D</w:t>
            </w:r>
            <w:r w:rsidR="00492B57" w:rsidRPr="0069032B">
              <w:rPr>
                <w:color w:val="404040" w:themeColor="text1" w:themeTint="BF"/>
              </w:rPr>
              <w:t>e voorlopige proef- en saldibalans</w:t>
            </w:r>
          </w:p>
          <w:p w14:paraId="2DA6CB8B" w14:textId="425D6F54" w:rsidR="00492B57" w:rsidRPr="0069032B" w:rsidRDefault="00FA3687" w:rsidP="0069032B">
            <w:pPr>
              <w:pStyle w:val="VVKSOOpsomming1"/>
              <w:spacing w:line="360" w:lineRule="auto"/>
              <w:jc w:val="left"/>
              <w:rPr>
                <w:color w:val="404040" w:themeColor="text1" w:themeTint="BF"/>
              </w:rPr>
            </w:pPr>
            <w:r>
              <w:rPr>
                <w:color w:val="404040" w:themeColor="text1" w:themeTint="BF"/>
              </w:rPr>
              <w:t>D</w:t>
            </w:r>
            <w:r w:rsidR="00492B57" w:rsidRPr="0069032B">
              <w:rPr>
                <w:color w:val="404040" w:themeColor="text1" w:themeTint="BF"/>
              </w:rPr>
              <w:t>e inventaris</w:t>
            </w:r>
          </w:p>
          <w:p w14:paraId="72DB634B" w14:textId="2024F8CB" w:rsidR="00492B57" w:rsidRPr="0069032B" w:rsidRDefault="00FA3687" w:rsidP="0069032B">
            <w:pPr>
              <w:pStyle w:val="VVKSOOpsomming1"/>
              <w:spacing w:line="360" w:lineRule="auto"/>
              <w:jc w:val="left"/>
              <w:rPr>
                <w:color w:val="404040" w:themeColor="text1" w:themeTint="BF"/>
              </w:rPr>
            </w:pPr>
            <w:r>
              <w:rPr>
                <w:color w:val="404040" w:themeColor="text1" w:themeTint="BF"/>
              </w:rPr>
              <w:t>R</w:t>
            </w:r>
            <w:r w:rsidR="00492B57" w:rsidRPr="0069032B">
              <w:rPr>
                <w:color w:val="404040" w:themeColor="text1" w:themeTint="BF"/>
              </w:rPr>
              <w:t>egularisatie en overboekingen</w:t>
            </w:r>
          </w:p>
          <w:p w14:paraId="657D1F3E" w14:textId="54F35F7B" w:rsidR="00492B57" w:rsidRPr="0069032B" w:rsidRDefault="00492B57" w:rsidP="0069032B">
            <w:pPr>
              <w:pStyle w:val="VVKSOOpsomming1"/>
              <w:spacing w:line="360" w:lineRule="auto"/>
              <w:jc w:val="left"/>
              <w:rPr>
                <w:color w:val="404040" w:themeColor="text1" w:themeTint="BF"/>
              </w:rPr>
            </w:pPr>
            <w:r w:rsidRPr="00FA3687">
              <w:rPr>
                <w:color w:val="404040" w:themeColor="text1" w:themeTint="BF"/>
              </w:rPr>
              <w:t>Sald</w:t>
            </w:r>
            <w:r w:rsidR="00FA3687" w:rsidRPr="00FA3687">
              <w:rPr>
                <w:color w:val="404040" w:themeColor="text1" w:themeTint="BF"/>
              </w:rPr>
              <w:t>o</w:t>
            </w:r>
            <w:r w:rsidRPr="00FA3687">
              <w:rPr>
                <w:color w:val="404040" w:themeColor="text1" w:themeTint="BF"/>
              </w:rPr>
              <w:t xml:space="preserve"> v</w:t>
            </w:r>
            <w:r w:rsidRPr="0069032B">
              <w:rPr>
                <w:color w:val="404040" w:themeColor="text1" w:themeTint="BF"/>
              </w:rPr>
              <w:t>an de resultatenrekeningen en voorlopig resultaat</w:t>
            </w:r>
          </w:p>
          <w:p w14:paraId="0C24760D" w14:textId="7D72798E" w:rsidR="00492B57" w:rsidRPr="00FA3687" w:rsidRDefault="00FA3687" w:rsidP="0069032B">
            <w:pPr>
              <w:pStyle w:val="VVKSOOpsomming1"/>
              <w:spacing w:line="360" w:lineRule="auto"/>
              <w:jc w:val="left"/>
              <w:rPr>
                <w:color w:val="404040" w:themeColor="text1" w:themeTint="BF"/>
              </w:rPr>
            </w:pPr>
            <w:r w:rsidRPr="00FA3687">
              <w:rPr>
                <w:color w:val="404040" w:themeColor="text1" w:themeTint="BF"/>
              </w:rPr>
              <w:t>Belastingen op het resultaat: raming en boeking</w:t>
            </w:r>
          </w:p>
          <w:p w14:paraId="6DD1931B" w14:textId="7196E541" w:rsidR="00492B57" w:rsidRPr="00FA3687" w:rsidRDefault="00492B57" w:rsidP="0069032B">
            <w:pPr>
              <w:pStyle w:val="VVKSOOpsomming1"/>
              <w:spacing w:line="360" w:lineRule="auto"/>
              <w:jc w:val="left"/>
              <w:rPr>
                <w:color w:val="404040" w:themeColor="text1" w:themeTint="BF"/>
              </w:rPr>
            </w:pPr>
            <w:r w:rsidRPr="00FA3687">
              <w:rPr>
                <w:color w:val="404040" w:themeColor="text1" w:themeTint="BF"/>
              </w:rPr>
              <w:t>Boek</w:t>
            </w:r>
            <w:r w:rsidR="00FA3687" w:rsidRPr="00FA3687">
              <w:rPr>
                <w:color w:val="404040" w:themeColor="text1" w:themeTint="BF"/>
              </w:rPr>
              <w:t>ing</w:t>
            </w:r>
            <w:r w:rsidRPr="00FA3687">
              <w:rPr>
                <w:color w:val="404040" w:themeColor="text1" w:themeTint="BF"/>
              </w:rPr>
              <w:t xml:space="preserve"> van de winstbestemming</w:t>
            </w:r>
          </w:p>
          <w:p w14:paraId="1C057077" w14:textId="7EA9F9F0" w:rsidR="00492B57" w:rsidRPr="00FA3687" w:rsidRDefault="00FA3687" w:rsidP="0069032B">
            <w:pPr>
              <w:pStyle w:val="VVKSOOpsomming1"/>
              <w:spacing w:line="360" w:lineRule="auto"/>
              <w:jc w:val="left"/>
              <w:rPr>
                <w:color w:val="404040" w:themeColor="text1" w:themeTint="BF"/>
              </w:rPr>
            </w:pPr>
            <w:r w:rsidRPr="00FA3687">
              <w:rPr>
                <w:color w:val="404040" w:themeColor="text1" w:themeTint="BF"/>
              </w:rPr>
              <w:t>D</w:t>
            </w:r>
            <w:r w:rsidR="00492B57" w:rsidRPr="00FA3687">
              <w:rPr>
                <w:color w:val="404040" w:themeColor="text1" w:themeTint="BF"/>
              </w:rPr>
              <w:t>efinitieve proef- en saldibalans</w:t>
            </w:r>
          </w:p>
          <w:p w14:paraId="17B8503D" w14:textId="288D0F14" w:rsidR="00492B57" w:rsidRPr="00FA3687" w:rsidRDefault="00492B57" w:rsidP="0069032B">
            <w:pPr>
              <w:pStyle w:val="VVKSOOpsomming1"/>
              <w:spacing w:line="360" w:lineRule="auto"/>
              <w:jc w:val="left"/>
              <w:rPr>
                <w:color w:val="404040" w:themeColor="text1" w:themeTint="BF"/>
              </w:rPr>
            </w:pPr>
            <w:r w:rsidRPr="00FA3687">
              <w:rPr>
                <w:color w:val="404040" w:themeColor="text1" w:themeTint="BF"/>
              </w:rPr>
              <w:t>Op</w:t>
            </w:r>
            <w:r w:rsidR="00FA3687" w:rsidRPr="00FA3687">
              <w:rPr>
                <w:color w:val="404040" w:themeColor="text1" w:themeTint="BF"/>
              </w:rPr>
              <w:t>maak</w:t>
            </w:r>
            <w:r w:rsidRPr="00FA3687">
              <w:rPr>
                <w:color w:val="404040" w:themeColor="text1" w:themeTint="BF"/>
              </w:rPr>
              <w:t xml:space="preserve"> van de jaarrekening</w:t>
            </w:r>
          </w:p>
          <w:p w14:paraId="14EAE0D2" w14:textId="0DC1C1E3" w:rsidR="00492B57" w:rsidRPr="0069032B" w:rsidRDefault="00492B57" w:rsidP="00FA3687">
            <w:pPr>
              <w:pStyle w:val="VVKSOOpsomming1"/>
              <w:spacing w:line="360" w:lineRule="auto"/>
              <w:jc w:val="left"/>
              <w:rPr>
                <w:color w:val="404040" w:themeColor="text1" w:themeTint="BF"/>
              </w:rPr>
            </w:pPr>
            <w:r w:rsidRPr="00FA3687">
              <w:rPr>
                <w:color w:val="404040" w:themeColor="text1" w:themeTint="BF"/>
              </w:rPr>
              <w:t>Beoordel</w:t>
            </w:r>
            <w:r w:rsidR="00FA3687" w:rsidRPr="00FA3687">
              <w:rPr>
                <w:color w:val="404040" w:themeColor="text1" w:themeTint="BF"/>
              </w:rPr>
              <w:t>ing</w:t>
            </w:r>
            <w:r w:rsidRPr="00FA3687">
              <w:rPr>
                <w:color w:val="404040" w:themeColor="text1" w:themeTint="BF"/>
              </w:rPr>
              <w:t xml:space="preserve"> v</w:t>
            </w:r>
            <w:r w:rsidRPr="0069032B">
              <w:rPr>
                <w:color w:val="404040" w:themeColor="text1" w:themeTint="BF"/>
              </w:rPr>
              <w:t>an de cijfers</w:t>
            </w:r>
          </w:p>
        </w:tc>
      </w:tr>
      <w:tr w:rsidR="00492B57" w:rsidRPr="00492B57" w14:paraId="6A017144" w14:textId="77777777" w:rsidTr="0069032B">
        <w:tc>
          <w:tcPr>
            <w:tcW w:w="4768" w:type="dxa"/>
          </w:tcPr>
          <w:p w14:paraId="7DDD1ECD"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De reglementering in verband met de eindejaarverrichtingen opzoeken en bespreken.</w:t>
            </w:r>
          </w:p>
        </w:tc>
        <w:tc>
          <w:tcPr>
            <w:tcW w:w="5013" w:type="dxa"/>
            <w:tcMar>
              <w:left w:w="170" w:type="dxa"/>
            </w:tcMar>
          </w:tcPr>
          <w:p w14:paraId="26F39755" w14:textId="55DB0536" w:rsidR="00492B57" w:rsidRPr="0069032B" w:rsidRDefault="000446FB" w:rsidP="000446FB">
            <w:pPr>
              <w:pStyle w:val="VVKSOOpsomming1"/>
              <w:spacing w:line="360" w:lineRule="auto"/>
              <w:jc w:val="left"/>
              <w:rPr>
                <w:color w:val="404040" w:themeColor="text1" w:themeTint="BF"/>
              </w:rPr>
            </w:pPr>
            <w:r>
              <w:rPr>
                <w:color w:val="404040" w:themeColor="text1" w:themeTint="BF"/>
              </w:rPr>
              <w:t>Wetboek van economisch recht</w:t>
            </w:r>
          </w:p>
        </w:tc>
      </w:tr>
      <w:tr w:rsidR="00492B57" w:rsidRPr="00492B57" w14:paraId="60E58AA6" w14:textId="77777777" w:rsidTr="0069032B">
        <w:tc>
          <w:tcPr>
            <w:tcW w:w="4768" w:type="dxa"/>
          </w:tcPr>
          <w:p w14:paraId="5463324A"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Uit de voorlopige proef- en saldibalans het voorlopig resultaat afleiden.</w:t>
            </w:r>
          </w:p>
        </w:tc>
        <w:tc>
          <w:tcPr>
            <w:tcW w:w="5013" w:type="dxa"/>
            <w:tcMar>
              <w:left w:w="170" w:type="dxa"/>
            </w:tcMar>
          </w:tcPr>
          <w:p w14:paraId="7C8D32FF"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De proefbalans</w:t>
            </w:r>
          </w:p>
          <w:p w14:paraId="4FEA52FA"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De saldibalans</w:t>
            </w:r>
          </w:p>
          <w:p w14:paraId="6B7E21DA"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 xml:space="preserve">Voorlopig resultaat </w:t>
            </w:r>
          </w:p>
        </w:tc>
      </w:tr>
      <w:tr w:rsidR="00492B57" w:rsidRPr="00492B57" w14:paraId="317E76E3" w14:textId="77777777" w:rsidTr="0069032B">
        <w:tc>
          <w:tcPr>
            <w:tcW w:w="4768" w:type="dxa"/>
          </w:tcPr>
          <w:p w14:paraId="6104F638"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De afschrijvingen boeken in het diversendagboek.</w:t>
            </w:r>
          </w:p>
        </w:tc>
        <w:tc>
          <w:tcPr>
            <w:tcW w:w="5013" w:type="dxa"/>
            <w:tcMar>
              <w:left w:w="170" w:type="dxa"/>
            </w:tcMar>
          </w:tcPr>
          <w:p w14:paraId="16669C1C"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Analyse boekhoudkundige verwerking afschrijvingen</w:t>
            </w:r>
          </w:p>
          <w:p w14:paraId="797FA8DF"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Boeking in diversendagboek</w:t>
            </w:r>
          </w:p>
        </w:tc>
      </w:tr>
      <w:tr w:rsidR="00492B57" w:rsidRPr="00492B57" w14:paraId="4398CD9C" w14:textId="77777777" w:rsidTr="0069032B">
        <w:tc>
          <w:tcPr>
            <w:tcW w:w="4768" w:type="dxa"/>
          </w:tcPr>
          <w:p w14:paraId="5BA3B050"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lastRenderedPageBreak/>
              <w:t>Formuleren onder welke rubrieken de afschrijvingen en waardeverminderingen te vinden zijn in de jaarrekening.</w:t>
            </w:r>
          </w:p>
        </w:tc>
        <w:tc>
          <w:tcPr>
            <w:tcW w:w="5013" w:type="dxa"/>
            <w:tcMar>
              <w:left w:w="170" w:type="dxa"/>
            </w:tcMar>
          </w:tcPr>
          <w:p w14:paraId="31AFE2B3"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Rubrieken in de jaarrekening: afschrijvingen en waardeverminderingen</w:t>
            </w:r>
          </w:p>
        </w:tc>
      </w:tr>
      <w:tr w:rsidR="00492B57" w:rsidRPr="00492B57" w14:paraId="59A03496" w14:textId="77777777" w:rsidTr="0069032B">
        <w:tc>
          <w:tcPr>
            <w:tcW w:w="4768" w:type="dxa"/>
          </w:tcPr>
          <w:p w14:paraId="5814B8AE"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Voorraadwijzigingen boeken en de invloed van de voorraadwijziging op het resultaat verklaren.</w:t>
            </w:r>
          </w:p>
        </w:tc>
        <w:tc>
          <w:tcPr>
            <w:tcW w:w="5013" w:type="dxa"/>
            <w:tcMar>
              <w:left w:w="170" w:type="dxa"/>
            </w:tcMar>
          </w:tcPr>
          <w:p w14:paraId="2DFDD157"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 xml:space="preserve">Voorraadwijzigingen: </w:t>
            </w:r>
          </w:p>
          <w:p w14:paraId="7D54C02E" w14:textId="77777777" w:rsidR="00492B57" w:rsidRPr="0069032B" w:rsidRDefault="00492B57" w:rsidP="00BC1D66">
            <w:pPr>
              <w:pStyle w:val="VVKSOOpsomming2"/>
              <w:numPr>
                <w:ilvl w:val="0"/>
                <w:numId w:val="31"/>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begrip</w:t>
            </w:r>
          </w:p>
          <w:p w14:paraId="375DB327" w14:textId="77777777" w:rsidR="00492B57" w:rsidRPr="0069032B" w:rsidRDefault="00492B57" w:rsidP="00BC1D66">
            <w:pPr>
              <w:pStyle w:val="VVKSOOpsomming2"/>
              <w:numPr>
                <w:ilvl w:val="0"/>
                <w:numId w:val="31"/>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voorraadtoename: invloed op het resultaat</w:t>
            </w:r>
          </w:p>
          <w:p w14:paraId="20AE9E2F" w14:textId="77777777" w:rsidR="00492B57" w:rsidRPr="0069032B" w:rsidRDefault="00492B57" w:rsidP="00BC1D66">
            <w:pPr>
              <w:pStyle w:val="VVKSOOpsomming2"/>
              <w:numPr>
                <w:ilvl w:val="0"/>
                <w:numId w:val="31"/>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voorraadafname: invloed op het resultaat</w:t>
            </w:r>
          </w:p>
          <w:p w14:paraId="65F741B2" w14:textId="77777777" w:rsidR="00492B57" w:rsidRPr="0069032B" w:rsidRDefault="00492B57" w:rsidP="00BC1D66">
            <w:pPr>
              <w:pStyle w:val="VVKSOOpsomming2"/>
              <w:numPr>
                <w:ilvl w:val="0"/>
                <w:numId w:val="31"/>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boeking in diversendagboek</w:t>
            </w:r>
          </w:p>
        </w:tc>
      </w:tr>
      <w:tr w:rsidR="00492B57" w:rsidRPr="00492B57" w14:paraId="7155236C" w14:textId="77777777" w:rsidTr="0069032B">
        <w:tc>
          <w:tcPr>
            <w:tcW w:w="4768" w:type="dxa"/>
          </w:tcPr>
          <w:p w14:paraId="720E400C"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Waardevermindering op voorraden boeken.</w:t>
            </w:r>
          </w:p>
        </w:tc>
        <w:tc>
          <w:tcPr>
            <w:tcW w:w="5013" w:type="dxa"/>
            <w:tcMar>
              <w:left w:w="170" w:type="dxa"/>
            </w:tcMar>
          </w:tcPr>
          <w:p w14:paraId="27BBF93B"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Waardeverminderingen op voorraden: boeking</w:t>
            </w:r>
          </w:p>
        </w:tc>
      </w:tr>
      <w:tr w:rsidR="00492B57" w:rsidRPr="00492B57" w14:paraId="691BC343" w14:textId="77777777" w:rsidTr="0069032B">
        <w:tc>
          <w:tcPr>
            <w:tcW w:w="4768" w:type="dxa"/>
          </w:tcPr>
          <w:p w14:paraId="6A3CE203"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Formuleren onder welke rubrieken de voorraadwijzigingen te vinden zijn in de jaarrekening.</w:t>
            </w:r>
          </w:p>
        </w:tc>
        <w:tc>
          <w:tcPr>
            <w:tcW w:w="5013" w:type="dxa"/>
            <w:tcMar>
              <w:left w:w="170" w:type="dxa"/>
            </w:tcMar>
          </w:tcPr>
          <w:p w14:paraId="3CB78FFD"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Ja</w:t>
            </w:r>
            <w:r w:rsidR="0069032B">
              <w:rPr>
                <w:color w:val="404040" w:themeColor="text1" w:themeTint="BF"/>
              </w:rPr>
              <w:t>arrekening: voorraadwijzigingen</w:t>
            </w:r>
          </w:p>
        </w:tc>
      </w:tr>
      <w:tr w:rsidR="00492B57" w:rsidRPr="00492B57" w14:paraId="304D3ACB" w14:textId="77777777" w:rsidTr="0069032B">
        <w:tc>
          <w:tcPr>
            <w:tcW w:w="4768" w:type="dxa"/>
          </w:tcPr>
          <w:p w14:paraId="691EBFD2"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De noodzaak van de inventarisverrichtingen voor aan- en verkopen van handelsgoederen aantonen in het kader van het toerekeningprincipe.</w:t>
            </w:r>
          </w:p>
        </w:tc>
        <w:tc>
          <w:tcPr>
            <w:tcW w:w="5013" w:type="dxa"/>
            <w:tcMar>
              <w:left w:w="170" w:type="dxa"/>
            </w:tcMar>
          </w:tcPr>
          <w:p w14:paraId="5BB1DD5D"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Nog te ontvangen facturen: begrip</w:t>
            </w:r>
          </w:p>
          <w:p w14:paraId="51861F36"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Nog op te maken facturen (te innen opbrengsten): begrip</w:t>
            </w:r>
          </w:p>
          <w:p w14:paraId="21684013"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 xml:space="preserve">Boeking te ontvangen factuur </w:t>
            </w:r>
          </w:p>
          <w:p w14:paraId="376ECA22"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Boeking te innen opbrengsten</w:t>
            </w:r>
          </w:p>
        </w:tc>
      </w:tr>
      <w:tr w:rsidR="00492B57" w:rsidRPr="00492B57" w14:paraId="5DA8C370" w14:textId="77777777" w:rsidTr="0069032B">
        <w:tc>
          <w:tcPr>
            <w:tcW w:w="4768" w:type="dxa"/>
          </w:tcPr>
          <w:p w14:paraId="1DD53951"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begrip dubieuze vorderingen verklaren en de waardevermindering op dubieuze vorderingen boekhoudkundig verwerken.</w:t>
            </w:r>
          </w:p>
        </w:tc>
        <w:tc>
          <w:tcPr>
            <w:tcW w:w="5013" w:type="dxa"/>
            <w:tcMar>
              <w:left w:w="170" w:type="dxa"/>
            </w:tcMar>
          </w:tcPr>
          <w:p w14:paraId="18049B6A"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Dubieuze vorderingen: begrip</w:t>
            </w:r>
          </w:p>
          <w:p w14:paraId="03CAF3D3"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Waardevermindering dubieuze vorderingen</w:t>
            </w:r>
          </w:p>
          <w:p w14:paraId="1BF88F9D"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Minder- of meerwaarde dubieuze vorderingen</w:t>
            </w:r>
          </w:p>
          <w:p w14:paraId="29AA4916"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 xml:space="preserve">Afrekening dubieuze vorderingen </w:t>
            </w:r>
          </w:p>
          <w:p w14:paraId="04C29CAC"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Btw-regeling afrekening dubieuze vorderingen</w:t>
            </w:r>
          </w:p>
          <w:p w14:paraId="3901377E"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Omrekeningsresultaat</w:t>
            </w:r>
          </w:p>
          <w:p w14:paraId="7EBAC1C6"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Boeking in het diversendagboek</w:t>
            </w:r>
          </w:p>
        </w:tc>
      </w:tr>
      <w:tr w:rsidR="00492B57" w:rsidRPr="00492B57" w14:paraId="65B6FBD4" w14:textId="77777777" w:rsidTr="0069032B">
        <w:tc>
          <w:tcPr>
            <w:tcW w:w="4768" w:type="dxa"/>
          </w:tcPr>
          <w:p w14:paraId="2E5E78EE"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 xml:space="preserve">De aanpassing van de schulden op meer dan één jaar naar minder dan één jaar </w:t>
            </w:r>
            <w:r w:rsidRPr="0069032B">
              <w:rPr>
                <w:rFonts w:ascii="Trebuchet MS" w:hAnsi="Trebuchet MS"/>
                <w:color w:val="404040" w:themeColor="text1" w:themeTint="BF"/>
              </w:rPr>
              <w:lastRenderedPageBreak/>
              <w:t>toelichten en boekhoudkundig verwerken.</w:t>
            </w:r>
          </w:p>
        </w:tc>
        <w:tc>
          <w:tcPr>
            <w:tcW w:w="5013" w:type="dxa"/>
            <w:tcMar>
              <w:left w:w="170" w:type="dxa"/>
            </w:tcMar>
          </w:tcPr>
          <w:p w14:paraId="795202BF"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lastRenderedPageBreak/>
              <w:t>Uitstaand leningenbedrag op inventarisdatum</w:t>
            </w:r>
          </w:p>
          <w:p w14:paraId="5A4053BE"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lastRenderedPageBreak/>
              <w:t>Af te lossen deel in het volgend boekjaar</w:t>
            </w:r>
          </w:p>
          <w:p w14:paraId="70D991B0"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Overboeking schuld op lange termijn naar schuld op korte termijn in het diversendagboek.</w:t>
            </w:r>
          </w:p>
        </w:tc>
      </w:tr>
      <w:tr w:rsidR="00492B57" w:rsidRPr="00492B57" w14:paraId="393776A8" w14:textId="77777777" w:rsidTr="0069032B">
        <w:tc>
          <w:tcPr>
            <w:tcW w:w="4768" w:type="dxa"/>
          </w:tcPr>
          <w:p w14:paraId="37E7EDA0"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lastRenderedPageBreak/>
              <w:t>Overlopende rekeningen boekhoudkundig verwerken.</w:t>
            </w:r>
          </w:p>
        </w:tc>
        <w:tc>
          <w:tcPr>
            <w:tcW w:w="5013" w:type="dxa"/>
            <w:tcMar>
              <w:left w:w="170" w:type="dxa"/>
            </w:tcMar>
          </w:tcPr>
          <w:p w14:paraId="5793E565" w14:textId="77611187" w:rsidR="00492B57" w:rsidRPr="0069032B" w:rsidRDefault="00FA3687" w:rsidP="0069032B">
            <w:pPr>
              <w:pStyle w:val="VVKSOOpsomming1"/>
              <w:spacing w:line="360" w:lineRule="auto"/>
              <w:jc w:val="left"/>
              <w:rPr>
                <w:color w:val="404040" w:themeColor="text1" w:themeTint="BF"/>
              </w:rPr>
            </w:pPr>
            <w:r>
              <w:rPr>
                <w:color w:val="404040" w:themeColor="text1" w:themeTint="BF"/>
              </w:rPr>
              <w:t>Boeking van o</w:t>
            </w:r>
            <w:r w:rsidR="00492B57" w:rsidRPr="0069032B">
              <w:rPr>
                <w:color w:val="404040" w:themeColor="text1" w:themeTint="BF"/>
              </w:rPr>
              <w:t>verlopende rekeningen van passiva:</w:t>
            </w:r>
          </w:p>
          <w:p w14:paraId="5FD43E76" w14:textId="77777777" w:rsidR="00492B57" w:rsidRPr="0069032B" w:rsidRDefault="00492B57" w:rsidP="00BC1D66">
            <w:pPr>
              <w:pStyle w:val="VVKSOOpsomming2"/>
              <w:numPr>
                <w:ilvl w:val="0"/>
                <w:numId w:val="32"/>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toe te rekenen kosten</w:t>
            </w:r>
          </w:p>
          <w:p w14:paraId="6C6D2ED9" w14:textId="77777777" w:rsidR="00492B57" w:rsidRPr="0069032B" w:rsidRDefault="00492B57" w:rsidP="00BC1D66">
            <w:pPr>
              <w:pStyle w:val="VVKSOOpsomming2"/>
              <w:numPr>
                <w:ilvl w:val="0"/>
                <w:numId w:val="32"/>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over te dragen opbrengsten</w:t>
            </w:r>
          </w:p>
          <w:p w14:paraId="33AB2FF2" w14:textId="2D425E76" w:rsidR="00492B57" w:rsidRPr="00FA3687" w:rsidRDefault="00FA3687" w:rsidP="0069032B">
            <w:pPr>
              <w:pStyle w:val="VVKSOOpsomming1"/>
              <w:spacing w:line="360" w:lineRule="auto"/>
              <w:jc w:val="left"/>
              <w:rPr>
                <w:color w:val="404040" w:themeColor="text1" w:themeTint="BF"/>
              </w:rPr>
            </w:pPr>
            <w:r w:rsidRPr="00FA3687">
              <w:rPr>
                <w:color w:val="404040" w:themeColor="text1" w:themeTint="BF"/>
              </w:rPr>
              <w:t xml:space="preserve">Boeking van overlopende rekeningen van </w:t>
            </w:r>
            <w:r w:rsidR="00492B57" w:rsidRPr="00FA3687">
              <w:rPr>
                <w:color w:val="404040" w:themeColor="text1" w:themeTint="BF"/>
              </w:rPr>
              <w:t>activa:</w:t>
            </w:r>
          </w:p>
          <w:p w14:paraId="495B2D28" w14:textId="77777777" w:rsidR="00492B57" w:rsidRPr="0069032B" w:rsidRDefault="00492B57" w:rsidP="00BC1D66">
            <w:pPr>
              <w:pStyle w:val="VVKSOOpsomming2"/>
              <w:numPr>
                <w:ilvl w:val="0"/>
                <w:numId w:val="32"/>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verkregen opbrengsten</w:t>
            </w:r>
          </w:p>
          <w:p w14:paraId="49E033FE" w14:textId="77777777" w:rsidR="00492B57" w:rsidRPr="0069032B" w:rsidRDefault="00492B57" w:rsidP="00BC1D66">
            <w:pPr>
              <w:pStyle w:val="VVKSOOpsomming2"/>
              <w:numPr>
                <w:ilvl w:val="0"/>
                <w:numId w:val="32"/>
              </w:numPr>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over te dragen kosten</w:t>
            </w:r>
          </w:p>
        </w:tc>
      </w:tr>
      <w:tr w:rsidR="00492B57" w:rsidRPr="00492B57" w14:paraId="77078504" w14:textId="77777777" w:rsidTr="0069032B">
        <w:tc>
          <w:tcPr>
            <w:tcW w:w="4768" w:type="dxa"/>
          </w:tcPr>
          <w:p w14:paraId="1FCFEDA4"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begrip voorzieningen toelichten en de voorzieningen voor risico’s en kosten en voor vakantiegeld boekhoudkundig verwerken.</w:t>
            </w:r>
          </w:p>
        </w:tc>
        <w:tc>
          <w:tcPr>
            <w:tcW w:w="5013" w:type="dxa"/>
            <w:tcMar>
              <w:left w:w="170" w:type="dxa"/>
            </w:tcMar>
          </w:tcPr>
          <w:p w14:paraId="06DC618E"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Voorzieningen voor risico’s en kosten:</w:t>
            </w:r>
          </w:p>
          <w:p w14:paraId="4F97482C" w14:textId="77777777" w:rsidR="00492B57" w:rsidRPr="0069032B" w:rsidRDefault="00492B57" w:rsidP="00BC1D66">
            <w:pPr>
              <w:pStyle w:val="VVKSOOpsomming2"/>
              <w:numPr>
                <w:ilvl w:val="0"/>
                <w:numId w:val="33"/>
              </w:numPr>
              <w:tabs>
                <w:tab w:val="clear" w:pos="397"/>
                <w:tab w:val="num" w:pos="678"/>
              </w:tabs>
              <w:spacing w:line="360" w:lineRule="auto"/>
              <w:ind w:hanging="2"/>
              <w:jc w:val="left"/>
              <w:rPr>
                <w:rFonts w:ascii="Trebuchet MS" w:hAnsi="Trebuchet MS"/>
                <w:color w:val="404040" w:themeColor="text1" w:themeTint="BF"/>
              </w:rPr>
            </w:pPr>
            <w:r w:rsidRPr="0069032B">
              <w:rPr>
                <w:rFonts w:ascii="Trebuchet MS" w:hAnsi="Trebuchet MS"/>
                <w:color w:val="404040" w:themeColor="text1" w:themeTint="BF"/>
              </w:rPr>
              <w:t>begrip</w:t>
            </w:r>
          </w:p>
          <w:p w14:paraId="79B893AD" w14:textId="662E9800"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voorwaarden</w:t>
            </w:r>
          </w:p>
          <w:p w14:paraId="39064FEE" w14:textId="77777777"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boekhoudkundige verwerking einde boekjaar</w:t>
            </w:r>
          </w:p>
          <w:p w14:paraId="42352F82" w14:textId="77777777"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boekhoudkundige verwerking einde voorzieningsperiode</w:t>
            </w:r>
          </w:p>
          <w:p w14:paraId="0D6C6419" w14:textId="77777777" w:rsidR="00492B57" w:rsidRPr="0069032B" w:rsidRDefault="00492B57" w:rsidP="0069032B">
            <w:pPr>
              <w:pStyle w:val="VVKSOOpsomming1"/>
              <w:spacing w:line="360" w:lineRule="auto"/>
              <w:jc w:val="left"/>
              <w:rPr>
                <w:color w:val="404040" w:themeColor="text1" w:themeTint="BF"/>
              </w:rPr>
            </w:pPr>
            <w:r w:rsidRPr="0069032B">
              <w:rPr>
                <w:color w:val="404040" w:themeColor="text1" w:themeTint="BF"/>
              </w:rPr>
              <w:t xml:space="preserve">Voorzieningen vakantiegeld: </w:t>
            </w:r>
          </w:p>
          <w:p w14:paraId="1248CCB4" w14:textId="77777777"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voorziening vakantiegeld voor arbeiders en bedienden</w:t>
            </w:r>
          </w:p>
          <w:p w14:paraId="0DE1E305" w14:textId="77777777"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boekhoudkundige verwerking op einde boekjaar</w:t>
            </w:r>
          </w:p>
          <w:p w14:paraId="2DCEF130" w14:textId="77777777" w:rsidR="00492B57" w:rsidRPr="0069032B" w:rsidRDefault="00492B57" w:rsidP="00BC1D66">
            <w:pPr>
              <w:pStyle w:val="VVKSOOpsomming2"/>
              <w:numPr>
                <w:ilvl w:val="0"/>
                <w:numId w:val="33"/>
              </w:numPr>
              <w:tabs>
                <w:tab w:val="clear" w:pos="397"/>
                <w:tab w:val="num" w:pos="678"/>
              </w:tabs>
              <w:spacing w:line="360" w:lineRule="auto"/>
              <w:ind w:left="678" w:hanging="283"/>
              <w:jc w:val="left"/>
              <w:rPr>
                <w:rFonts w:ascii="Trebuchet MS" w:hAnsi="Trebuchet MS"/>
                <w:color w:val="404040" w:themeColor="text1" w:themeTint="BF"/>
              </w:rPr>
            </w:pPr>
            <w:r w:rsidRPr="0069032B">
              <w:rPr>
                <w:rFonts w:ascii="Trebuchet MS" w:hAnsi="Trebuchet MS"/>
                <w:color w:val="404040" w:themeColor="text1" w:themeTint="BF"/>
              </w:rPr>
              <w:t>boekhoudkundige verwerking volgend boekjaar</w:t>
            </w:r>
          </w:p>
        </w:tc>
      </w:tr>
      <w:tr w:rsidR="00492B57" w:rsidRPr="00492B57" w14:paraId="1F3608D3" w14:textId="77777777" w:rsidTr="0069032B">
        <w:tc>
          <w:tcPr>
            <w:tcW w:w="4768" w:type="dxa"/>
          </w:tcPr>
          <w:p w14:paraId="7686EEB3"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Afdrukken en analyseren van de tussentijdse balans na de eindejaarverrichtingen.</w:t>
            </w:r>
          </w:p>
        </w:tc>
        <w:tc>
          <w:tcPr>
            <w:tcW w:w="5013" w:type="dxa"/>
            <w:tcMar>
              <w:left w:w="170" w:type="dxa"/>
            </w:tcMar>
          </w:tcPr>
          <w:p w14:paraId="318039CC" w14:textId="77777777" w:rsidR="00492B57" w:rsidRPr="0069032B" w:rsidRDefault="00492B57" w:rsidP="0069032B">
            <w:pPr>
              <w:pStyle w:val="VVKSOOpsomming1"/>
              <w:spacing w:after="0" w:line="360" w:lineRule="auto"/>
              <w:jc w:val="left"/>
              <w:rPr>
                <w:color w:val="404040" w:themeColor="text1" w:themeTint="BF"/>
              </w:rPr>
            </w:pPr>
            <w:r w:rsidRPr="0069032B">
              <w:rPr>
                <w:color w:val="404040" w:themeColor="text1" w:themeTint="BF"/>
              </w:rPr>
              <w:t>Proef- en saldibalans na regularisatie</w:t>
            </w:r>
          </w:p>
        </w:tc>
      </w:tr>
      <w:tr w:rsidR="00492B57" w:rsidRPr="00492B57" w14:paraId="2245D722" w14:textId="77777777" w:rsidTr="0069032B">
        <w:tc>
          <w:tcPr>
            <w:tcW w:w="4768" w:type="dxa"/>
          </w:tcPr>
          <w:p w14:paraId="76FD4597" w14:textId="77777777" w:rsidR="00492B57" w:rsidRPr="0069032B" w:rsidRDefault="00492B57"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lastRenderedPageBreak/>
              <w:t>Aantonen dat de eindejaarverrichtingen het resultaat van het boekjaar sterk kunnen beïnvloeden (via vergelijken voorlopige proef- en saldibalans met definitieve proef- en saldibalans).</w:t>
            </w:r>
          </w:p>
        </w:tc>
        <w:tc>
          <w:tcPr>
            <w:tcW w:w="5013" w:type="dxa"/>
            <w:tcMar>
              <w:left w:w="170" w:type="dxa"/>
            </w:tcMar>
          </w:tcPr>
          <w:p w14:paraId="6D63A1DF" w14:textId="77777777" w:rsidR="00492B57" w:rsidRPr="0069032B" w:rsidRDefault="00492B57" w:rsidP="0069032B">
            <w:pPr>
              <w:pStyle w:val="VVKSOOpsomming1"/>
              <w:spacing w:after="0" w:line="360" w:lineRule="auto"/>
              <w:jc w:val="left"/>
              <w:rPr>
                <w:color w:val="404040" w:themeColor="text1" w:themeTint="BF"/>
              </w:rPr>
            </w:pPr>
            <w:r w:rsidRPr="0069032B">
              <w:rPr>
                <w:color w:val="404040" w:themeColor="text1" w:themeTint="BF"/>
              </w:rPr>
              <w:t>Regularisatieposten: invloed op het resultaat</w:t>
            </w:r>
          </w:p>
        </w:tc>
      </w:tr>
    </w:tbl>
    <w:p w14:paraId="6C5AF536" w14:textId="77777777" w:rsidR="00492B57" w:rsidRPr="00492B57" w:rsidRDefault="00492B57" w:rsidP="00C83702">
      <w:pPr>
        <w:pStyle w:val="LPTekst"/>
        <w:rPr>
          <w:lang w:val="nl-BE"/>
        </w:rPr>
      </w:pPr>
    </w:p>
    <w:p w14:paraId="787E0BDB" w14:textId="77777777" w:rsidR="00FB0DED" w:rsidRPr="001A1196" w:rsidRDefault="00FB0DED" w:rsidP="00BE53AB">
      <w:pPr>
        <w:pStyle w:val="VVKSOTekstChar"/>
        <w:spacing w:before="260"/>
        <w:jc w:val="left"/>
        <w:rPr>
          <w:rFonts w:ascii="Trebuchet MS" w:hAnsi="Trebuchet MS"/>
          <w:color w:val="404040" w:themeColor="text1" w:themeTint="BF"/>
        </w:rPr>
      </w:pPr>
      <w:r w:rsidRPr="001A1196">
        <w:rPr>
          <w:rFonts w:ascii="Trebuchet MS" w:hAnsi="Trebuchet MS"/>
          <w:b/>
          <w:color w:val="404040" w:themeColor="text1" w:themeTint="BF"/>
        </w:rPr>
        <w:t>Didactische wenken</w:t>
      </w:r>
    </w:p>
    <w:p w14:paraId="1699B87D" w14:textId="77777777" w:rsidR="00FB0DED" w:rsidRPr="0069032B" w:rsidRDefault="00FB0DED" w:rsidP="00BC1D66">
      <w:pPr>
        <w:pStyle w:val="LPTekst"/>
        <w:numPr>
          <w:ilvl w:val="0"/>
          <w:numId w:val="38"/>
        </w:numPr>
        <w:spacing w:after="0"/>
        <w:jc w:val="left"/>
      </w:pPr>
      <w:r w:rsidRPr="0069032B">
        <w:t>Zorg ervoor dat er vooral inzichtelijk gewerkt wordt, mét voldoende aandacht voor de geldende reglementering. Attitudes van zorg, nauwlettendheid en zin voor precisie zijn hier extra te evalueren.</w:t>
      </w:r>
    </w:p>
    <w:p w14:paraId="68B08F9A" w14:textId="7E205CF9" w:rsidR="00492B57" w:rsidRDefault="00FB0DED" w:rsidP="00BC1D66">
      <w:pPr>
        <w:pStyle w:val="LPTekst"/>
        <w:numPr>
          <w:ilvl w:val="0"/>
          <w:numId w:val="38"/>
        </w:numPr>
        <w:spacing w:after="0"/>
        <w:jc w:val="left"/>
      </w:pPr>
      <w:r w:rsidRPr="0069032B">
        <w:t xml:space="preserve">In het kader van een minionderneming of een oefenfirma kunnen de leerlingen de eindejaarverrichtingen boeken. </w:t>
      </w:r>
    </w:p>
    <w:p w14:paraId="0BCF9738" w14:textId="77777777" w:rsidR="00FB0DED" w:rsidRDefault="00FB0DED" w:rsidP="00C83702">
      <w:pPr>
        <w:pStyle w:val="LPTekst"/>
      </w:pPr>
    </w:p>
    <w:p w14:paraId="36FC27A8" w14:textId="24906807" w:rsidR="00FB0DED" w:rsidRDefault="00FB0DED" w:rsidP="00C83702">
      <w:pPr>
        <w:pStyle w:val="LPKop2"/>
      </w:pPr>
      <w:bookmarkStart w:id="27" w:name="_Toc468266971"/>
      <w:r>
        <w:t>Afsluiting van het boekjaar</w:t>
      </w:r>
      <w:bookmarkEnd w:id="27"/>
    </w:p>
    <w:tbl>
      <w:tblPr>
        <w:tblW w:w="9781" w:type="dxa"/>
        <w:tblInd w:w="-5"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768"/>
        <w:gridCol w:w="5013"/>
      </w:tblGrid>
      <w:tr w:rsidR="00FB0DED" w:rsidRPr="00FB0DED" w14:paraId="69C09102" w14:textId="77777777" w:rsidTr="0069032B">
        <w:trPr>
          <w:tblHeader/>
        </w:trPr>
        <w:tc>
          <w:tcPr>
            <w:tcW w:w="4768" w:type="dxa"/>
            <w:shd w:val="clear" w:color="auto" w:fill="EEECE1" w:themeFill="background2"/>
            <w:vAlign w:val="center"/>
          </w:tcPr>
          <w:p w14:paraId="028A2A4E" w14:textId="77777777" w:rsidR="00FB0DED" w:rsidRPr="00295614" w:rsidRDefault="00FB0DED"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5013" w:type="dxa"/>
            <w:shd w:val="clear" w:color="auto" w:fill="EEECE1" w:themeFill="background2"/>
            <w:tcMar>
              <w:left w:w="170" w:type="dxa"/>
            </w:tcMar>
            <w:vAlign w:val="center"/>
          </w:tcPr>
          <w:p w14:paraId="0985B6C0" w14:textId="77777777" w:rsidR="00FB0DED" w:rsidRPr="00295614" w:rsidRDefault="00FB0DED"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r>
      <w:tr w:rsidR="00FB0DED" w:rsidRPr="00FB0DED" w14:paraId="3C4283F0" w14:textId="77777777" w:rsidTr="0069032B">
        <w:tc>
          <w:tcPr>
            <w:tcW w:w="4768" w:type="dxa"/>
          </w:tcPr>
          <w:p w14:paraId="1B87DF79"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De tussentijdse balans (proef- en saldibalans) na de eindejaarverrichtingen afdrukken en analyseren.</w:t>
            </w:r>
          </w:p>
        </w:tc>
        <w:tc>
          <w:tcPr>
            <w:tcW w:w="5013" w:type="dxa"/>
            <w:tcMar>
              <w:left w:w="170" w:type="dxa"/>
            </w:tcMar>
          </w:tcPr>
          <w:p w14:paraId="4694E2C6"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Proef- en saldibalans na regularisatie</w:t>
            </w:r>
          </w:p>
          <w:p w14:paraId="58CC9A26" w14:textId="77777777" w:rsidR="00FB0DED" w:rsidRPr="0069032B" w:rsidRDefault="00FB0DED" w:rsidP="0069032B">
            <w:pPr>
              <w:pStyle w:val="VVKSOOpsomming1"/>
              <w:spacing w:after="0" w:line="360" w:lineRule="auto"/>
              <w:jc w:val="left"/>
              <w:rPr>
                <w:color w:val="404040" w:themeColor="text1" w:themeTint="BF"/>
              </w:rPr>
            </w:pPr>
            <w:r w:rsidRPr="0069032B">
              <w:rPr>
                <w:color w:val="404040" w:themeColor="text1" w:themeTint="BF"/>
              </w:rPr>
              <w:t>Resultaat voor belastingen</w:t>
            </w:r>
          </w:p>
        </w:tc>
      </w:tr>
      <w:tr w:rsidR="00FB0DED" w:rsidRPr="00FB0DED" w14:paraId="39EF6A55" w14:textId="77777777" w:rsidTr="0069032B">
        <w:tc>
          <w:tcPr>
            <w:tcW w:w="4768" w:type="dxa"/>
          </w:tcPr>
          <w:p w14:paraId="5ECC69C0"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resultaat na raming van de vennootschapsbelasting bepalen en de geraamde vennootschapsbelasting of fiscale provisie boeken.</w:t>
            </w:r>
          </w:p>
        </w:tc>
        <w:tc>
          <w:tcPr>
            <w:tcW w:w="5013" w:type="dxa"/>
            <w:tcMar>
              <w:left w:w="170" w:type="dxa"/>
            </w:tcMar>
          </w:tcPr>
          <w:p w14:paraId="6301C33D"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Bepaling belastbare winst</w:t>
            </w:r>
          </w:p>
          <w:p w14:paraId="55ABE8DB"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Raming van de vennootschapsbelasting of fiscale provisie</w:t>
            </w:r>
          </w:p>
          <w:p w14:paraId="3F10F067"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Boeking van de geraamde vennootschapsbelasting of fiscale provisie in het diversendagboek</w:t>
            </w:r>
          </w:p>
          <w:p w14:paraId="07E366E7"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Aanrekenbare voorafbetalingen</w:t>
            </w:r>
          </w:p>
        </w:tc>
      </w:tr>
      <w:tr w:rsidR="00FB0DED" w:rsidRPr="00FB0DED" w14:paraId="2E157E67" w14:textId="77777777" w:rsidTr="0069032B">
        <w:tc>
          <w:tcPr>
            <w:tcW w:w="4768" w:type="dxa"/>
          </w:tcPr>
          <w:p w14:paraId="30CF247C"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te bestemmen resultaat bepalen, de resultaatverdeling toepassen en boekhoudkundig verwerken.</w:t>
            </w:r>
          </w:p>
        </w:tc>
        <w:tc>
          <w:tcPr>
            <w:tcW w:w="5013" w:type="dxa"/>
            <w:tcMar>
              <w:left w:w="170" w:type="dxa"/>
            </w:tcMar>
          </w:tcPr>
          <w:p w14:paraId="15B76837"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Te bestemmen resultaat</w:t>
            </w:r>
          </w:p>
          <w:p w14:paraId="3825BE2D"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Opname overgedragen resultaten vorig boekjaar in huidig boekjaar: boeking</w:t>
            </w:r>
          </w:p>
          <w:p w14:paraId="1AFDA708"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lastRenderedPageBreak/>
              <w:t>Bestemming van het resultaat:</w:t>
            </w:r>
          </w:p>
          <w:p w14:paraId="0FFD99DA" w14:textId="77777777" w:rsidR="00FB0DED" w:rsidRPr="0069032B" w:rsidRDefault="00FB0DED" w:rsidP="00BC1D66">
            <w:pPr>
              <w:pStyle w:val="VVKSOOpsomming2"/>
              <w:numPr>
                <w:ilvl w:val="0"/>
                <w:numId w:val="34"/>
              </w:numPr>
              <w:spacing w:line="360" w:lineRule="auto"/>
              <w:ind w:hanging="283"/>
              <w:jc w:val="left"/>
              <w:rPr>
                <w:rFonts w:ascii="Trebuchet MS" w:hAnsi="Trebuchet MS"/>
                <w:color w:val="404040" w:themeColor="text1" w:themeTint="BF"/>
              </w:rPr>
            </w:pPr>
            <w:r w:rsidRPr="0069032B">
              <w:rPr>
                <w:rFonts w:ascii="Trebuchet MS" w:hAnsi="Trebuchet MS"/>
                <w:color w:val="404040" w:themeColor="text1" w:themeTint="BF"/>
              </w:rPr>
              <w:t>wettelijke bepalingen</w:t>
            </w:r>
          </w:p>
          <w:p w14:paraId="0F03FFAA" w14:textId="77777777" w:rsidR="00FB0DED" w:rsidRPr="0069032B" w:rsidRDefault="00FB0DED" w:rsidP="00BC1D66">
            <w:pPr>
              <w:pStyle w:val="VVKSOOpsomming2"/>
              <w:numPr>
                <w:ilvl w:val="0"/>
                <w:numId w:val="34"/>
              </w:numPr>
              <w:spacing w:line="360" w:lineRule="auto"/>
              <w:ind w:hanging="283"/>
              <w:jc w:val="left"/>
              <w:rPr>
                <w:rFonts w:ascii="Trebuchet MS" w:hAnsi="Trebuchet MS"/>
                <w:color w:val="404040" w:themeColor="text1" w:themeTint="BF"/>
              </w:rPr>
            </w:pPr>
            <w:r w:rsidRPr="0069032B">
              <w:rPr>
                <w:rFonts w:ascii="Trebuchet MS" w:hAnsi="Trebuchet MS"/>
                <w:color w:val="404040" w:themeColor="text1" w:themeTint="BF"/>
              </w:rPr>
              <w:t>toevoeging aan het eigen vermogen via wettelijke reserve, overgedragen winst, overige reserves</w:t>
            </w:r>
          </w:p>
          <w:p w14:paraId="2773CA77" w14:textId="77777777" w:rsidR="00FB0DED" w:rsidRPr="0069032B" w:rsidRDefault="00FB0DED" w:rsidP="00BC1D66">
            <w:pPr>
              <w:pStyle w:val="VVKSOOpsomming2"/>
              <w:numPr>
                <w:ilvl w:val="0"/>
                <w:numId w:val="34"/>
              </w:numPr>
              <w:spacing w:line="360" w:lineRule="auto"/>
              <w:ind w:hanging="283"/>
              <w:jc w:val="left"/>
              <w:rPr>
                <w:rFonts w:ascii="Trebuchet MS" w:hAnsi="Trebuchet MS"/>
                <w:color w:val="404040" w:themeColor="text1" w:themeTint="BF"/>
              </w:rPr>
            </w:pPr>
            <w:r w:rsidRPr="0069032B">
              <w:rPr>
                <w:rFonts w:ascii="Trebuchet MS" w:hAnsi="Trebuchet MS"/>
                <w:color w:val="404040" w:themeColor="text1" w:themeTint="BF"/>
              </w:rPr>
              <w:t>uitkering van winst: dividend en tantièmes</w:t>
            </w:r>
          </w:p>
          <w:p w14:paraId="202B096E"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Boekhoudkundige verwerking van de resultaatverdeling</w:t>
            </w:r>
          </w:p>
        </w:tc>
      </w:tr>
      <w:tr w:rsidR="00FB0DED" w:rsidRPr="00FB0DED" w14:paraId="19415237" w14:textId="77777777" w:rsidTr="0069032B">
        <w:tc>
          <w:tcPr>
            <w:tcW w:w="4768" w:type="dxa"/>
          </w:tcPr>
          <w:p w14:paraId="099F0D2A"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lastRenderedPageBreak/>
              <w:t>De proef- en saldibalans na resultaatverdeling afdrukken en analyseren met behulp van een rekenblad.</w:t>
            </w:r>
          </w:p>
        </w:tc>
        <w:tc>
          <w:tcPr>
            <w:tcW w:w="5013" w:type="dxa"/>
            <w:tcMar>
              <w:left w:w="170" w:type="dxa"/>
            </w:tcMar>
          </w:tcPr>
          <w:p w14:paraId="35C8AC45"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Definitieve proef- en saldibalans</w:t>
            </w:r>
          </w:p>
          <w:p w14:paraId="6E85ACC1" w14:textId="77777777" w:rsidR="00FB0DED" w:rsidRPr="0069032B" w:rsidRDefault="00FB0DED" w:rsidP="0069032B">
            <w:pPr>
              <w:pStyle w:val="VVKSOOpsomming1"/>
              <w:spacing w:after="0" w:line="360" w:lineRule="auto"/>
              <w:jc w:val="left"/>
              <w:rPr>
                <w:color w:val="404040" w:themeColor="text1" w:themeTint="BF"/>
              </w:rPr>
            </w:pPr>
            <w:r w:rsidRPr="0069032B">
              <w:rPr>
                <w:color w:val="404040" w:themeColor="text1" w:themeTint="BF"/>
              </w:rPr>
              <w:t>Analyse proef- en saldibalans</w:t>
            </w:r>
          </w:p>
        </w:tc>
      </w:tr>
      <w:tr w:rsidR="00FB0DED" w:rsidRPr="00FB0DED" w14:paraId="3700A1B7" w14:textId="77777777" w:rsidTr="0069032B">
        <w:tc>
          <w:tcPr>
            <w:tcW w:w="4768" w:type="dxa"/>
          </w:tcPr>
          <w:p w14:paraId="79FBC33F"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Afdrukken van de interne en statutaire jaarrekening.</w:t>
            </w:r>
          </w:p>
        </w:tc>
        <w:tc>
          <w:tcPr>
            <w:tcW w:w="5013" w:type="dxa"/>
            <w:tcMar>
              <w:left w:w="170" w:type="dxa"/>
            </w:tcMar>
          </w:tcPr>
          <w:p w14:paraId="4A7E3BBA" w14:textId="77777777" w:rsidR="00FB0DED" w:rsidRPr="0069032B" w:rsidRDefault="00FB0DED" w:rsidP="0069032B">
            <w:pPr>
              <w:pStyle w:val="VVKSOOpsomming1"/>
              <w:spacing w:after="0" w:line="360" w:lineRule="auto"/>
              <w:jc w:val="left"/>
              <w:rPr>
                <w:color w:val="404040" w:themeColor="text1" w:themeTint="BF"/>
              </w:rPr>
            </w:pPr>
            <w:r w:rsidRPr="0069032B">
              <w:rPr>
                <w:color w:val="404040" w:themeColor="text1" w:themeTint="BF"/>
              </w:rPr>
              <w:t>Interne jaarrekening</w:t>
            </w:r>
          </w:p>
          <w:p w14:paraId="67C62184" w14:textId="77777777" w:rsidR="00FB0DED" w:rsidRPr="0069032B" w:rsidRDefault="00FB0DED" w:rsidP="0069032B">
            <w:pPr>
              <w:pStyle w:val="VVKSOOpsomming1"/>
              <w:spacing w:after="0" w:line="360" w:lineRule="auto"/>
              <w:jc w:val="left"/>
              <w:rPr>
                <w:color w:val="404040" w:themeColor="text1" w:themeTint="BF"/>
              </w:rPr>
            </w:pPr>
            <w:r w:rsidRPr="0069032B">
              <w:rPr>
                <w:color w:val="404040" w:themeColor="text1" w:themeTint="BF"/>
              </w:rPr>
              <w:t>Statutaire jaarrekening</w:t>
            </w:r>
          </w:p>
        </w:tc>
      </w:tr>
      <w:tr w:rsidR="00FB0DED" w:rsidRPr="00FB0DED" w14:paraId="111A6ED3" w14:textId="77777777" w:rsidTr="0069032B">
        <w:tc>
          <w:tcPr>
            <w:tcW w:w="4768" w:type="dxa"/>
          </w:tcPr>
          <w:p w14:paraId="2E48BE60"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Gegevens uit de jaarrekening exporteren naar een eindrapport gebruik makend van een tekstverwerkingspakket.</w:t>
            </w:r>
          </w:p>
        </w:tc>
        <w:tc>
          <w:tcPr>
            <w:tcW w:w="5013" w:type="dxa"/>
            <w:tcMar>
              <w:left w:w="170" w:type="dxa"/>
            </w:tcMar>
          </w:tcPr>
          <w:p w14:paraId="37BC3AFF" w14:textId="77777777" w:rsidR="00FB0DED" w:rsidRPr="0069032B" w:rsidRDefault="00FB0DED" w:rsidP="0069032B">
            <w:pPr>
              <w:pStyle w:val="VVKSOOpsomming1"/>
              <w:spacing w:line="360" w:lineRule="auto"/>
              <w:jc w:val="left"/>
              <w:rPr>
                <w:color w:val="404040" w:themeColor="text1" w:themeTint="BF"/>
              </w:rPr>
            </w:pPr>
            <w:r w:rsidRPr="0069032B">
              <w:rPr>
                <w:color w:val="404040" w:themeColor="text1" w:themeTint="BF"/>
              </w:rPr>
              <w:t xml:space="preserve">Jaarrekening: eindrapport </w:t>
            </w:r>
          </w:p>
          <w:p w14:paraId="4B302579" w14:textId="77777777" w:rsidR="00FB0DED" w:rsidRPr="0069032B" w:rsidRDefault="00FB0DED" w:rsidP="0069032B">
            <w:pPr>
              <w:pStyle w:val="VVKSOOpsomming1"/>
              <w:spacing w:after="0" w:line="360" w:lineRule="auto"/>
              <w:jc w:val="left"/>
              <w:rPr>
                <w:color w:val="404040" w:themeColor="text1" w:themeTint="BF"/>
              </w:rPr>
            </w:pPr>
            <w:r w:rsidRPr="0069032B">
              <w:rPr>
                <w:color w:val="404040" w:themeColor="text1" w:themeTint="BF"/>
              </w:rPr>
              <w:t xml:space="preserve">Integratie tekstverwerking – rekenblad en presentatiepakket (met inbegrip van converteren naar een alleen-lezen bestand) </w:t>
            </w:r>
          </w:p>
        </w:tc>
      </w:tr>
      <w:tr w:rsidR="00FB0DED" w:rsidRPr="00FB0DED" w14:paraId="65E1310F" w14:textId="77777777" w:rsidTr="0069032B">
        <w:tc>
          <w:tcPr>
            <w:tcW w:w="4768" w:type="dxa"/>
          </w:tcPr>
          <w:p w14:paraId="3E1A3C4A" w14:textId="77777777" w:rsidR="00FB0DED" w:rsidRPr="0069032B" w:rsidRDefault="00FB0DED"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boekjaa</w:t>
            </w:r>
            <w:r w:rsidRPr="00971331">
              <w:rPr>
                <w:rFonts w:ascii="Trebuchet MS" w:hAnsi="Trebuchet MS"/>
                <w:color w:val="404040" w:themeColor="text1" w:themeTint="BF"/>
              </w:rPr>
              <w:t>r in het professioneel boekhoudpakket afslu</w:t>
            </w:r>
            <w:r w:rsidRPr="0069032B">
              <w:rPr>
                <w:rFonts w:ascii="Trebuchet MS" w:hAnsi="Trebuchet MS"/>
                <w:color w:val="404040" w:themeColor="text1" w:themeTint="BF"/>
              </w:rPr>
              <w:t>iten en klaarmaken voor een nieuw boekjaar.</w:t>
            </w:r>
          </w:p>
        </w:tc>
        <w:tc>
          <w:tcPr>
            <w:tcW w:w="5013" w:type="dxa"/>
            <w:tcMar>
              <w:left w:w="170" w:type="dxa"/>
            </w:tcMar>
          </w:tcPr>
          <w:p w14:paraId="0F87C019" w14:textId="299A3989" w:rsidR="00FB0DED" w:rsidRPr="00971331" w:rsidRDefault="00FB0DED" w:rsidP="00FA3687">
            <w:pPr>
              <w:pStyle w:val="VVKSOOpsomming1"/>
              <w:spacing w:after="0" w:line="360" w:lineRule="auto"/>
              <w:jc w:val="left"/>
              <w:rPr>
                <w:color w:val="404040" w:themeColor="text1" w:themeTint="BF"/>
              </w:rPr>
            </w:pPr>
            <w:r w:rsidRPr="00971331">
              <w:rPr>
                <w:color w:val="404040" w:themeColor="text1" w:themeTint="BF"/>
              </w:rPr>
              <w:t xml:space="preserve">Professioneel boekhoudpakket: afsluiting en </w:t>
            </w:r>
            <w:r w:rsidR="00FA3687">
              <w:rPr>
                <w:color w:val="404040" w:themeColor="text1" w:themeTint="BF"/>
              </w:rPr>
              <w:t xml:space="preserve">beginsituatie </w:t>
            </w:r>
            <w:r w:rsidRPr="00971331">
              <w:rPr>
                <w:color w:val="404040" w:themeColor="text1" w:themeTint="BF"/>
              </w:rPr>
              <w:t>nieuw boekjaar</w:t>
            </w:r>
          </w:p>
        </w:tc>
      </w:tr>
    </w:tbl>
    <w:p w14:paraId="0B23EC36" w14:textId="77777777" w:rsidR="0069032B" w:rsidRDefault="0069032B" w:rsidP="00FB0DED">
      <w:pPr>
        <w:pStyle w:val="VVKSOTekstChar"/>
        <w:spacing w:before="120" w:after="120"/>
        <w:rPr>
          <w:rFonts w:ascii="Trebuchet MS" w:hAnsi="Trebuchet MS"/>
          <w:b/>
        </w:rPr>
      </w:pPr>
    </w:p>
    <w:p w14:paraId="7C298C56" w14:textId="77777777" w:rsidR="00FB0DED" w:rsidRPr="001A1196" w:rsidRDefault="00FB0DED" w:rsidP="001A1196">
      <w:pPr>
        <w:pStyle w:val="VVKSOTekstChar"/>
        <w:spacing w:before="120"/>
        <w:rPr>
          <w:rFonts w:ascii="Trebuchet MS" w:hAnsi="Trebuchet MS"/>
          <w:color w:val="404040" w:themeColor="text1" w:themeTint="BF"/>
        </w:rPr>
      </w:pPr>
      <w:r w:rsidRPr="001A1196">
        <w:rPr>
          <w:rFonts w:ascii="Trebuchet MS" w:hAnsi="Trebuchet MS"/>
          <w:b/>
          <w:color w:val="404040" w:themeColor="text1" w:themeTint="BF"/>
        </w:rPr>
        <w:t>Didactische wenken</w:t>
      </w:r>
    </w:p>
    <w:p w14:paraId="60F9AC56" w14:textId="77777777" w:rsidR="00FB0DED" w:rsidRPr="0069032B" w:rsidRDefault="00FB0DED" w:rsidP="00BC1D66">
      <w:pPr>
        <w:pStyle w:val="LPTekst"/>
        <w:numPr>
          <w:ilvl w:val="0"/>
          <w:numId w:val="38"/>
        </w:numPr>
        <w:spacing w:after="0"/>
      </w:pPr>
      <w:r w:rsidRPr="0069032B">
        <w:t>Aan de hand van de gegevens uit de jaarrekening kunnen leerlingen de resultaatverdeling zelf afleiden en retroactief boeken.</w:t>
      </w:r>
    </w:p>
    <w:p w14:paraId="65554B10" w14:textId="77777777" w:rsidR="00FB0DED" w:rsidRPr="0069032B" w:rsidRDefault="00FB0DED" w:rsidP="00BC1D66">
      <w:pPr>
        <w:pStyle w:val="LPTekst"/>
        <w:numPr>
          <w:ilvl w:val="0"/>
          <w:numId w:val="38"/>
        </w:numPr>
        <w:spacing w:after="0"/>
      </w:pPr>
      <w:r w:rsidRPr="0069032B">
        <w:t xml:space="preserve">Net als bij de eindejaarverrichtingen is dit een onderdeel dat via één of meerdere cases kan worden verwerkt. </w:t>
      </w:r>
    </w:p>
    <w:p w14:paraId="142D8D44" w14:textId="77777777" w:rsidR="00FB0DED" w:rsidRPr="0069032B" w:rsidRDefault="00FB0DED" w:rsidP="00BC1D66">
      <w:pPr>
        <w:pStyle w:val="LPTekst"/>
        <w:numPr>
          <w:ilvl w:val="0"/>
          <w:numId w:val="38"/>
        </w:numPr>
        <w:spacing w:after="0"/>
      </w:pPr>
      <w:r w:rsidRPr="0069032B">
        <w:t>In het kader van een minionderneming of een oefenfirma kunnen de leerlingen:</w:t>
      </w:r>
    </w:p>
    <w:p w14:paraId="3291251F" w14:textId="77777777" w:rsidR="00FB0DED" w:rsidRPr="0069032B" w:rsidRDefault="00FB0DED" w:rsidP="00BC1D66">
      <w:pPr>
        <w:pStyle w:val="LPTekst"/>
        <w:numPr>
          <w:ilvl w:val="1"/>
          <w:numId w:val="38"/>
        </w:numPr>
        <w:spacing w:after="0"/>
      </w:pPr>
      <w:r w:rsidRPr="0069032B">
        <w:t>een voorlopige proef- en saldibalans opstellen,</w:t>
      </w:r>
    </w:p>
    <w:p w14:paraId="0549F1AE" w14:textId="77777777" w:rsidR="00FB0DED" w:rsidRPr="0069032B" w:rsidRDefault="00FB0DED" w:rsidP="00BC1D66">
      <w:pPr>
        <w:pStyle w:val="LPTekst"/>
        <w:numPr>
          <w:ilvl w:val="1"/>
          <w:numId w:val="38"/>
        </w:numPr>
        <w:spacing w:after="0"/>
      </w:pPr>
      <w:r w:rsidRPr="0069032B">
        <w:t>de belastbare winst berekenen,</w:t>
      </w:r>
    </w:p>
    <w:p w14:paraId="00C94468" w14:textId="77777777" w:rsidR="00FB0DED" w:rsidRPr="0069032B" w:rsidRDefault="00FB0DED" w:rsidP="00BC1D66">
      <w:pPr>
        <w:pStyle w:val="LPTekst"/>
        <w:numPr>
          <w:ilvl w:val="1"/>
          <w:numId w:val="38"/>
        </w:numPr>
        <w:spacing w:after="0"/>
      </w:pPr>
      <w:r w:rsidRPr="0069032B">
        <w:t>de nodige berekeningen en boekingen uitvoeren in verband met de belastingen,</w:t>
      </w:r>
    </w:p>
    <w:p w14:paraId="4451F2FE" w14:textId="77777777" w:rsidR="00FB0DED" w:rsidRPr="0069032B" w:rsidRDefault="00FB0DED" w:rsidP="00BC1D66">
      <w:pPr>
        <w:pStyle w:val="LPTekst"/>
        <w:numPr>
          <w:ilvl w:val="1"/>
          <w:numId w:val="38"/>
        </w:numPr>
        <w:spacing w:after="0"/>
      </w:pPr>
      <w:r w:rsidRPr="0069032B">
        <w:lastRenderedPageBreak/>
        <w:t>de winstverdeling berekenen en boeken,</w:t>
      </w:r>
    </w:p>
    <w:p w14:paraId="16E3D05F" w14:textId="77777777" w:rsidR="00FB0DED" w:rsidRPr="0069032B" w:rsidRDefault="00FB0DED" w:rsidP="00BC1D66">
      <w:pPr>
        <w:pStyle w:val="LPTekst"/>
        <w:numPr>
          <w:ilvl w:val="1"/>
          <w:numId w:val="38"/>
        </w:numPr>
        <w:spacing w:after="0"/>
      </w:pPr>
      <w:r w:rsidRPr="0069032B">
        <w:t>een definitieve proef- en saldibalans opstellen,</w:t>
      </w:r>
    </w:p>
    <w:p w14:paraId="3CBD8023" w14:textId="77777777" w:rsidR="00FB0DED" w:rsidRPr="0069032B" w:rsidRDefault="00FB0DED" w:rsidP="00BC1D66">
      <w:pPr>
        <w:pStyle w:val="LPTekst"/>
        <w:numPr>
          <w:ilvl w:val="1"/>
          <w:numId w:val="38"/>
        </w:numPr>
        <w:spacing w:after="0"/>
      </w:pPr>
      <w:r w:rsidRPr="0069032B">
        <w:t>een jaarrekening opstellen,</w:t>
      </w:r>
    </w:p>
    <w:p w14:paraId="4CE99E53" w14:textId="77777777" w:rsidR="00FB0DED" w:rsidRDefault="00FB0DED" w:rsidP="00BC1D66">
      <w:pPr>
        <w:pStyle w:val="LPTekst"/>
        <w:numPr>
          <w:ilvl w:val="1"/>
          <w:numId w:val="38"/>
        </w:numPr>
        <w:spacing w:after="0"/>
      </w:pPr>
      <w:r w:rsidRPr="0069032B">
        <w:t xml:space="preserve">een toelichting geven op de algemene aandeelhoudersvergadering </w:t>
      </w:r>
      <w:r w:rsidR="00025D6B" w:rsidRPr="0069032B">
        <w:t xml:space="preserve">aan de </w:t>
      </w:r>
      <w:r w:rsidRPr="0069032B">
        <w:t>hand van een presentatie.</w:t>
      </w:r>
    </w:p>
    <w:p w14:paraId="22EF7822" w14:textId="77777777" w:rsidR="001A1196" w:rsidRPr="0069032B" w:rsidRDefault="001A1196" w:rsidP="001A1196">
      <w:pPr>
        <w:pStyle w:val="LPTekst"/>
        <w:spacing w:after="0"/>
        <w:ind w:left="1440"/>
      </w:pPr>
    </w:p>
    <w:p w14:paraId="57E083E5" w14:textId="77777777" w:rsidR="00FB0DED" w:rsidRDefault="00740211" w:rsidP="00740211">
      <w:pPr>
        <w:pStyle w:val="LPKop2"/>
      </w:pPr>
      <w:bookmarkStart w:id="28" w:name="_Toc468266972"/>
      <w:r>
        <w:t>De boekhouding als beleidsinstrument</w:t>
      </w:r>
      <w:bookmarkEnd w:id="28"/>
    </w:p>
    <w:p w14:paraId="5B30D656" w14:textId="77777777" w:rsidR="00740211" w:rsidRPr="001A1196" w:rsidRDefault="00E750F1" w:rsidP="00E750F1">
      <w:pPr>
        <w:pStyle w:val="LPKop3"/>
        <w:rPr>
          <w:color w:val="404040" w:themeColor="text1" w:themeTint="BF"/>
        </w:rPr>
      </w:pPr>
      <w:r w:rsidRPr="001A1196">
        <w:rPr>
          <w:color w:val="404040" w:themeColor="text1" w:themeTint="BF"/>
        </w:rPr>
        <w:t>Horizontale en verticale analyse van de jaarrekening</w:t>
      </w:r>
    </w:p>
    <w:tbl>
      <w:tblPr>
        <w:tblW w:w="9781"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678"/>
        <w:gridCol w:w="4253"/>
        <w:gridCol w:w="850"/>
      </w:tblGrid>
      <w:tr w:rsidR="00E750F1" w:rsidRPr="00E750F1" w14:paraId="3A77EC3A" w14:textId="77777777" w:rsidTr="0069032B">
        <w:tc>
          <w:tcPr>
            <w:tcW w:w="4678" w:type="dxa"/>
            <w:shd w:val="clear" w:color="auto" w:fill="EEECE1" w:themeFill="background2"/>
            <w:vAlign w:val="center"/>
          </w:tcPr>
          <w:p w14:paraId="7B9B7B87" w14:textId="77777777" w:rsidR="00E750F1" w:rsidRPr="00295614" w:rsidRDefault="00E750F1"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253" w:type="dxa"/>
            <w:shd w:val="clear" w:color="auto" w:fill="EEECE1" w:themeFill="background2"/>
            <w:tcMar>
              <w:left w:w="170" w:type="dxa"/>
            </w:tcMar>
            <w:vAlign w:val="center"/>
          </w:tcPr>
          <w:p w14:paraId="16DEE587" w14:textId="77777777" w:rsidR="00E750F1" w:rsidRPr="00295614" w:rsidRDefault="00E750F1"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00182CB6" w14:textId="77777777" w:rsidR="00E750F1" w:rsidRPr="00295614" w:rsidRDefault="00E750F1"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E750F1" w:rsidRPr="00E750F1" w14:paraId="089A16C6" w14:textId="77777777" w:rsidTr="0069032B">
        <w:tc>
          <w:tcPr>
            <w:tcW w:w="4678" w:type="dxa"/>
          </w:tcPr>
          <w:p w14:paraId="25AE4A0F"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Een horizontale analyse van opeenvolgende jaarrekeningen voorstellen in een rekenblad.</w:t>
            </w:r>
          </w:p>
        </w:tc>
        <w:tc>
          <w:tcPr>
            <w:tcW w:w="4253" w:type="dxa"/>
            <w:tcMar>
              <w:left w:w="170" w:type="dxa"/>
            </w:tcMar>
          </w:tcPr>
          <w:p w14:paraId="2A5BF286"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Horizontale analyse van opeenvolgende jaarrekeningen: rekenblad</w:t>
            </w:r>
          </w:p>
        </w:tc>
        <w:tc>
          <w:tcPr>
            <w:tcW w:w="850" w:type="dxa"/>
          </w:tcPr>
          <w:p w14:paraId="2473C6B0"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6.2</w:t>
            </w:r>
          </w:p>
        </w:tc>
      </w:tr>
      <w:tr w:rsidR="00E750F1" w:rsidRPr="00E750F1" w14:paraId="5E2F379E" w14:textId="77777777" w:rsidTr="0069032B">
        <w:tc>
          <w:tcPr>
            <w:tcW w:w="4678" w:type="dxa"/>
          </w:tcPr>
          <w:p w14:paraId="1A684C53"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Wijzigingen in verband met de horizontale analyse van de jaarrekening interpreteren.</w:t>
            </w:r>
          </w:p>
        </w:tc>
        <w:tc>
          <w:tcPr>
            <w:tcW w:w="4253" w:type="dxa"/>
            <w:tcMar>
              <w:left w:w="170" w:type="dxa"/>
            </w:tcMar>
          </w:tcPr>
          <w:p w14:paraId="2E44CDF1"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Horizontale analyse van opeenvolgende jaarrekening: verklaring – interpretatie</w:t>
            </w:r>
          </w:p>
          <w:p w14:paraId="209D5C76"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Besluiten horizontale analyse verwerking in rapport door integratie van softwarepakketten</w:t>
            </w:r>
          </w:p>
        </w:tc>
        <w:tc>
          <w:tcPr>
            <w:tcW w:w="850" w:type="dxa"/>
          </w:tcPr>
          <w:p w14:paraId="4FF0E066"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6.1</w:t>
            </w:r>
          </w:p>
          <w:p w14:paraId="66DD9879"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6.3</w:t>
            </w:r>
          </w:p>
        </w:tc>
      </w:tr>
      <w:tr w:rsidR="00E750F1" w:rsidRPr="00E750F1" w14:paraId="26200D3F" w14:textId="77777777" w:rsidTr="0069032B">
        <w:tc>
          <w:tcPr>
            <w:tcW w:w="4678" w:type="dxa"/>
          </w:tcPr>
          <w:p w14:paraId="5475842F"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Een verticale analyse van opeenvolgende jaarrekeningen voorstellen in een rekenblad.</w:t>
            </w:r>
          </w:p>
        </w:tc>
        <w:tc>
          <w:tcPr>
            <w:tcW w:w="4253" w:type="dxa"/>
            <w:tcMar>
              <w:left w:w="170" w:type="dxa"/>
            </w:tcMar>
          </w:tcPr>
          <w:p w14:paraId="3B5CEC78"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Verticale analyse van opeenvolgende jaarrekeningen: rekenblad</w:t>
            </w:r>
          </w:p>
          <w:p w14:paraId="76E898EC"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Verticale analyse van opeenvolgende jaarrekening: verklaring – interpretatie</w:t>
            </w:r>
          </w:p>
        </w:tc>
        <w:tc>
          <w:tcPr>
            <w:tcW w:w="850" w:type="dxa"/>
          </w:tcPr>
          <w:p w14:paraId="543F9410"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6.2</w:t>
            </w:r>
          </w:p>
        </w:tc>
      </w:tr>
      <w:tr w:rsidR="00E750F1" w:rsidRPr="00E750F1" w14:paraId="41516EA2" w14:textId="77777777" w:rsidTr="0069032B">
        <w:tc>
          <w:tcPr>
            <w:tcW w:w="4678" w:type="dxa"/>
          </w:tcPr>
          <w:p w14:paraId="36A8DEC9"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Wijzigingen in verband met de verticale analyse van de jaarrekening interpreteren en verklaren.</w:t>
            </w:r>
          </w:p>
        </w:tc>
        <w:tc>
          <w:tcPr>
            <w:tcW w:w="4253" w:type="dxa"/>
            <w:tcMar>
              <w:left w:w="170" w:type="dxa"/>
            </w:tcMar>
          </w:tcPr>
          <w:p w14:paraId="0777A801"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Besluiten verticale analyse verwerking in rapport door integratie van softwarepakketten</w:t>
            </w:r>
          </w:p>
        </w:tc>
        <w:tc>
          <w:tcPr>
            <w:tcW w:w="850" w:type="dxa"/>
          </w:tcPr>
          <w:p w14:paraId="1474DFD2"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6.1</w:t>
            </w:r>
          </w:p>
          <w:p w14:paraId="62BB2A44" w14:textId="77777777" w:rsidR="00E750F1" w:rsidRPr="0069032B" w:rsidRDefault="00E750F1" w:rsidP="0069032B">
            <w:pPr>
              <w:pStyle w:val="VVKSOOpsomming1"/>
              <w:spacing w:after="0" w:line="360" w:lineRule="auto"/>
              <w:ind w:left="-85"/>
              <w:jc w:val="left"/>
              <w:rPr>
                <w:color w:val="404040" w:themeColor="text1" w:themeTint="BF"/>
              </w:rPr>
            </w:pPr>
            <w:r w:rsidRPr="0069032B">
              <w:rPr>
                <w:color w:val="404040" w:themeColor="text1" w:themeTint="BF"/>
              </w:rPr>
              <w:t>6.3</w:t>
            </w:r>
          </w:p>
        </w:tc>
      </w:tr>
      <w:tr w:rsidR="00E750F1" w:rsidRPr="00E750F1" w14:paraId="018AEBC5" w14:textId="77777777" w:rsidTr="0069032B">
        <w:tc>
          <w:tcPr>
            <w:tcW w:w="4678" w:type="dxa"/>
          </w:tcPr>
          <w:p w14:paraId="6C0E2753"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begrip statutaire jaarrekening en de wettelijke verplichtingen in verband met de neerlegging van de jaarrekening bij de Balanscentrale toelichten.</w:t>
            </w:r>
          </w:p>
        </w:tc>
        <w:tc>
          <w:tcPr>
            <w:tcW w:w="4253" w:type="dxa"/>
            <w:tcMar>
              <w:left w:w="170" w:type="dxa"/>
            </w:tcMar>
          </w:tcPr>
          <w:p w14:paraId="76077942"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De statutaire of enkelvoudige jaarrekening: begrip</w:t>
            </w:r>
          </w:p>
          <w:p w14:paraId="17C3DE94" w14:textId="77777777" w:rsidR="00E750F1" w:rsidRPr="0069032B" w:rsidRDefault="00E750F1" w:rsidP="0069032B">
            <w:pPr>
              <w:pStyle w:val="VVKSOOpsomming1"/>
              <w:spacing w:line="360" w:lineRule="auto"/>
              <w:jc w:val="left"/>
              <w:rPr>
                <w:color w:val="404040" w:themeColor="text1" w:themeTint="BF"/>
                <w:lang w:val="en-US"/>
              </w:rPr>
            </w:pPr>
            <w:r w:rsidRPr="0069032B">
              <w:rPr>
                <w:color w:val="404040" w:themeColor="text1" w:themeTint="BF"/>
                <w:lang w:val="en-US"/>
              </w:rPr>
              <w:t xml:space="preserve">De </w:t>
            </w:r>
            <w:proofErr w:type="spellStart"/>
            <w:r w:rsidRPr="0069032B">
              <w:rPr>
                <w:color w:val="404040" w:themeColor="text1" w:themeTint="BF"/>
                <w:lang w:val="en-US"/>
              </w:rPr>
              <w:t>boekhoudkundige</w:t>
            </w:r>
            <w:proofErr w:type="spellEnd"/>
            <w:r w:rsidRPr="0069032B">
              <w:rPr>
                <w:color w:val="404040" w:themeColor="text1" w:themeTint="BF"/>
                <w:lang w:val="en-US"/>
              </w:rPr>
              <w:t xml:space="preserve"> </w:t>
            </w:r>
            <w:proofErr w:type="spellStart"/>
            <w:r w:rsidRPr="0069032B">
              <w:rPr>
                <w:color w:val="404040" w:themeColor="text1" w:themeTint="BF"/>
                <w:lang w:val="en-US"/>
              </w:rPr>
              <w:t>normen</w:t>
            </w:r>
            <w:proofErr w:type="spellEnd"/>
            <w:r w:rsidRPr="0069032B">
              <w:rPr>
                <w:color w:val="404040" w:themeColor="text1" w:themeTint="BF"/>
                <w:lang w:val="en-US"/>
              </w:rPr>
              <w:t xml:space="preserve">: Belgian GAAP (Generally Accepted  Accounting Principles) </w:t>
            </w:r>
            <w:proofErr w:type="spellStart"/>
            <w:r w:rsidRPr="0069032B">
              <w:rPr>
                <w:color w:val="404040" w:themeColor="text1" w:themeTint="BF"/>
                <w:lang w:val="en-US"/>
              </w:rPr>
              <w:t>en</w:t>
            </w:r>
            <w:proofErr w:type="spellEnd"/>
            <w:r w:rsidRPr="0069032B">
              <w:rPr>
                <w:color w:val="404040" w:themeColor="text1" w:themeTint="BF"/>
                <w:lang w:val="en-US"/>
              </w:rPr>
              <w:t xml:space="preserve"> IAS/IFRS </w:t>
            </w:r>
            <w:r w:rsidRPr="0069032B">
              <w:rPr>
                <w:color w:val="404040" w:themeColor="text1" w:themeTint="BF"/>
                <w:lang w:val="en-US"/>
              </w:rPr>
              <w:lastRenderedPageBreak/>
              <w:t>(International Accounting Standards/ International Financial Reporting Standards)</w:t>
            </w:r>
          </w:p>
          <w:p w14:paraId="503E8225"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De Balanscentrale</w:t>
            </w:r>
          </w:p>
          <w:p w14:paraId="0913AFFE" w14:textId="55F28D35" w:rsidR="00E750F1" w:rsidRPr="00FA3687" w:rsidRDefault="00E750F1" w:rsidP="0069032B">
            <w:pPr>
              <w:pStyle w:val="VVKSOOpsomming1"/>
              <w:spacing w:line="360" w:lineRule="auto"/>
              <w:jc w:val="left"/>
              <w:rPr>
                <w:color w:val="404040" w:themeColor="text1" w:themeTint="BF"/>
                <w:lang w:val="nl-BE"/>
              </w:rPr>
            </w:pPr>
            <w:r w:rsidRPr="00FA3687">
              <w:rPr>
                <w:color w:val="404040" w:themeColor="text1" w:themeTint="BF"/>
                <w:lang w:val="nl-BE"/>
              </w:rPr>
              <w:t>Neerlegg</w:t>
            </w:r>
            <w:r w:rsidR="00FA3687" w:rsidRPr="00FA3687">
              <w:rPr>
                <w:color w:val="404040" w:themeColor="text1" w:themeTint="BF"/>
                <w:lang w:val="nl-BE"/>
              </w:rPr>
              <w:t>i</w:t>
            </w:r>
            <w:r w:rsidRPr="00FA3687">
              <w:rPr>
                <w:color w:val="404040" w:themeColor="text1" w:themeTint="BF"/>
                <w:lang w:val="nl-BE"/>
              </w:rPr>
              <w:t>n</w:t>
            </w:r>
            <w:r w:rsidR="00FA3687" w:rsidRPr="00FA3687">
              <w:rPr>
                <w:color w:val="404040" w:themeColor="text1" w:themeTint="BF"/>
                <w:lang w:val="nl-BE"/>
              </w:rPr>
              <w:t>g</w:t>
            </w:r>
            <w:r w:rsidRPr="00FA3687">
              <w:rPr>
                <w:color w:val="404040" w:themeColor="text1" w:themeTint="BF"/>
                <w:lang w:val="nl-BE"/>
              </w:rPr>
              <w:t xml:space="preserve"> statutaire jaarrekening: formaliteiten en tarieven</w:t>
            </w:r>
          </w:p>
          <w:p w14:paraId="535361FD"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Niet of niet-tijdige neerlegging jaarrekening: gevolgen</w:t>
            </w:r>
          </w:p>
          <w:p w14:paraId="40E30206"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Fouten jaarrekening: gevolgen</w:t>
            </w:r>
          </w:p>
        </w:tc>
        <w:tc>
          <w:tcPr>
            <w:tcW w:w="850" w:type="dxa"/>
          </w:tcPr>
          <w:p w14:paraId="5FD17539" w14:textId="77777777" w:rsidR="00E750F1" w:rsidRPr="0069032B" w:rsidRDefault="00E750F1" w:rsidP="0069032B">
            <w:pPr>
              <w:pStyle w:val="VVKSOOpsomming1"/>
              <w:spacing w:after="0" w:line="360" w:lineRule="auto"/>
              <w:ind w:left="-85"/>
              <w:jc w:val="left"/>
              <w:rPr>
                <w:color w:val="404040" w:themeColor="text1" w:themeTint="BF"/>
              </w:rPr>
            </w:pPr>
          </w:p>
        </w:tc>
      </w:tr>
      <w:tr w:rsidR="00E750F1" w:rsidRPr="00E750F1" w14:paraId="04FBBF61" w14:textId="77777777" w:rsidTr="0069032B">
        <w:tc>
          <w:tcPr>
            <w:tcW w:w="4678" w:type="dxa"/>
          </w:tcPr>
          <w:p w14:paraId="498392CC" w14:textId="77777777" w:rsidR="00E750F1" w:rsidRPr="0069032B" w:rsidRDefault="00E750F1"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Het begrip geconsolideerde jaarrekening en de onderdelen van deze jaarrekening toelichten.</w:t>
            </w:r>
          </w:p>
        </w:tc>
        <w:tc>
          <w:tcPr>
            <w:tcW w:w="4253" w:type="dxa"/>
            <w:tcMar>
              <w:left w:w="170" w:type="dxa"/>
            </w:tcMar>
          </w:tcPr>
          <w:p w14:paraId="57A378B9"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Geconsolideerde jaarrekening: inhoud, doelgroep</w:t>
            </w:r>
          </w:p>
          <w:p w14:paraId="355B23A1"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 xml:space="preserve">De geconsolideerde jaarrekening volgens IFRS: balans, resultatenrekening, mutatieoverzicht van het eigen vermogen, kasstroomoverzicht, </w:t>
            </w:r>
          </w:p>
          <w:p w14:paraId="0472A9D7"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IFRS-standaarden: doelgroep, nut, voor- en nadelen</w:t>
            </w:r>
          </w:p>
          <w:p w14:paraId="3DEA421F" w14:textId="77777777" w:rsidR="00E750F1" w:rsidRPr="0069032B" w:rsidRDefault="00E750F1" w:rsidP="0069032B">
            <w:pPr>
              <w:pStyle w:val="VVKSOOpsomming1"/>
              <w:spacing w:line="360" w:lineRule="auto"/>
              <w:jc w:val="left"/>
              <w:rPr>
                <w:color w:val="404040" w:themeColor="text1" w:themeTint="BF"/>
              </w:rPr>
            </w:pPr>
            <w:r w:rsidRPr="0069032B">
              <w:rPr>
                <w:color w:val="404040" w:themeColor="text1" w:themeTint="BF"/>
              </w:rPr>
              <w:t>Neerlegging geconsolideerde jaarrekening: formaliteiten en tarieven</w:t>
            </w:r>
          </w:p>
          <w:p w14:paraId="5EF76EC2" w14:textId="77777777" w:rsidR="00E750F1" w:rsidRPr="0069032B" w:rsidRDefault="00E750F1" w:rsidP="0069032B">
            <w:pPr>
              <w:pStyle w:val="VVKSOOpsomming1"/>
              <w:spacing w:after="0" w:line="360" w:lineRule="auto"/>
              <w:jc w:val="left"/>
              <w:rPr>
                <w:color w:val="404040" w:themeColor="text1" w:themeTint="BF"/>
              </w:rPr>
            </w:pPr>
            <w:r w:rsidRPr="0069032B">
              <w:rPr>
                <w:color w:val="404040" w:themeColor="text1" w:themeTint="BF"/>
              </w:rPr>
              <w:t>Fouten jaarrekening: gevolgen</w:t>
            </w:r>
          </w:p>
        </w:tc>
        <w:tc>
          <w:tcPr>
            <w:tcW w:w="850" w:type="dxa"/>
          </w:tcPr>
          <w:p w14:paraId="5560FDF7" w14:textId="77777777" w:rsidR="00E750F1" w:rsidRPr="0069032B" w:rsidRDefault="00E750F1" w:rsidP="0069032B">
            <w:pPr>
              <w:pStyle w:val="VVKSOOpsomming1"/>
              <w:spacing w:after="0" w:line="360" w:lineRule="auto"/>
              <w:ind w:left="-85"/>
              <w:jc w:val="left"/>
              <w:rPr>
                <w:color w:val="404040" w:themeColor="text1" w:themeTint="BF"/>
              </w:rPr>
            </w:pPr>
          </w:p>
        </w:tc>
      </w:tr>
    </w:tbl>
    <w:p w14:paraId="48E9AD20" w14:textId="77777777" w:rsidR="00740211" w:rsidRDefault="00740211" w:rsidP="00C83702">
      <w:pPr>
        <w:pStyle w:val="LPTekst"/>
      </w:pPr>
    </w:p>
    <w:p w14:paraId="04E9722E" w14:textId="77777777" w:rsidR="00BE53AB" w:rsidRDefault="00BE53AB" w:rsidP="00C83702">
      <w:pPr>
        <w:pStyle w:val="LPTekst"/>
      </w:pPr>
    </w:p>
    <w:p w14:paraId="0ACE111A" w14:textId="77777777" w:rsidR="00BE53AB" w:rsidRDefault="00BE53AB" w:rsidP="00C83702">
      <w:pPr>
        <w:pStyle w:val="LPTekst"/>
      </w:pPr>
    </w:p>
    <w:p w14:paraId="47A38A01" w14:textId="77777777" w:rsidR="00E750F1" w:rsidRPr="001A1196" w:rsidRDefault="00E750F1" w:rsidP="00E750F1">
      <w:pPr>
        <w:pStyle w:val="VVKSOTekst"/>
        <w:spacing w:before="260"/>
        <w:rPr>
          <w:rFonts w:ascii="Trebuchet MS" w:hAnsi="Trebuchet MS"/>
          <w:b/>
          <w:color w:val="404040" w:themeColor="text1" w:themeTint="BF"/>
        </w:rPr>
      </w:pPr>
      <w:r w:rsidRPr="001A1196">
        <w:rPr>
          <w:rFonts w:ascii="Trebuchet MS" w:hAnsi="Trebuchet MS"/>
          <w:b/>
          <w:color w:val="404040" w:themeColor="text1" w:themeTint="BF"/>
        </w:rPr>
        <w:t>Didactische wenken</w:t>
      </w:r>
    </w:p>
    <w:p w14:paraId="67F218FC" w14:textId="77777777" w:rsidR="00E750F1" w:rsidRPr="0069032B" w:rsidRDefault="00E750F1" w:rsidP="00BC1D66">
      <w:pPr>
        <w:pStyle w:val="LPTekst"/>
        <w:numPr>
          <w:ilvl w:val="0"/>
          <w:numId w:val="38"/>
        </w:numPr>
        <w:spacing w:after="0"/>
      </w:pPr>
      <w:r w:rsidRPr="0069032B">
        <w:t>Potentiële leveranciers, klanten, werknemers, banken, concurrenten, aandeelhouders… kunnen belanghebbende partijen zijn bij de publicatie van de jaarrekening.</w:t>
      </w:r>
    </w:p>
    <w:p w14:paraId="4DB56678" w14:textId="77777777" w:rsidR="00E750F1" w:rsidRPr="0069032B" w:rsidRDefault="00E750F1" w:rsidP="00BC1D66">
      <w:pPr>
        <w:pStyle w:val="LPTekst"/>
        <w:numPr>
          <w:ilvl w:val="0"/>
          <w:numId w:val="38"/>
        </w:numPr>
        <w:spacing w:after="0"/>
      </w:pPr>
      <w:r w:rsidRPr="0069032B">
        <w:t>Via pers (De Tijd...), via websites van bedrijven en via de website van de Nationale Bank kan je voorbeelden van jaarrekeningen verkrijgen.</w:t>
      </w:r>
    </w:p>
    <w:p w14:paraId="4328EB27" w14:textId="77777777" w:rsidR="00E750F1" w:rsidRPr="0069032B" w:rsidRDefault="00E750F1" w:rsidP="00BC1D66">
      <w:pPr>
        <w:pStyle w:val="LPTekst"/>
        <w:numPr>
          <w:ilvl w:val="0"/>
          <w:numId w:val="38"/>
        </w:numPr>
        <w:spacing w:after="0"/>
      </w:pPr>
      <w:r w:rsidRPr="0069032B">
        <w:t xml:space="preserve">Bij dit onderdeel </w:t>
      </w:r>
      <w:r w:rsidR="00A614BB" w:rsidRPr="0069032B">
        <w:t>kan je vertrekken</w:t>
      </w:r>
      <w:r w:rsidRPr="0069032B">
        <w:t xml:space="preserve"> van</w:t>
      </w:r>
      <w:r w:rsidR="00A614BB" w:rsidRPr="0069032B">
        <w:t>uit</w:t>
      </w:r>
      <w:r w:rsidRPr="0069032B">
        <w:t xml:space="preserve"> een onderneming die de leerlingen kennen (in de buurt – of via internet). Automatisch is de betrokkenheid groter.</w:t>
      </w:r>
    </w:p>
    <w:p w14:paraId="13D1FDAE" w14:textId="77777777" w:rsidR="00E750F1" w:rsidRPr="0069032B" w:rsidRDefault="00E750F1" w:rsidP="00BC1D66">
      <w:pPr>
        <w:pStyle w:val="LPTekst"/>
        <w:numPr>
          <w:ilvl w:val="0"/>
          <w:numId w:val="38"/>
        </w:numPr>
        <w:spacing w:after="0"/>
      </w:pPr>
      <w:r w:rsidRPr="0069032B">
        <w:lastRenderedPageBreak/>
        <w:t>Een jaarrekening analyseren doe je best in het brede kader van het bedrijf. Belangrijk is dat de leerlingen eerst het bedrijf situeren: sector –bestuurders - historiek - … Op nogal wat websites van bedrijven is er een rubriek voorzien: bedrijfsinfo en ‘</w:t>
      </w:r>
      <w:proofErr w:type="spellStart"/>
      <w:r w:rsidRPr="0069032B">
        <w:t>investors</w:t>
      </w:r>
      <w:proofErr w:type="spellEnd"/>
      <w:r w:rsidRPr="0069032B">
        <w:t xml:space="preserve"> relations’ vind je relevante informatie. Pas daarna ga je over tot het bekijken van de jaarrekening. </w:t>
      </w:r>
    </w:p>
    <w:p w14:paraId="79FDACC3" w14:textId="77777777" w:rsidR="00E750F1" w:rsidRPr="0069032B" w:rsidRDefault="00E750F1" w:rsidP="00BC1D66">
      <w:pPr>
        <w:pStyle w:val="LPTekst"/>
        <w:numPr>
          <w:ilvl w:val="0"/>
          <w:numId w:val="38"/>
        </w:numPr>
        <w:spacing w:after="0"/>
      </w:pPr>
      <w:r w:rsidRPr="0069032B">
        <w:t>Voor de analyse neem je best minimum 2 jaarrekeningen (= 4 boekjaren); leerlingen kunnen zo een duidelijke evolutie zien. Zorg bij de analyse steeds voor een vergelijking met de sectorgemiddelden. Die kan je ook gratis bekomen via de website van de Nationale Bank– Balanscentrale – Alle producten – gratis statistieken online.</w:t>
      </w:r>
    </w:p>
    <w:p w14:paraId="13D9A9A8" w14:textId="77777777" w:rsidR="00E750F1" w:rsidRPr="0069032B" w:rsidRDefault="00E750F1" w:rsidP="00BC1D66">
      <w:pPr>
        <w:pStyle w:val="LPTekst"/>
        <w:numPr>
          <w:ilvl w:val="0"/>
          <w:numId w:val="38"/>
        </w:numPr>
        <w:spacing w:after="0"/>
      </w:pPr>
      <w:r w:rsidRPr="0069032B">
        <w:t>Het is niet de bedoeling dat leerlingen een jaarrekening zelf opmaken. Wél is het nuttig dat zij inzien dat het correct en nauwkeurig boeken een invloed heeft op de opmaak van de jaarrekening.</w:t>
      </w:r>
    </w:p>
    <w:p w14:paraId="204E4C67" w14:textId="77777777" w:rsidR="00E750F1" w:rsidRPr="0069032B" w:rsidRDefault="00E750F1" w:rsidP="00BC1D66">
      <w:pPr>
        <w:pStyle w:val="LPTekst"/>
        <w:numPr>
          <w:ilvl w:val="0"/>
          <w:numId w:val="38"/>
        </w:numPr>
        <w:spacing w:after="0"/>
      </w:pPr>
      <w:r w:rsidRPr="0069032B">
        <w:t>Zowel de horizontale als de verticale analyse worden verwerkt met behulp van een rekenblad. Op basis van deze berekeningen stelt de leerling dan een analyse op met behulp van een tekstverwerkingsprogramma. Het gebruik van grafieken via het rekenblad helpt om de inzichten duidelijker naar voren te brengen.</w:t>
      </w:r>
    </w:p>
    <w:p w14:paraId="76D5D1FF" w14:textId="77777777" w:rsidR="00E750F1" w:rsidRPr="001A1196" w:rsidRDefault="00E750F1" w:rsidP="00BC1D66">
      <w:pPr>
        <w:pStyle w:val="LPTekst"/>
        <w:numPr>
          <w:ilvl w:val="0"/>
          <w:numId w:val="38"/>
        </w:numPr>
        <w:spacing w:after="0"/>
      </w:pPr>
      <w:r w:rsidRPr="0069032B">
        <w:t xml:space="preserve">De nadruk bij dit onderdeel </w:t>
      </w:r>
      <w:r w:rsidR="000B5198" w:rsidRPr="0069032B">
        <w:t>ligt</w:t>
      </w:r>
      <w:r w:rsidRPr="0069032B">
        <w:t xml:space="preserve"> op de interpretatie van de cijfers en het leggen van de link naar toekomstige beslissingen (bijvoorbeeld bij verkoopbeleid – investeringen – financiering – tewerkstelling - …).</w:t>
      </w:r>
    </w:p>
    <w:p w14:paraId="03E627E4" w14:textId="77777777" w:rsidR="00E750F1" w:rsidRPr="001A1196" w:rsidRDefault="004373B6" w:rsidP="001A1196">
      <w:pPr>
        <w:pStyle w:val="LPKop3"/>
        <w:spacing w:after="480"/>
        <w:rPr>
          <w:color w:val="404040" w:themeColor="text1" w:themeTint="BF"/>
        </w:rPr>
      </w:pPr>
      <w:r w:rsidRPr="001A1196">
        <w:rPr>
          <w:color w:val="404040" w:themeColor="text1" w:themeTint="BF"/>
        </w:rPr>
        <w:t>Ratio’s</w:t>
      </w:r>
    </w:p>
    <w:tbl>
      <w:tblPr>
        <w:tblW w:w="9639" w:type="dxa"/>
        <w:tblInd w:w="227" w:type="dxa"/>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Layout w:type="fixed"/>
        <w:tblCellMar>
          <w:top w:w="113" w:type="dxa"/>
          <w:left w:w="227" w:type="dxa"/>
          <w:bottom w:w="113" w:type="dxa"/>
          <w:right w:w="227" w:type="dxa"/>
        </w:tblCellMar>
        <w:tblLook w:val="01E0" w:firstRow="1" w:lastRow="1" w:firstColumn="1" w:lastColumn="1" w:noHBand="0" w:noVBand="0"/>
      </w:tblPr>
      <w:tblGrid>
        <w:gridCol w:w="4536"/>
        <w:gridCol w:w="4253"/>
        <w:gridCol w:w="850"/>
      </w:tblGrid>
      <w:tr w:rsidR="00C35728" w:rsidRPr="00C35728" w14:paraId="5F3CD05A" w14:textId="77777777" w:rsidTr="0069032B">
        <w:tc>
          <w:tcPr>
            <w:tcW w:w="4536" w:type="dxa"/>
            <w:shd w:val="clear" w:color="auto" w:fill="EEECE1" w:themeFill="background2"/>
            <w:vAlign w:val="center"/>
          </w:tcPr>
          <w:p w14:paraId="2F94F9DF" w14:textId="77777777" w:rsidR="00C35728" w:rsidRPr="00295614" w:rsidRDefault="00C35728"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LEERPLANDOELSTELLINGEN</w:t>
            </w:r>
          </w:p>
        </w:tc>
        <w:tc>
          <w:tcPr>
            <w:tcW w:w="4253" w:type="dxa"/>
            <w:shd w:val="clear" w:color="auto" w:fill="EEECE1" w:themeFill="background2"/>
            <w:tcMar>
              <w:left w:w="170" w:type="dxa"/>
            </w:tcMar>
            <w:vAlign w:val="center"/>
          </w:tcPr>
          <w:p w14:paraId="0142A1A7" w14:textId="77777777" w:rsidR="00C35728" w:rsidRPr="00295614" w:rsidRDefault="00C35728"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LEERINHOUDEN</w:t>
            </w:r>
          </w:p>
        </w:tc>
        <w:tc>
          <w:tcPr>
            <w:tcW w:w="850" w:type="dxa"/>
            <w:shd w:val="clear" w:color="auto" w:fill="EEECE1" w:themeFill="background2"/>
          </w:tcPr>
          <w:p w14:paraId="74403BA3" w14:textId="77777777" w:rsidR="00C35728" w:rsidRPr="00295614" w:rsidRDefault="00C35728" w:rsidP="00295614">
            <w:pPr>
              <w:pStyle w:val="VVKSOTekstChar"/>
              <w:spacing w:after="0" w:line="240" w:lineRule="auto"/>
              <w:jc w:val="left"/>
              <w:rPr>
                <w:rFonts w:ascii="Trebuchet MS" w:hAnsi="Trebuchet MS"/>
                <w:b/>
                <w:color w:val="990099"/>
                <w:sz w:val="24"/>
              </w:rPr>
            </w:pPr>
            <w:r w:rsidRPr="00295614">
              <w:rPr>
                <w:rFonts w:ascii="Trebuchet MS" w:hAnsi="Trebuchet MS"/>
                <w:b/>
                <w:color w:val="990099"/>
                <w:sz w:val="24"/>
              </w:rPr>
              <w:t>ICT</w:t>
            </w:r>
          </w:p>
        </w:tc>
      </w:tr>
      <w:tr w:rsidR="00C35728" w:rsidRPr="00C35728" w14:paraId="44ED9E0F" w14:textId="77777777" w:rsidTr="0069032B">
        <w:tc>
          <w:tcPr>
            <w:tcW w:w="4536" w:type="dxa"/>
          </w:tcPr>
          <w:p w14:paraId="3B1206E7" w14:textId="77777777" w:rsidR="00C35728" w:rsidRPr="0069032B" w:rsidRDefault="00C35728"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Ratio’s berekenen en interpreteren.</w:t>
            </w:r>
          </w:p>
        </w:tc>
        <w:tc>
          <w:tcPr>
            <w:tcW w:w="4253" w:type="dxa"/>
            <w:tcMar>
              <w:left w:w="170" w:type="dxa"/>
            </w:tcMar>
          </w:tcPr>
          <w:p w14:paraId="3D9FAF93"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 xml:space="preserve">Liquiditeit: </w:t>
            </w:r>
          </w:p>
          <w:p w14:paraId="321F6435" w14:textId="77777777" w:rsidR="00C35728" w:rsidRPr="0069032B" w:rsidRDefault="00C35728" w:rsidP="00BC1D66">
            <w:pPr>
              <w:pStyle w:val="VVKSOOpsomming2"/>
              <w:numPr>
                <w:ilvl w:val="0"/>
                <w:numId w:val="35"/>
              </w:numPr>
              <w:spacing w:line="360" w:lineRule="auto"/>
              <w:ind w:firstLine="0"/>
              <w:jc w:val="left"/>
              <w:rPr>
                <w:rFonts w:ascii="Trebuchet MS" w:hAnsi="Trebuchet MS"/>
                <w:color w:val="404040" w:themeColor="text1" w:themeTint="BF"/>
              </w:rPr>
            </w:pPr>
            <w:r w:rsidRPr="0069032B">
              <w:rPr>
                <w:rFonts w:ascii="Trebuchet MS" w:hAnsi="Trebuchet MS"/>
                <w:color w:val="404040" w:themeColor="text1" w:themeTint="BF"/>
              </w:rPr>
              <w:t>begrip</w:t>
            </w:r>
          </w:p>
          <w:p w14:paraId="79541BDE" w14:textId="77777777" w:rsidR="00C35728" w:rsidRPr="0069032B" w:rsidRDefault="00C35728" w:rsidP="00BC1D66">
            <w:pPr>
              <w:pStyle w:val="VVKSOOpsomming2"/>
              <w:numPr>
                <w:ilvl w:val="0"/>
                <w:numId w:val="35"/>
              </w:numPr>
              <w:spacing w:line="360" w:lineRule="auto"/>
              <w:ind w:firstLine="0"/>
              <w:jc w:val="left"/>
              <w:rPr>
                <w:rFonts w:ascii="Trebuchet MS" w:hAnsi="Trebuchet MS"/>
                <w:color w:val="404040" w:themeColor="text1" w:themeTint="BF"/>
              </w:rPr>
            </w:pPr>
            <w:r w:rsidRPr="0069032B">
              <w:rPr>
                <w:rFonts w:ascii="Trebuchet MS" w:hAnsi="Trebuchet MS"/>
                <w:color w:val="404040" w:themeColor="text1" w:themeTint="BF"/>
              </w:rPr>
              <w:t>netto-bedrijfskapitaal</w:t>
            </w:r>
          </w:p>
          <w:p w14:paraId="2ABE12F4" w14:textId="23F5D869" w:rsidR="00C35728" w:rsidRPr="0069032B" w:rsidRDefault="00C35728" w:rsidP="00BC1D66">
            <w:pPr>
              <w:pStyle w:val="VVKSOOpsomming2"/>
              <w:numPr>
                <w:ilvl w:val="0"/>
                <w:numId w:val="35"/>
              </w:numPr>
              <w:tabs>
                <w:tab w:val="clear" w:pos="397"/>
              </w:tabs>
              <w:spacing w:line="360" w:lineRule="auto"/>
              <w:ind w:left="681" w:hanging="284"/>
              <w:jc w:val="left"/>
              <w:rPr>
                <w:rFonts w:ascii="Trebuchet MS" w:hAnsi="Trebuchet MS"/>
                <w:color w:val="404040" w:themeColor="text1" w:themeTint="BF"/>
                <w:lang w:val="fr-BE"/>
              </w:rPr>
            </w:pPr>
            <w:proofErr w:type="spellStart"/>
            <w:r w:rsidRPr="0069032B">
              <w:rPr>
                <w:rFonts w:ascii="Trebuchet MS" w:hAnsi="Trebuchet MS"/>
                <w:color w:val="404040" w:themeColor="text1" w:themeTint="BF"/>
                <w:lang w:val="fr-BE"/>
              </w:rPr>
              <w:t>liquiditeit</w:t>
            </w:r>
            <w:r w:rsidR="00FF0CAE">
              <w:rPr>
                <w:rFonts w:ascii="Trebuchet MS" w:hAnsi="Trebuchet MS"/>
                <w:color w:val="404040" w:themeColor="text1" w:themeTint="BF"/>
                <w:lang w:val="fr-BE"/>
              </w:rPr>
              <w:t>s</w:t>
            </w:r>
            <w:r w:rsidRPr="0069032B">
              <w:rPr>
                <w:rFonts w:ascii="Trebuchet MS" w:hAnsi="Trebuchet MS"/>
                <w:color w:val="404040" w:themeColor="text1" w:themeTint="BF"/>
                <w:lang w:val="fr-BE"/>
              </w:rPr>
              <w:t>ratio’s</w:t>
            </w:r>
            <w:proofErr w:type="spellEnd"/>
            <w:r w:rsidRPr="0069032B">
              <w:rPr>
                <w:rFonts w:ascii="Trebuchet MS" w:hAnsi="Trebuchet MS"/>
                <w:color w:val="404040" w:themeColor="text1" w:themeTint="BF"/>
                <w:lang w:val="fr-BE"/>
              </w:rPr>
              <w:t xml:space="preserve">: </w:t>
            </w:r>
            <w:proofErr w:type="spellStart"/>
            <w:r w:rsidRPr="0069032B">
              <w:rPr>
                <w:rFonts w:ascii="Trebuchet MS" w:hAnsi="Trebuchet MS"/>
                <w:color w:val="404040" w:themeColor="text1" w:themeTint="BF"/>
                <w:lang w:val="fr-BE"/>
              </w:rPr>
              <w:t>current</w:t>
            </w:r>
            <w:proofErr w:type="spellEnd"/>
            <w:r w:rsidRPr="0069032B">
              <w:rPr>
                <w:rFonts w:ascii="Trebuchet MS" w:hAnsi="Trebuchet MS"/>
                <w:color w:val="404040" w:themeColor="text1" w:themeTint="BF"/>
                <w:lang w:val="fr-BE"/>
              </w:rPr>
              <w:t xml:space="preserve"> ratio en quick ratio</w:t>
            </w:r>
          </w:p>
          <w:p w14:paraId="58E9E57E" w14:textId="77777777" w:rsidR="00C35728" w:rsidRPr="0069032B" w:rsidRDefault="00C35728" w:rsidP="00BC1D66">
            <w:pPr>
              <w:pStyle w:val="VVKSOOpsomming2"/>
              <w:numPr>
                <w:ilvl w:val="0"/>
                <w:numId w:val="35"/>
              </w:numPr>
              <w:spacing w:line="360" w:lineRule="auto"/>
              <w:ind w:firstLine="0"/>
              <w:jc w:val="left"/>
              <w:rPr>
                <w:rFonts w:ascii="Trebuchet MS" w:hAnsi="Trebuchet MS"/>
                <w:color w:val="404040" w:themeColor="text1" w:themeTint="BF"/>
              </w:rPr>
            </w:pPr>
            <w:r w:rsidRPr="0069032B">
              <w:rPr>
                <w:rFonts w:ascii="Trebuchet MS" w:hAnsi="Trebuchet MS"/>
                <w:color w:val="404040" w:themeColor="text1" w:themeTint="BF"/>
              </w:rPr>
              <w:t>klanten- en leverancierskrediet</w:t>
            </w:r>
          </w:p>
          <w:p w14:paraId="2015FE39" w14:textId="77777777" w:rsidR="00C35728" w:rsidRPr="0069032B" w:rsidRDefault="00C35728" w:rsidP="00BC1D66">
            <w:pPr>
              <w:pStyle w:val="VVKSOOpsomming2"/>
              <w:numPr>
                <w:ilvl w:val="0"/>
                <w:numId w:val="35"/>
              </w:numPr>
              <w:spacing w:line="360" w:lineRule="auto"/>
              <w:ind w:firstLine="0"/>
              <w:jc w:val="left"/>
              <w:rPr>
                <w:rFonts w:ascii="Trebuchet MS" w:hAnsi="Trebuchet MS"/>
                <w:color w:val="404040" w:themeColor="text1" w:themeTint="BF"/>
              </w:rPr>
            </w:pPr>
            <w:r w:rsidRPr="0069032B">
              <w:rPr>
                <w:rFonts w:ascii="Trebuchet MS" w:hAnsi="Trebuchet MS"/>
                <w:color w:val="404040" w:themeColor="text1" w:themeTint="BF"/>
              </w:rPr>
              <w:t>voorraadrotatie</w:t>
            </w:r>
          </w:p>
          <w:p w14:paraId="06C69652"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 xml:space="preserve">Solvabiliteit: </w:t>
            </w:r>
          </w:p>
          <w:p w14:paraId="0B817174" w14:textId="77777777" w:rsidR="00C35728" w:rsidRPr="0069032B" w:rsidRDefault="00C35728" w:rsidP="00BC1D66">
            <w:pPr>
              <w:pStyle w:val="VVKSOOpsomming2"/>
              <w:numPr>
                <w:ilvl w:val="0"/>
                <w:numId w:val="35"/>
              </w:numPr>
              <w:spacing w:line="360" w:lineRule="auto"/>
              <w:ind w:firstLine="0"/>
              <w:jc w:val="left"/>
              <w:rPr>
                <w:rFonts w:ascii="Trebuchet MS" w:hAnsi="Trebuchet MS"/>
                <w:color w:val="404040" w:themeColor="text1" w:themeTint="BF"/>
              </w:rPr>
            </w:pPr>
            <w:r w:rsidRPr="0069032B">
              <w:rPr>
                <w:rFonts w:ascii="Trebuchet MS" w:hAnsi="Trebuchet MS"/>
                <w:color w:val="404040" w:themeColor="text1" w:themeTint="BF"/>
              </w:rPr>
              <w:t>begrip</w:t>
            </w:r>
          </w:p>
          <w:p w14:paraId="7FEA2250" w14:textId="77777777" w:rsidR="00C35728" w:rsidRPr="0069032B" w:rsidRDefault="00C35728" w:rsidP="00BC1D66">
            <w:pPr>
              <w:pStyle w:val="VVKSOOpsomming2"/>
              <w:numPr>
                <w:ilvl w:val="0"/>
                <w:numId w:val="35"/>
              </w:numPr>
              <w:tabs>
                <w:tab w:val="clear" w:pos="397"/>
              </w:tabs>
              <w:spacing w:line="360" w:lineRule="auto"/>
              <w:ind w:left="681" w:hanging="284"/>
              <w:jc w:val="left"/>
              <w:rPr>
                <w:rFonts w:ascii="Trebuchet MS" w:hAnsi="Trebuchet MS"/>
                <w:color w:val="404040" w:themeColor="text1" w:themeTint="BF"/>
              </w:rPr>
            </w:pPr>
            <w:r w:rsidRPr="0069032B">
              <w:rPr>
                <w:rFonts w:ascii="Trebuchet MS" w:hAnsi="Trebuchet MS"/>
                <w:color w:val="404040" w:themeColor="text1" w:themeTint="BF"/>
              </w:rPr>
              <w:t>eigen vermogen over totaal vermogen, vreemd vermogen over eigen vermogen</w:t>
            </w:r>
          </w:p>
          <w:p w14:paraId="54335996"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lastRenderedPageBreak/>
              <w:t>Rentabiliteit van het totaal vermogen en eigen vermogen</w:t>
            </w:r>
          </w:p>
          <w:p w14:paraId="5100B984"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EBIT, EBITDA</w:t>
            </w:r>
          </w:p>
          <w:p w14:paraId="23D9D79E"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Cashflow</w:t>
            </w:r>
          </w:p>
        </w:tc>
        <w:tc>
          <w:tcPr>
            <w:tcW w:w="850" w:type="dxa"/>
          </w:tcPr>
          <w:p w14:paraId="773199FE" w14:textId="77777777" w:rsidR="00C35728" w:rsidRPr="0069032B" w:rsidRDefault="00C35728" w:rsidP="0069032B">
            <w:pPr>
              <w:pStyle w:val="VVKSOOpsomming1"/>
              <w:spacing w:after="0" w:line="360" w:lineRule="auto"/>
              <w:ind w:left="-85"/>
              <w:jc w:val="left"/>
              <w:rPr>
                <w:color w:val="404040" w:themeColor="text1" w:themeTint="BF"/>
              </w:rPr>
            </w:pPr>
            <w:r w:rsidRPr="0069032B">
              <w:rPr>
                <w:color w:val="404040" w:themeColor="text1" w:themeTint="BF"/>
              </w:rPr>
              <w:lastRenderedPageBreak/>
              <w:t>6.2</w:t>
            </w:r>
          </w:p>
        </w:tc>
      </w:tr>
      <w:tr w:rsidR="00C35728" w:rsidRPr="00C35728" w14:paraId="5853E28C" w14:textId="77777777" w:rsidTr="0069032B">
        <w:tc>
          <w:tcPr>
            <w:tcW w:w="4536" w:type="dxa"/>
          </w:tcPr>
          <w:p w14:paraId="6AD577CB" w14:textId="77777777" w:rsidR="00C35728" w:rsidRPr="0069032B" w:rsidRDefault="00C35728" w:rsidP="00BC1D66">
            <w:pPr>
              <w:pStyle w:val="VVKSOTekst"/>
              <w:numPr>
                <w:ilvl w:val="0"/>
                <w:numId w:val="26"/>
              </w:numPr>
              <w:spacing w:after="0" w:line="360" w:lineRule="auto"/>
              <w:jc w:val="left"/>
              <w:rPr>
                <w:rFonts w:ascii="Trebuchet MS" w:hAnsi="Trebuchet MS"/>
                <w:color w:val="404040" w:themeColor="text1" w:themeTint="BF"/>
              </w:rPr>
            </w:pPr>
            <w:r w:rsidRPr="0069032B">
              <w:rPr>
                <w:rFonts w:ascii="Trebuchet MS" w:hAnsi="Trebuchet MS"/>
                <w:color w:val="404040" w:themeColor="text1" w:themeTint="BF"/>
              </w:rPr>
              <w:t>Een globale beoordeling van de jaarrekening formuleren en een vergelijking maken met de sectorgemiddelden.</w:t>
            </w:r>
          </w:p>
        </w:tc>
        <w:tc>
          <w:tcPr>
            <w:tcW w:w="4253" w:type="dxa"/>
            <w:tcMar>
              <w:left w:w="170" w:type="dxa"/>
            </w:tcMar>
          </w:tcPr>
          <w:p w14:paraId="1A61987D"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Beoordeling solvabiliteit</w:t>
            </w:r>
          </w:p>
          <w:p w14:paraId="2D23C30F"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Beoordeling liquiditeit op basis van aantal dagen leverancierskrediet, voorraad en klantenkrediet</w:t>
            </w:r>
          </w:p>
          <w:p w14:paraId="4FFEF382" w14:textId="77777777" w:rsidR="00C35728" w:rsidRPr="0069032B" w:rsidRDefault="00C35728" w:rsidP="0069032B">
            <w:pPr>
              <w:pStyle w:val="VVKSOOpsomming1"/>
              <w:spacing w:line="360" w:lineRule="auto"/>
              <w:jc w:val="left"/>
              <w:rPr>
                <w:color w:val="404040" w:themeColor="text1" w:themeTint="BF"/>
              </w:rPr>
            </w:pPr>
            <w:r w:rsidRPr="0069032B">
              <w:rPr>
                <w:color w:val="404040" w:themeColor="text1" w:themeTint="BF"/>
              </w:rPr>
              <w:t>Beoordeling rentabiliteit</w:t>
            </w:r>
          </w:p>
          <w:p w14:paraId="02D0B2FF" w14:textId="77777777" w:rsidR="00C35728" w:rsidRPr="001F4877" w:rsidRDefault="00C35728" w:rsidP="0069032B">
            <w:pPr>
              <w:pStyle w:val="VVKSOOpsomming1"/>
              <w:spacing w:line="360" w:lineRule="auto"/>
              <w:jc w:val="left"/>
              <w:rPr>
                <w:color w:val="404040" w:themeColor="text1" w:themeTint="BF"/>
              </w:rPr>
            </w:pPr>
            <w:r w:rsidRPr="001F4877">
              <w:rPr>
                <w:color w:val="404040" w:themeColor="text1" w:themeTint="BF"/>
              </w:rPr>
              <w:t>Vergelijking met sectorgemiddelde</w:t>
            </w:r>
          </w:p>
          <w:p w14:paraId="1B6FA247" w14:textId="3A2AC432" w:rsidR="00C35728" w:rsidRPr="001F4877" w:rsidRDefault="001F4877" w:rsidP="0069032B">
            <w:pPr>
              <w:pStyle w:val="VVKSOOpsomming1"/>
              <w:spacing w:line="360" w:lineRule="auto"/>
              <w:jc w:val="left"/>
              <w:rPr>
                <w:color w:val="404040" w:themeColor="text1" w:themeTint="BF"/>
              </w:rPr>
            </w:pPr>
            <w:r w:rsidRPr="001F4877">
              <w:rPr>
                <w:color w:val="404040" w:themeColor="text1" w:themeTint="BF"/>
              </w:rPr>
              <w:t>Verwerking c</w:t>
            </w:r>
            <w:r w:rsidR="00C35728" w:rsidRPr="001F4877">
              <w:rPr>
                <w:color w:val="404040" w:themeColor="text1" w:themeTint="BF"/>
              </w:rPr>
              <w:t>ijfers ratioberekening in rekenblad</w:t>
            </w:r>
          </w:p>
          <w:p w14:paraId="24B135C5" w14:textId="1D5B5A8A" w:rsidR="00C35728" w:rsidRPr="0069032B" w:rsidRDefault="001F4877" w:rsidP="001F4877">
            <w:pPr>
              <w:pStyle w:val="VVKSOOpsomming1"/>
              <w:spacing w:line="360" w:lineRule="auto"/>
              <w:jc w:val="left"/>
              <w:rPr>
                <w:color w:val="404040" w:themeColor="text1" w:themeTint="BF"/>
              </w:rPr>
            </w:pPr>
            <w:r w:rsidRPr="001F4877">
              <w:rPr>
                <w:color w:val="404040" w:themeColor="text1" w:themeTint="BF"/>
              </w:rPr>
              <w:t>Verwerking b</w:t>
            </w:r>
            <w:r w:rsidR="00C35728" w:rsidRPr="001F4877">
              <w:rPr>
                <w:color w:val="404040" w:themeColor="text1" w:themeTint="BF"/>
              </w:rPr>
              <w:t xml:space="preserve">esluiten </w:t>
            </w:r>
            <w:r w:rsidRPr="001F4877">
              <w:rPr>
                <w:color w:val="404040" w:themeColor="text1" w:themeTint="BF"/>
              </w:rPr>
              <w:t>in rapport</w:t>
            </w:r>
            <w:r w:rsidR="00C35728" w:rsidRPr="001F4877">
              <w:rPr>
                <w:color w:val="404040" w:themeColor="text1" w:themeTint="BF"/>
              </w:rPr>
              <w:t xml:space="preserve"> door integratie softwarepakketten</w:t>
            </w:r>
          </w:p>
        </w:tc>
        <w:tc>
          <w:tcPr>
            <w:tcW w:w="850" w:type="dxa"/>
          </w:tcPr>
          <w:p w14:paraId="3D6884FB" w14:textId="77777777" w:rsidR="00C35728" w:rsidRPr="0069032B" w:rsidRDefault="00C35728" w:rsidP="0069032B">
            <w:pPr>
              <w:pStyle w:val="VVKSOOpsomming1"/>
              <w:spacing w:after="0" w:line="360" w:lineRule="auto"/>
              <w:ind w:left="-85"/>
              <w:jc w:val="left"/>
              <w:rPr>
                <w:color w:val="404040" w:themeColor="text1" w:themeTint="BF"/>
              </w:rPr>
            </w:pPr>
            <w:r w:rsidRPr="0069032B">
              <w:rPr>
                <w:color w:val="404040" w:themeColor="text1" w:themeTint="BF"/>
              </w:rPr>
              <w:t>6.1</w:t>
            </w:r>
          </w:p>
          <w:p w14:paraId="6DC276C9" w14:textId="77777777" w:rsidR="00C35728" w:rsidRPr="0069032B" w:rsidRDefault="00C35728" w:rsidP="0069032B">
            <w:pPr>
              <w:pStyle w:val="VVKSOOpsomming1"/>
              <w:spacing w:after="0" w:line="360" w:lineRule="auto"/>
              <w:ind w:left="-85"/>
              <w:jc w:val="left"/>
              <w:rPr>
                <w:color w:val="404040" w:themeColor="text1" w:themeTint="BF"/>
              </w:rPr>
            </w:pPr>
            <w:r w:rsidRPr="0069032B">
              <w:rPr>
                <w:color w:val="404040" w:themeColor="text1" w:themeTint="BF"/>
              </w:rPr>
              <w:t>6.3</w:t>
            </w:r>
          </w:p>
        </w:tc>
      </w:tr>
    </w:tbl>
    <w:p w14:paraId="2526F37F" w14:textId="77777777" w:rsidR="004373B6" w:rsidRDefault="004373B6" w:rsidP="00C83702">
      <w:pPr>
        <w:pStyle w:val="LPTekst"/>
      </w:pPr>
    </w:p>
    <w:p w14:paraId="6258126C" w14:textId="77777777" w:rsidR="00EF2BCF" w:rsidRPr="001A1196" w:rsidRDefault="00EF2BCF" w:rsidP="00EF2BCF">
      <w:pPr>
        <w:pStyle w:val="VVKSOTekst"/>
        <w:spacing w:before="260"/>
        <w:rPr>
          <w:rFonts w:ascii="Trebuchet MS" w:hAnsi="Trebuchet MS"/>
          <w:b/>
          <w:color w:val="404040" w:themeColor="text1" w:themeTint="BF"/>
        </w:rPr>
      </w:pPr>
      <w:r w:rsidRPr="001A1196">
        <w:rPr>
          <w:rFonts w:ascii="Trebuchet MS" w:hAnsi="Trebuchet MS"/>
          <w:b/>
          <w:color w:val="404040" w:themeColor="text1" w:themeTint="BF"/>
        </w:rPr>
        <w:t>Didactische wenken</w:t>
      </w:r>
    </w:p>
    <w:p w14:paraId="67C7976B" w14:textId="77777777" w:rsidR="00EF2BCF" w:rsidRPr="0069032B" w:rsidRDefault="00EF2BCF" w:rsidP="00BC1D66">
      <w:pPr>
        <w:pStyle w:val="LPTekst"/>
        <w:numPr>
          <w:ilvl w:val="0"/>
          <w:numId w:val="38"/>
        </w:numPr>
        <w:spacing w:after="0"/>
        <w:jc w:val="left"/>
      </w:pPr>
      <w:r w:rsidRPr="0069032B">
        <w:t xml:space="preserve">De nadruk bij dit onderdeel </w:t>
      </w:r>
      <w:r w:rsidR="007F0FDE" w:rsidRPr="0069032B">
        <w:t xml:space="preserve">ligt </w:t>
      </w:r>
      <w:r w:rsidRPr="0069032B">
        <w:t>voornamelijk op de interpretatie van de ratio’s en het leggen van de link naar toekomstige beslissingen (bijvoorbeeld bij verkoopbeleid – investeringen – financiering – tewerkstelling - …). Laat leerlingen nadenken en aangeven hoe tegenvallende ratio’s kunnen verbeteren, bijvoorbeeld door een beter debiteurenbeleid, extra kapitaal, het aanpassen van het assortiment, een beter voorraadbeheer. Ratio’s hebben een knipperlichtfunctie: het is belangrijk dat leerlingen leren de mogelijke gevolgen/consequenties voor het bedrijf zien/inschatten na het bepalen van de ratio’s.</w:t>
      </w:r>
    </w:p>
    <w:p w14:paraId="6F08CA12" w14:textId="77777777" w:rsidR="00EF2BCF" w:rsidRPr="0069032B" w:rsidRDefault="00EF2BCF" w:rsidP="00BC1D66">
      <w:pPr>
        <w:pStyle w:val="LPTekst"/>
        <w:numPr>
          <w:ilvl w:val="0"/>
          <w:numId w:val="38"/>
        </w:numPr>
        <w:spacing w:after="0"/>
        <w:jc w:val="left"/>
      </w:pPr>
      <w:r w:rsidRPr="0069032B">
        <w:t>De leerlingen kunnen de omloopsnelheden tekenen op een tijdslijn met een tekstverwerkingspakket.</w:t>
      </w:r>
    </w:p>
    <w:p w14:paraId="3F3D0B73" w14:textId="77777777" w:rsidR="00EF2BCF" w:rsidRPr="0069032B" w:rsidRDefault="00EF2BCF" w:rsidP="00BC1D66">
      <w:pPr>
        <w:pStyle w:val="LPTekst"/>
        <w:numPr>
          <w:ilvl w:val="0"/>
          <w:numId w:val="38"/>
        </w:numPr>
        <w:spacing w:after="0"/>
        <w:jc w:val="left"/>
      </w:pPr>
      <w:r w:rsidRPr="0069032B">
        <w:t>Het bedrijfskapitaal kan ook visueel voorgesteld worden met een rekenblad.</w:t>
      </w:r>
    </w:p>
    <w:p w14:paraId="23ED1ECF" w14:textId="77777777" w:rsidR="00EF2BCF" w:rsidRPr="0069032B" w:rsidRDefault="00EF2BCF" w:rsidP="00BC1D66">
      <w:pPr>
        <w:pStyle w:val="LPTekst"/>
        <w:numPr>
          <w:ilvl w:val="0"/>
          <w:numId w:val="38"/>
        </w:numPr>
        <w:spacing w:after="0"/>
        <w:jc w:val="left"/>
      </w:pPr>
      <w:r w:rsidRPr="0069032B">
        <w:t>De solvabiliteit kan voorgesteld worden met een taartdiagram.</w:t>
      </w:r>
    </w:p>
    <w:p w14:paraId="5AC3B17B" w14:textId="77777777" w:rsidR="00EF2BCF" w:rsidRPr="0069032B" w:rsidRDefault="00EF2BCF" w:rsidP="00BC1D66">
      <w:pPr>
        <w:pStyle w:val="LPTekst"/>
        <w:numPr>
          <w:ilvl w:val="0"/>
          <w:numId w:val="38"/>
        </w:numPr>
        <w:spacing w:after="0"/>
        <w:jc w:val="left"/>
      </w:pPr>
      <w:r w:rsidRPr="0069032B">
        <w:t>Tot slot kan het geheel gepresenteerd worden via een presentatie, waarbij de mondelinge presentatievaardigheden van de leerlingen geoefend worden.</w:t>
      </w:r>
    </w:p>
    <w:p w14:paraId="207CA410" w14:textId="77777777" w:rsidR="00EF2BCF" w:rsidRPr="0069032B" w:rsidRDefault="00EF2BCF" w:rsidP="00BC1D66">
      <w:pPr>
        <w:pStyle w:val="LPTekst"/>
        <w:numPr>
          <w:ilvl w:val="0"/>
          <w:numId w:val="38"/>
        </w:numPr>
        <w:spacing w:after="0"/>
        <w:jc w:val="left"/>
      </w:pPr>
      <w:r w:rsidRPr="0069032B">
        <w:t>In het kader van een minionderneming of een oefenfirma kunnen de leerlingen:</w:t>
      </w:r>
    </w:p>
    <w:p w14:paraId="68AEAE43" w14:textId="77777777" w:rsidR="00EF2BCF" w:rsidRPr="0069032B" w:rsidRDefault="00EF2BCF" w:rsidP="00BC1D66">
      <w:pPr>
        <w:pStyle w:val="LPTekst"/>
        <w:numPr>
          <w:ilvl w:val="1"/>
          <w:numId w:val="38"/>
        </w:numPr>
        <w:spacing w:after="0"/>
        <w:jc w:val="left"/>
      </w:pPr>
      <w:r w:rsidRPr="0069032B">
        <w:t>de ratio’s berekenen en interpreteren</w:t>
      </w:r>
    </w:p>
    <w:p w14:paraId="4FD680AE" w14:textId="07439840" w:rsidR="004373B6" w:rsidRDefault="00EF2BCF" w:rsidP="00BC1D66">
      <w:pPr>
        <w:pStyle w:val="LPTekst"/>
        <w:numPr>
          <w:ilvl w:val="1"/>
          <w:numId w:val="38"/>
        </w:numPr>
        <w:spacing w:after="0"/>
        <w:jc w:val="left"/>
      </w:pPr>
      <w:r w:rsidRPr="0069032B">
        <w:t>een toelichting geven op de algemene aandeelhoudersvergadering van hun klanten aan de hand van een presentatie</w:t>
      </w:r>
      <w:r w:rsidR="00150144" w:rsidRPr="0069032B">
        <w:t>.</w:t>
      </w:r>
    </w:p>
    <w:p w14:paraId="05D4453B" w14:textId="77777777" w:rsidR="00DA3AAF" w:rsidRPr="000625C1" w:rsidRDefault="00DA3AAF" w:rsidP="006804C9">
      <w:pPr>
        <w:pStyle w:val="LPKop1"/>
      </w:pPr>
      <w:bookmarkStart w:id="29" w:name="_Toc468266973"/>
      <w:r w:rsidRPr="000625C1">
        <w:lastRenderedPageBreak/>
        <w:t>Minimale materiële vereisten</w:t>
      </w:r>
      <w:bookmarkEnd w:id="29"/>
    </w:p>
    <w:p w14:paraId="3B709431" w14:textId="77777777" w:rsidR="00F73CA7" w:rsidRPr="00B36C56" w:rsidRDefault="00F73CA7" w:rsidP="00FB2E53">
      <w:pPr>
        <w:pStyle w:val="LPKop2"/>
      </w:pPr>
      <w:bookmarkStart w:id="30" w:name="_Toc468266974"/>
      <w:r w:rsidRPr="00B36C56">
        <w:t>Algemeen</w:t>
      </w:r>
      <w:bookmarkEnd w:id="30"/>
    </w:p>
    <w:p w14:paraId="68F1F8A2" w14:textId="77777777" w:rsidR="00F73CA7" w:rsidRPr="001A1196" w:rsidRDefault="00F73CA7" w:rsidP="00CB6677">
      <w:pPr>
        <w:spacing w:line="360" w:lineRule="auto"/>
        <w:rPr>
          <w:color w:val="404040" w:themeColor="text1" w:themeTint="BF"/>
        </w:rPr>
      </w:pPr>
      <w:r w:rsidRPr="001A1196">
        <w:rPr>
          <w:color w:val="404040" w:themeColor="text1" w:themeTint="BF"/>
        </w:rPr>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14:paraId="25DC6114" w14:textId="77777777" w:rsidR="00F73CA7" w:rsidRPr="001A1196" w:rsidRDefault="00F73CA7" w:rsidP="00CB6677">
      <w:pPr>
        <w:spacing w:line="360" w:lineRule="auto"/>
        <w:rPr>
          <w:color w:val="404040" w:themeColor="text1" w:themeTint="BF"/>
        </w:rPr>
      </w:pPr>
      <w:r w:rsidRPr="001A1196">
        <w:rPr>
          <w:color w:val="404040" w:themeColor="text1" w:themeTint="BF"/>
        </w:rPr>
        <w:t xml:space="preserve">Dit alles is daarnaast aangepast aan de visie op leren die de school hanteert. </w:t>
      </w:r>
    </w:p>
    <w:p w14:paraId="12850A45" w14:textId="77777777" w:rsidR="00A539C2" w:rsidRDefault="00A539C2" w:rsidP="00A539C2">
      <w:pPr>
        <w:pStyle w:val="LPKop2"/>
      </w:pPr>
      <w:bookmarkStart w:id="31" w:name="_Toc468266975"/>
      <w:r>
        <w:t>Het vaklokaal, dat dienst moet doen als inspirerende leeromgeving</w:t>
      </w:r>
      <w:bookmarkEnd w:id="31"/>
    </w:p>
    <w:p w14:paraId="14E7AFEB" w14:textId="77777777" w:rsidR="00DF408E" w:rsidRPr="00CB6677" w:rsidRDefault="006C7745" w:rsidP="00BC1D66">
      <w:pPr>
        <w:pStyle w:val="LPTekst"/>
        <w:numPr>
          <w:ilvl w:val="0"/>
          <w:numId w:val="39"/>
        </w:numPr>
      </w:pPr>
      <w:r w:rsidRPr="00CB6677">
        <w:t>De inrichting van het vaklokaal moet werkvormen als zelfstandig werk en groepswerk mogelijk maken. Hiermee houdt men best rekening bij de aanschaf van nieuw meubilair</w:t>
      </w:r>
    </w:p>
    <w:p w14:paraId="17547C5A" w14:textId="77777777" w:rsidR="006C7745" w:rsidRPr="00CB6677" w:rsidRDefault="006C7745" w:rsidP="00BC1D66">
      <w:pPr>
        <w:pStyle w:val="LPTekst"/>
        <w:numPr>
          <w:ilvl w:val="0"/>
          <w:numId w:val="39"/>
        </w:numPr>
      </w:pPr>
      <w:r w:rsidRPr="00CB6677">
        <w:t>Om de beoogde doelstellingen van het leerplan te kunnen bereiken moet men in het lokaal kunnen gebruik maken van het internet en moet elke leerling en leerkracht kunnen beschikken over moderne (mobiele) communicatiemiddelen zoals PC, laptop, tablet, …</w:t>
      </w:r>
    </w:p>
    <w:p w14:paraId="1F334218" w14:textId="77777777" w:rsidR="006C7745" w:rsidRPr="00CB6677" w:rsidRDefault="006C7745" w:rsidP="00BC1D66">
      <w:pPr>
        <w:pStyle w:val="LPTekst"/>
        <w:numPr>
          <w:ilvl w:val="0"/>
          <w:numId w:val="39"/>
        </w:numPr>
      </w:pPr>
      <w:r w:rsidRPr="00CB6677">
        <w:t>Er moet mogelijkheid zijn om documenten vlot te digitaliseren of af te drukken.</w:t>
      </w:r>
    </w:p>
    <w:p w14:paraId="0C7B4B71" w14:textId="77777777" w:rsidR="006C7745" w:rsidRPr="00CB6677" w:rsidRDefault="006C7745" w:rsidP="00BC1D66">
      <w:pPr>
        <w:pStyle w:val="LPTekst"/>
        <w:numPr>
          <w:ilvl w:val="0"/>
          <w:numId w:val="39"/>
        </w:numPr>
      </w:pPr>
      <w:r w:rsidRPr="00CB6677">
        <w:t xml:space="preserve">Er moet op elk moment mogelijkheid zijn tot online en offline media opslag en </w:t>
      </w:r>
      <w:proofErr w:type="spellStart"/>
      <w:r w:rsidRPr="00CB6677">
        <w:t>sharing</w:t>
      </w:r>
      <w:proofErr w:type="spellEnd"/>
      <w:r w:rsidRPr="00CB6677">
        <w:t>.</w:t>
      </w:r>
    </w:p>
    <w:p w14:paraId="7109F4C8" w14:textId="77777777" w:rsidR="006C7745" w:rsidRPr="00CB6677" w:rsidRDefault="00176F20" w:rsidP="00BC1D66">
      <w:pPr>
        <w:pStyle w:val="LPTekst"/>
        <w:numPr>
          <w:ilvl w:val="0"/>
          <w:numId w:val="39"/>
        </w:numPr>
      </w:pPr>
      <w:r w:rsidRPr="00CB6677">
        <w:t xml:space="preserve">Het gebruik van een eigen device kan mogelijk gemaakt worden </w:t>
      </w:r>
      <w:r w:rsidR="006C7745" w:rsidRPr="00CB6677">
        <w:t>(</w:t>
      </w:r>
      <w:proofErr w:type="spellStart"/>
      <w:r w:rsidR="006C7745" w:rsidRPr="00CB6677">
        <w:t>Bring</w:t>
      </w:r>
      <w:proofErr w:type="spellEnd"/>
      <w:r w:rsidR="006C7745" w:rsidRPr="00CB6677">
        <w:t xml:space="preserve"> </w:t>
      </w:r>
      <w:proofErr w:type="spellStart"/>
      <w:r w:rsidR="006C7745" w:rsidRPr="00CB6677">
        <w:t>Your</w:t>
      </w:r>
      <w:proofErr w:type="spellEnd"/>
      <w:r w:rsidR="006C7745" w:rsidRPr="00CB6677">
        <w:t xml:space="preserve"> </w:t>
      </w:r>
      <w:proofErr w:type="spellStart"/>
      <w:r w:rsidR="006C7745" w:rsidRPr="00CB6677">
        <w:t>Own</w:t>
      </w:r>
      <w:proofErr w:type="spellEnd"/>
      <w:r w:rsidR="006C7745" w:rsidRPr="00CB6677">
        <w:t xml:space="preserve"> Device).</w:t>
      </w:r>
    </w:p>
    <w:p w14:paraId="2600887B" w14:textId="77777777" w:rsidR="00A539C2" w:rsidRDefault="00A539C2" w:rsidP="00A539C2">
      <w:pPr>
        <w:pStyle w:val="LPKop2"/>
      </w:pPr>
      <w:bookmarkStart w:id="32" w:name="_Toc468266976"/>
      <w:proofErr w:type="spellStart"/>
      <w:r>
        <w:t>Softwarepaketten</w:t>
      </w:r>
      <w:bookmarkEnd w:id="32"/>
      <w:proofErr w:type="spellEnd"/>
    </w:p>
    <w:p w14:paraId="7D8098D8" w14:textId="77777777" w:rsidR="00A539C2" w:rsidRPr="00CB6677" w:rsidRDefault="00A539C2" w:rsidP="00BC1D66">
      <w:pPr>
        <w:pStyle w:val="LPTekst"/>
        <w:numPr>
          <w:ilvl w:val="0"/>
          <w:numId w:val="39"/>
        </w:numPr>
      </w:pPr>
      <w:r w:rsidRPr="00CB6677">
        <w:t>Officepakketten: online en offline</w:t>
      </w:r>
    </w:p>
    <w:p w14:paraId="49747F38" w14:textId="77777777" w:rsidR="00A539C2" w:rsidRPr="00CB6677" w:rsidRDefault="00A539C2" w:rsidP="00BC1D66">
      <w:pPr>
        <w:pStyle w:val="LPTekst"/>
        <w:numPr>
          <w:ilvl w:val="0"/>
          <w:numId w:val="39"/>
        </w:numPr>
      </w:pPr>
      <w:r w:rsidRPr="00CB6677">
        <w:t>Presentatiepakketten: online en offline</w:t>
      </w:r>
    </w:p>
    <w:p w14:paraId="15415ECA" w14:textId="7F95F023" w:rsidR="00A539C2" w:rsidRDefault="00A539C2" w:rsidP="00BC1D66">
      <w:pPr>
        <w:pStyle w:val="LPTekst"/>
        <w:numPr>
          <w:ilvl w:val="0"/>
          <w:numId w:val="39"/>
        </w:numPr>
      </w:pPr>
      <w:r w:rsidRPr="00CB6677">
        <w:t>Professionele software voor boekhouding en ERP</w:t>
      </w:r>
      <w:r w:rsidR="005964DD">
        <w:t>:</w:t>
      </w:r>
    </w:p>
    <w:p w14:paraId="52F38C4A" w14:textId="1720EEAD" w:rsidR="00053D21" w:rsidRDefault="005964DD" w:rsidP="00BC1D66">
      <w:pPr>
        <w:pStyle w:val="LPTekst"/>
        <w:numPr>
          <w:ilvl w:val="0"/>
          <w:numId w:val="41"/>
        </w:numPr>
        <w:spacing w:before="120" w:after="120" w:line="240" w:lineRule="auto"/>
      </w:pPr>
      <w:r>
        <w:t>Start van het boekjaar (7.2.1)</w:t>
      </w:r>
    </w:p>
    <w:p w14:paraId="65712828" w14:textId="61EEC793" w:rsidR="005964DD" w:rsidRDefault="005964DD" w:rsidP="00BC1D66">
      <w:pPr>
        <w:pStyle w:val="LPTekst"/>
        <w:numPr>
          <w:ilvl w:val="0"/>
          <w:numId w:val="41"/>
        </w:numPr>
        <w:spacing w:before="120" w:after="120" w:line="240" w:lineRule="auto"/>
      </w:pPr>
      <w:r>
        <w:t>Boekingen bij aankoopverrichtingen en betalingen (7.2.3)</w:t>
      </w:r>
    </w:p>
    <w:p w14:paraId="570B2748" w14:textId="362A6926" w:rsidR="005964DD" w:rsidRDefault="005964DD" w:rsidP="00BC1D66">
      <w:pPr>
        <w:pStyle w:val="LPTekst"/>
        <w:numPr>
          <w:ilvl w:val="0"/>
          <w:numId w:val="41"/>
        </w:numPr>
        <w:spacing w:before="120" w:after="120" w:line="240" w:lineRule="auto"/>
      </w:pPr>
      <w:r>
        <w:t>Boekingen en opmaak van documenten bij verkoopverrichtingen en inningen (7.2.4)</w:t>
      </w:r>
    </w:p>
    <w:p w14:paraId="60C09C59" w14:textId="5FBC871D" w:rsidR="005964DD" w:rsidRDefault="005964DD" w:rsidP="00BC1D66">
      <w:pPr>
        <w:pStyle w:val="LPTekst"/>
        <w:numPr>
          <w:ilvl w:val="0"/>
          <w:numId w:val="41"/>
        </w:numPr>
        <w:spacing w:before="120" w:after="120" w:line="240" w:lineRule="auto"/>
      </w:pPr>
      <w:r>
        <w:t>Boekingen i.v.m. buitenlandse verrichtingen (7.3.3)</w:t>
      </w:r>
    </w:p>
    <w:p w14:paraId="57D5BC1F" w14:textId="1410A927" w:rsidR="005964DD" w:rsidRDefault="005964DD" w:rsidP="00BC1D66">
      <w:pPr>
        <w:pStyle w:val="LPTekst"/>
        <w:numPr>
          <w:ilvl w:val="0"/>
          <w:numId w:val="41"/>
        </w:numPr>
        <w:spacing w:before="120" w:after="120" w:line="240" w:lineRule="auto"/>
      </w:pPr>
      <w:r>
        <w:t>Boekingen bij de boekhoudkundige verwerking van personeelsadministratie (8.1.4)</w:t>
      </w:r>
    </w:p>
    <w:p w14:paraId="6447134C" w14:textId="762801D0" w:rsidR="005964DD" w:rsidRDefault="005964DD" w:rsidP="00BC1D66">
      <w:pPr>
        <w:pStyle w:val="LPTekst"/>
        <w:numPr>
          <w:ilvl w:val="0"/>
          <w:numId w:val="41"/>
        </w:numPr>
        <w:spacing w:before="120" w:after="120" w:line="240" w:lineRule="auto"/>
      </w:pPr>
      <w:r>
        <w:t xml:space="preserve">Boekhoudkundige verwerking van de </w:t>
      </w:r>
      <w:proofErr w:type="spellStart"/>
      <w:r>
        <w:t>eindejaarsverrichtingen</w:t>
      </w:r>
      <w:proofErr w:type="spellEnd"/>
      <w:r>
        <w:t xml:space="preserve"> (8.6 en 8.7)</w:t>
      </w:r>
    </w:p>
    <w:p w14:paraId="3CB23E37" w14:textId="77777777" w:rsidR="005964DD" w:rsidRPr="00CB6677" w:rsidRDefault="005964DD" w:rsidP="00053D21">
      <w:pPr>
        <w:pStyle w:val="LPTekst"/>
        <w:ind w:left="720"/>
      </w:pPr>
    </w:p>
    <w:p w14:paraId="07DE1DE3" w14:textId="77777777" w:rsidR="00A539C2" w:rsidRDefault="002E2E55" w:rsidP="002E2E55">
      <w:pPr>
        <w:pStyle w:val="LPKop2"/>
      </w:pPr>
      <w:bookmarkStart w:id="33" w:name="_Toc468266977"/>
      <w:r>
        <w:lastRenderedPageBreak/>
        <w:t>Bronnen</w:t>
      </w:r>
      <w:bookmarkEnd w:id="33"/>
    </w:p>
    <w:p w14:paraId="6F2D5146" w14:textId="77777777" w:rsidR="00A539C2" w:rsidRPr="00CB6677" w:rsidRDefault="002E2E55" w:rsidP="00A539C2">
      <w:pPr>
        <w:rPr>
          <w:color w:val="404040" w:themeColor="text1" w:themeTint="BF"/>
        </w:rPr>
      </w:pPr>
      <w:r w:rsidRPr="00CB6677">
        <w:rPr>
          <w:color w:val="404040" w:themeColor="text1" w:themeTint="BF"/>
        </w:rPr>
        <w:t>Toegang tot diverse online en offline bronnen: algemene pers en vaktijdschriften</w:t>
      </w:r>
      <w:r w:rsidR="007C7D61" w:rsidRPr="00CB6677">
        <w:rPr>
          <w:color w:val="404040" w:themeColor="text1" w:themeTint="BF"/>
        </w:rPr>
        <w:t>.</w:t>
      </w:r>
    </w:p>
    <w:p w14:paraId="3893D308" w14:textId="77777777" w:rsidR="007C7D61" w:rsidRDefault="007C7D61" w:rsidP="007C7D61">
      <w:pPr>
        <w:pStyle w:val="LPKop2"/>
      </w:pPr>
      <w:bookmarkStart w:id="34" w:name="_Toc468266978"/>
      <w:r>
        <w:t>Presentatiemogelijkheden</w:t>
      </w:r>
      <w:bookmarkEnd w:id="34"/>
    </w:p>
    <w:p w14:paraId="1A13A344" w14:textId="77777777" w:rsidR="007C7D61" w:rsidRPr="00CB6677" w:rsidRDefault="007C7D61" w:rsidP="00CB6677">
      <w:pPr>
        <w:pStyle w:val="VVKSOTekst"/>
        <w:spacing w:line="360" w:lineRule="auto"/>
        <w:rPr>
          <w:rFonts w:ascii="Trebuchet MS" w:hAnsi="Trebuchet MS"/>
          <w:color w:val="404040" w:themeColor="text1" w:themeTint="BF"/>
        </w:rPr>
      </w:pPr>
      <w:r w:rsidRPr="00CB6677">
        <w:rPr>
          <w:rFonts w:ascii="Trebuchet MS" w:hAnsi="Trebuchet MS"/>
          <w:color w:val="404040" w:themeColor="text1" w:themeTint="BF"/>
        </w:rPr>
        <w:t>Een professionele presentatie-omgeving d.w.z. een dataprojector of smart-tv of digitaal bord met de bijhorende afstandsbediening en een pointer.</w:t>
      </w:r>
    </w:p>
    <w:p w14:paraId="7E6B1482" w14:textId="77777777" w:rsidR="007C7D61" w:rsidRPr="007C7D61" w:rsidRDefault="007C7D61" w:rsidP="00A539C2">
      <w:pPr>
        <w:rPr>
          <w:lang w:val="nl-NL"/>
        </w:rPr>
      </w:pPr>
    </w:p>
    <w:p w14:paraId="6CFEB0E4" w14:textId="77777777" w:rsidR="007C7D61" w:rsidRPr="00B36C56" w:rsidRDefault="007C7D61" w:rsidP="00A539C2"/>
    <w:p w14:paraId="01D509CD" w14:textId="77777777" w:rsidR="00DA3AAF" w:rsidRDefault="00DA3AAF" w:rsidP="006804C9">
      <w:pPr>
        <w:pStyle w:val="LPKop1"/>
      </w:pPr>
      <w:bookmarkStart w:id="35" w:name="_Toc468266979"/>
      <w:r w:rsidRPr="000625C1">
        <w:lastRenderedPageBreak/>
        <w:t>Pedagogisch-didactische wenken</w:t>
      </w:r>
      <w:bookmarkEnd w:id="35"/>
      <w:r w:rsidRPr="000625C1">
        <w:t xml:space="preserve"> </w:t>
      </w:r>
    </w:p>
    <w:p w14:paraId="64E5B165" w14:textId="77777777" w:rsidR="00B865A7" w:rsidRDefault="00B865A7" w:rsidP="00BE53AB">
      <w:pPr>
        <w:pStyle w:val="LPKop2"/>
      </w:pPr>
      <w:bookmarkStart w:id="36" w:name="_Toc468266980"/>
      <w:r>
        <w:t>Werkvormen</w:t>
      </w:r>
      <w:bookmarkEnd w:id="36"/>
    </w:p>
    <w:p w14:paraId="5AD36B2D" w14:textId="77777777" w:rsidR="00B865A7" w:rsidRPr="00CB6677" w:rsidRDefault="00B865A7" w:rsidP="00BE53AB">
      <w:pPr>
        <w:pStyle w:val="VVKSOTekst"/>
        <w:spacing w:line="360" w:lineRule="auto"/>
        <w:jc w:val="left"/>
        <w:rPr>
          <w:rFonts w:ascii="Trebuchet MS" w:hAnsi="Trebuchet MS"/>
          <w:color w:val="404040" w:themeColor="text1" w:themeTint="BF"/>
        </w:rPr>
      </w:pPr>
      <w:r w:rsidRPr="00CB6677">
        <w:rPr>
          <w:rFonts w:ascii="Trebuchet MS" w:hAnsi="Trebuchet MS"/>
          <w:color w:val="404040" w:themeColor="text1" w:themeTint="BF"/>
        </w:rPr>
        <w:t>Heel wat leerplandoelstellingen kunnen projectmatig bereikt worden in dit leerplan. Het is belangrijk om één of meerdere werkvormen te kiezen om de leerplandoelstellingen aan op te hangen (bijvoorbeeld minionderneming, oefenfirma, leeronderneming, bedrijfsspelen, bedrijfssimulaties, bedrijfsbezoeken…). In de pedagogisch-didactische wenken wordt hiernaar regelmatig verwezen. Daarnaast is er volop ruimte om binnen het kader van begeleid zelfstandig leren leerlingen de leerstof te laten verwerken. Het elektronische leerplatform biedt uitstekende mogelijkheden om leerlingen via leerpaden zelfstandig de leerstof te laten verwerken. In combinatie met het elektronische leerplatform kunnen de leerlingen ook in groepjes coöperatief leren door groepsopdrachten uit te werken. In zowel de werkvorm als het begeleid zelfstandig leren is er veel kans om de leerlingen te laten werken aan en te evalueren op bovenstaande vaardigheden en attitudes.</w:t>
      </w:r>
    </w:p>
    <w:p w14:paraId="7BC37503" w14:textId="77777777" w:rsidR="00B865A7" w:rsidRDefault="00B865A7" w:rsidP="00BE53AB">
      <w:pPr>
        <w:pStyle w:val="LPKop2"/>
      </w:pPr>
      <w:bookmarkStart w:id="37" w:name="_Toc468266981"/>
      <w:r>
        <w:t>Onderzoekvaardigheden versus websites</w:t>
      </w:r>
      <w:bookmarkEnd w:id="37"/>
    </w:p>
    <w:p w14:paraId="146CE1DD" w14:textId="77777777" w:rsidR="00B865A7" w:rsidRPr="00CB6677" w:rsidRDefault="00B865A7" w:rsidP="00BE53AB">
      <w:pPr>
        <w:pStyle w:val="VVKSOTekst"/>
        <w:spacing w:line="360" w:lineRule="auto"/>
        <w:jc w:val="left"/>
        <w:rPr>
          <w:color w:val="404040" w:themeColor="text1" w:themeTint="BF"/>
        </w:rPr>
      </w:pPr>
      <w:r w:rsidRPr="00CB6677">
        <w:rPr>
          <w:rFonts w:ascii="Trebuchet MS" w:hAnsi="Trebuchet MS"/>
          <w:color w:val="404040" w:themeColor="text1" w:themeTint="BF"/>
        </w:rPr>
        <w:t>Informatie opzoeken, filteren en verwerken is een belangrijke vaardigheid die leerlingen moeten bezitten in functie van verder studeren, werken, het privéleven. In dit leerplan is er heel veel ruimte om de leerlingen deze vaardigheid aan te leren.</w:t>
      </w:r>
    </w:p>
    <w:p w14:paraId="302192CF" w14:textId="77777777" w:rsidR="00F86619" w:rsidRDefault="003F5F42" w:rsidP="00BE53AB">
      <w:pPr>
        <w:pStyle w:val="LPKop2"/>
      </w:pPr>
      <w:bookmarkStart w:id="38" w:name="_Toc468266982"/>
      <w:r>
        <w:t>Didactiek van het boekhoudonderricht</w:t>
      </w:r>
      <w:bookmarkEnd w:id="38"/>
    </w:p>
    <w:p w14:paraId="1309D988" w14:textId="77777777" w:rsidR="00CB2D08" w:rsidRPr="00CB6677" w:rsidRDefault="00791B54" w:rsidP="00BE53AB">
      <w:pPr>
        <w:pStyle w:val="LPTekst"/>
        <w:jc w:val="left"/>
      </w:pPr>
      <w:r w:rsidRPr="00CB6677">
        <w:t>In de tweede graad Handel zijn de basisprincipes van het dubbel boekhouden ontwikkeld met behulp van een didactisch boekhoudpakket.</w:t>
      </w:r>
      <w:r w:rsidRPr="00CB6677">
        <w:br/>
        <w:t xml:space="preserve">In de derde graad worden de verrichtingen geboekt met behulp van een professioneel boekhoudpakket. </w:t>
      </w:r>
      <w:r w:rsidR="00FD1E7A" w:rsidRPr="00CB6677">
        <w:rPr>
          <w:rStyle w:val="VVKSOTekstChar1"/>
          <w:rFonts w:ascii="Trebuchet MS" w:hAnsi="Trebuchet MS"/>
        </w:rPr>
        <w:t xml:space="preserve">Inzicht in het boekhouden moet </w:t>
      </w:r>
      <w:r w:rsidRPr="00CB6677">
        <w:rPr>
          <w:rStyle w:val="VVKSOTekstChar1"/>
          <w:rFonts w:ascii="Trebuchet MS" w:hAnsi="Trebuchet MS"/>
        </w:rPr>
        <w:t xml:space="preserve">echter </w:t>
      </w:r>
      <w:r w:rsidR="00FD1E7A" w:rsidRPr="00CB6677">
        <w:rPr>
          <w:rStyle w:val="VVKSOTekstChar1"/>
          <w:rFonts w:ascii="Trebuchet MS" w:hAnsi="Trebuchet MS"/>
        </w:rPr>
        <w:t>op de eerste plaats komen. Vermijd bij het werken met een professioneel boekhoudpakket dat leerlingen zich beperken tot het ingeven van cijfers, zonder daarbij voldoende na te denken over kost, opbrengst, actief- en passiefrekeningen.</w:t>
      </w:r>
      <w:r w:rsidRPr="00CB6677">
        <w:rPr>
          <w:rStyle w:val="VVKSOTekstChar1"/>
          <w:rFonts w:ascii="Trebuchet MS" w:hAnsi="Trebuchet MS"/>
        </w:rPr>
        <w:t xml:space="preserve"> </w:t>
      </w:r>
      <w:r w:rsidR="00CB2D08" w:rsidRPr="00CB6677">
        <w:rPr>
          <w:rStyle w:val="VVKSOTekstChar1"/>
          <w:rFonts w:ascii="Trebuchet MS" w:hAnsi="Trebuchet MS"/>
        </w:rPr>
        <w:t>Elke vorm van ‘van buiten leren’ of ‘drillen’ is ook uit den boze.</w:t>
      </w:r>
      <w:r w:rsidR="00CB6677" w:rsidRPr="00CB6677">
        <w:rPr>
          <w:rStyle w:val="VVKSOTekstChar1"/>
          <w:rFonts w:ascii="Trebuchet MS" w:hAnsi="Trebuchet MS"/>
        </w:rPr>
        <w:t xml:space="preserve"> </w:t>
      </w:r>
      <w:r w:rsidR="00CB2D08" w:rsidRPr="00CB6677">
        <w:rPr>
          <w:rStyle w:val="VVKSOTekstChar1"/>
          <w:rFonts w:ascii="Trebuchet MS" w:hAnsi="Trebuchet MS"/>
        </w:rPr>
        <w:t>Een strakke ‘logische opbouw’ in de voorafgaandelijke analyse van een boekhoudkundige verrichting is aangewezen.</w:t>
      </w:r>
      <w:r w:rsidR="00CB6677" w:rsidRPr="00CB6677">
        <w:rPr>
          <w:rStyle w:val="VVKSOTekstChar1"/>
          <w:rFonts w:ascii="Trebuchet MS" w:hAnsi="Trebuchet MS"/>
        </w:rPr>
        <w:t xml:space="preserve"> </w:t>
      </w:r>
      <w:r w:rsidR="00FD1E7A" w:rsidRPr="00CB6677">
        <w:rPr>
          <w:rStyle w:val="VVKSOTekstChar1"/>
          <w:rFonts w:ascii="Trebuchet MS" w:hAnsi="Trebuchet MS"/>
        </w:rPr>
        <w:t xml:space="preserve">Daarom dat het gepast is om </w:t>
      </w:r>
      <w:r w:rsidR="00403152" w:rsidRPr="00CB6677">
        <w:rPr>
          <w:rStyle w:val="VVKSOTekstChar1"/>
          <w:rFonts w:ascii="Trebuchet MS" w:hAnsi="Trebuchet MS"/>
        </w:rPr>
        <w:t>de leerlingen een verrichting</w:t>
      </w:r>
      <w:r w:rsidR="00FD1E7A" w:rsidRPr="00CB6677">
        <w:rPr>
          <w:rStyle w:val="VVKSOTekstChar1"/>
          <w:rFonts w:ascii="Trebuchet MS" w:hAnsi="Trebuchet MS"/>
        </w:rPr>
        <w:t xml:space="preserve"> te laten coderen vooraleer te boeken in het professioneel boekhoudpakket. Dit mag geen taak op zich worden. Voor eenvoudige boekingen</w:t>
      </w:r>
      <w:r w:rsidR="00403152" w:rsidRPr="00CB6677">
        <w:rPr>
          <w:rStyle w:val="VVKSOTekstChar1"/>
          <w:rFonts w:ascii="Trebuchet MS" w:hAnsi="Trebuchet MS"/>
        </w:rPr>
        <w:t xml:space="preserve"> leg je geen coderingsschema op.</w:t>
      </w:r>
      <w:r w:rsidR="00CB6677" w:rsidRPr="00CB6677">
        <w:rPr>
          <w:rStyle w:val="VVKSOTekstChar1"/>
          <w:rFonts w:ascii="Trebuchet MS" w:hAnsi="Trebuchet MS"/>
        </w:rPr>
        <w:t xml:space="preserve"> </w:t>
      </w:r>
      <w:r w:rsidR="00CB2D08" w:rsidRPr="00CB6677">
        <w:t xml:space="preserve">Eerst wordt de verrichting (het verantwoordingsstuk) gecatalogeerd: gaat het om een aankoop, verkoop, financiële of diverse verrichting. </w:t>
      </w:r>
      <w:r w:rsidR="00CB2D08" w:rsidRPr="00CB6677">
        <w:br/>
        <w:t xml:space="preserve">Vervolgens wordt het document ontleed, en alle elementen ervan worden beredeneerd. </w:t>
      </w:r>
      <w:r w:rsidR="00CB2D08" w:rsidRPr="00CB6677">
        <w:br/>
        <w:t>Elk element wordt geïdentificeerd als een Actief (A) of Passief (P), Kost (K) of Opbrengst (O); dit wordt vermeerderd (+) of verminderd (-), en ‘gedebiteerd’ (D) of ‘gecrediteerd’ (C).</w:t>
      </w:r>
      <w:r w:rsidR="00CB2D08" w:rsidRPr="00CB6677">
        <w:br/>
      </w:r>
      <w:r w:rsidR="00CB2D08" w:rsidRPr="00CB6677">
        <w:lastRenderedPageBreak/>
        <w:t>Dan wordt het rekeningnummer én de correcte benaming ingevuld. Hiervoor moeten de leerlingen het rekeningenstelsel raadplegen. Op de betreffende rekening moet tenslotte het bedrag worden geboekt.</w:t>
      </w:r>
    </w:p>
    <w:p w14:paraId="7BEAF112" w14:textId="77777777" w:rsidR="00CB2D08" w:rsidRPr="001A1196" w:rsidRDefault="00CB2D08" w:rsidP="00BC1D66">
      <w:pPr>
        <w:pStyle w:val="VVKSOOpsomming1"/>
        <w:numPr>
          <w:ilvl w:val="0"/>
          <w:numId w:val="40"/>
        </w:numPr>
        <w:spacing w:line="360" w:lineRule="auto"/>
        <w:jc w:val="left"/>
        <w:rPr>
          <w:color w:val="404040" w:themeColor="text1" w:themeTint="BF"/>
        </w:rPr>
      </w:pPr>
      <w:r w:rsidRPr="001A1196">
        <w:rPr>
          <w:color w:val="404040" w:themeColor="text1" w:themeTint="BF"/>
        </w:rPr>
        <w:t>Dit resulteert in een redeneringsschema dat er, voor bijvoorbeeld onderstaande aankoopverrichting, als volgt kan uitzien:</w:t>
      </w:r>
    </w:p>
    <w:tbl>
      <w:tblPr>
        <w:tblW w:w="9285" w:type="dxa"/>
        <w:jc w:val="center"/>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6" w:space="0" w:color="EEECE1" w:themeColor="background2"/>
          <w:insideV w:val="single" w:sz="6" w:space="0" w:color="EEECE1" w:themeColor="background2"/>
        </w:tblBorders>
        <w:tblLayout w:type="fixed"/>
        <w:tblCellMar>
          <w:left w:w="70" w:type="dxa"/>
          <w:right w:w="70" w:type="dxa"/>
        </w:tblCellMar>
        <w:tblLook w:val="0000" w:firstRow="0" w:lastRow="0" w:firstColumn="0" w:lastColumn="0" w:noHBand="0" w:noVBand="0"/>
      </w:tblPr>
      <w:tblGrid>
        <w:gridCol w:w="1981"/>
        <w:gridCol w:w="600"/>
        <w:gridCol w:w="515"/>
        <w:gridCol w:w="567"/>
        <w:gridCol w:w="850"/>
        <w:gridCol w:w="2268"/>
        <w:gridCol w:w="1404"/>
        <w:gridCol w:w="1100"/>
      </w:tblGrid>
      <w:tr w:rsidR="00980C75" w:rsidRPr="00980C75" w14:paraId="0AC79481" w14:textId="77777777" w:rsidTr="00980C75">
        <w:trPr>
          <w:jc w:val="center"/>
        </w:trPr>
        <w:tc>
          <w:tcPr>
            <w:tcW w:w="1981" w:type="dxa"/>
            <w:shd w:val="clear" w:color="auto" w:fill="EEECE1" w:themeFill="background2"/>
          </w:tcPr>
          <w:p w14:paraId="7F2F485B"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Redenering</w:t>
            </w:r>
          </w:p>
        </w:tc>
        <w:tc>
          <w:tcPr>
            <w:tcW w:w="600" w:type="dxa"/>
            <w:shd w:val="clear" w:color="auto" w:fill="EEECE1" w:themeFill="background2"/>
          </w:tcPr>
          <w:p w14:paraId="53F7BEF9"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Aard</w:t>
            </w:r>
          </w:p>
        </w:tc>
        <w:tc>
          <w:tcPr>
            <w:tcW w:w="515" w:type="dxa"/>
            <w:shd w:val="clear" w:color="auto" w:fill="EEECE1" w:themeFill="background2"/>
          </w:tcPr>
          <w:p w14:paraId="6266304B"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w:t>
            </w:r>
          </w:p>
        </w:tc>
        <w:tc>
          <w:tcPr>
            <w:tcW w:w="567" w:type="dxa"/>
            <w:shd w:val="clear" w:color="auto" w:fill="EEECE1" w:themeFill="background2"/>
          </w:tcPr>
          <w:p w14:paraId="0557A549"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D/C</w:t>
            </w:r>
          </w:p>
        </w:tc>
        <w:tc>
          <w:tcPr>
            <w:tcW w:w="850" w:type="dxa"/>
            <w:shd w:val="clear" w:color="auto" w:fill="EEECE1" w:themeFill="background2"/>
          </w:tcPr>
          <w:p w14:paraId="0E6C948D"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Rek.nr.</w:t>
            </w:r>
          </w:p>
        </w:tc>
        <w:tc>
          <w:tcPr>
            <w:tcW w:w="2268" w:type="dxa"/>
            <w:shd w:val="clear" w:color="auto" w:fill="EEECE1" w:themeFill="background2"/>
          </w:tcPr>
          <w:p w14:paraId="768B8D15"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Rek. naam</w:t>
            </w:r>
          </w:p>
        </w:tc>
        <w:tc>
          <w:tcPr>
            <w:tcW w:w="1404" w:type="dxa"/>
            <w:shd w:val="clear" w:color="auto" w:fill="EEECE1" w:themeFill="background2"/>
          </w:tcPr>
          <w:p w14:paraId="62B050BE"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Bedrag</w:t>
            </w:r>
          </w:p>
          <w:p w14:paraId="21167B71"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D</w:t>
            </w:r>
          </w:p>
        </w:tc>
        <w:tc>
          <w:tcPr>
            <w:tcW w:w="1100" w:type="dxa"/>
            <w:shd w:val="clear" w:color="auto" w:fill="EEECE1" w:themeFill="background2"/>
          </w:tcPr>
          <w:p w14:paraId="768A5F89"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Bedrag</w:t>
            </w:r>
          </w:p>
          <w:p w14:paraId="35800188" w14:textId="77777777" w:rsidR="00CB2D08" w:rsidRPr="00980C75" w:rsidRDefault="00CB2D08" w:rsidP="00CB2D08">
            <w:pPr>
              <w:spacing w:before="60" w:after="60"/>
              <w:jc w:val="center"/>
              <w:rPr>
                <w:b/>
                <w:color w:val="404040" w:themeColor="text1" w:themeTint="BF"/>
                <w:szCs w:val="20"/>
              </w:rPr>
            </w:pPr>
            <w:r w:rsidRPr="00980C75">
              <w:rPr>
                <w:b/>
                <w:color w:val="404040" w:themeColor="text1" w:themeTint="BF"/>
                <w:szCs w:val="20"/>
              </w:rPr>
              <w:t>C</w:t>
            </w:r>
          </w:p>
        </w:tc>
      </w:tr>
      <w:tr w:rsidR="00980C75" w:rsidRPr="00980C75" w14:paraId="4B6549E3" w14:textId="77777777" w:rsidTr="00980C75">
        <w:trPr>
          <w:jc w:val="center"/>
        </w:trPr>
        <w:tc>
          <w:tcPr>
            <w:tcW w:w="1981" w:type="dxa"/>
          </w:tcPr>
          <w:p w14:paraId="2598C107" w14:textId="77777777" w:rsidR="00CB2D08" w:rsidRPr="00980C75" w:rsidRDefault="00CB2D08" w:rsidP="00CB2D08">
            <w:pPr>
              <w:jc w:val="left"/>
              <w:rPr>
                <w:color w:val="404040" w:themeColor="text1" w:themeTint="BF"/>
                <w:szCs w:val="20"/>
              </w:rPr>
            </w:pPr>
            <w:r w:rsidRPr="00980C75">
              <w:rPr>
                <w:color w:val="404040" w:themeColor="text1" w:themeTint="BF"/>
                <w:szCs w:val="20"/>
              </w:rPr>
              <w:t>Door deze aankoop vermeerderen de bedrijfskosten</w:t>
            </w:r>
          </w:p>
        </w:tc>
        <w:tc>
          <w:tcPr>
            <w:tcW w:w="600" w:type="dxa"/>
            <w:vAlign w:val="center"/>
          </w:tcPr>
          <w:p w14:paraId="7031EACE" w14:textId="77777777" w:rsidR="00CB2D08" w:rsidRPr="00980C75" w:rsidRDefault="00CB2D08" w:rsidP="00CB2D08">
            <w:pPr>
              <w:jc w:val="center"/>
              <w:rPr>
                <w:color w:val="404040" w:themeColor="text1" w:themeTint="BF"/>
                <w:szCs w:val="20"/>
              </w:rPr>
            </w:pPr>
            <w:r w:rsidRPr="00980C75">
              <w:rPr>
                <w:color w:val="404040" w:themeColor="text1" w:themeTint="BF"/>
                <w:szCs w:val="20"/>
              </w:rPr>
              <w:t>K</w:t>
            </w:r>
          </w:p>
        </w:tc>
        <w:tc>
          <w:tcPr>
            <w:tcW w:w="515" w:type="dxa"/>
            <w:vAlign w:val="center"/>
          </w:tcPr>
          <w:p w14:paraId="4609C2B1" w14:textId="77777777" w:rsidR="00CB2D08" w:rsidRPr="00980C75" w:rsidRDefault="00CB2D08" w:rsidP="00CB2D08">
            <w:pPr>
              <w:jc w:val="center"/>
              <w:rPr>
                <w:color w:val="404040" w:themeColor="text1" w:themeTint="BF"/>
                <w:szCs w:val="20"/>
              </w:rPr>
            </w:pPr>
            <w:r w:rsidRPr="00980C75">
              <w:rPr>
                <w:color w:val="404040" w:themeColor="text1" w:themeTint="BF"/>
                <w:szCs w:val="20"/>
              </w:rPr>
              <w:t>+</w:t>
            </w:r>
          </w:p>
        </w:tc>
        <w:tc>
          <w:tcPr>
            <w:tcW w:w="567" w:type="dxa"/>
            <w:vAlign w:val="center"/>
          </w:tcPr>
          <w:p w14:paraId="7F7EE2D4" w14:textId="77777777" w:rsidR="00CB2D08" w:rsidRPr="00980C75" w:rsidRDefault="00CB2D08" w:rsidP="00CB2D08">
            <w:pPr>
              <w:jc w:val="center"/>
              <w:rPr>
                <w:color w:val="404040" w:themeColor="text1" w:themeTint="BF"/>
                <w:szCs w:val="20"/>
              </w:rPr>
            </w:pPr>
            <w:r w:rsidRPr="00980C75">
              <w:rPr>
                <w:color w:val="404040" w:themeColor="text1" w:themeTint="BF"/>
                <w:szCs w:val="20"/>
              </w:rPr>
              <w:t>D</w:t>
            </w:r>
          </w:p>
        </w:tc>
        <w:tc>
          <w:tcPr>
            <w:tcW w:w="850" w:type="dxa"/>
            <w:vAlign w:val="center"/>
          </w:tcPr>
          <w:p w14:paraId="41D0D9C0" w14:textId="77777777" w:rsidR="00CB2D08" w:rsidRPr="00980C75" w:rsidRDefault="00CB2D08" w:rsidP="00CB2D08">
            <w:pPr>
              <w:jc w:val="center"/>
              <w:rPr>
                <w:color w:val="404040" w:themeColor="text1" w:themeTint="BF"/>
                <w:szCs w:val="20"/>
              </w:rPr>
            </w:pPr>
            <w:r w:rsidRPr="00980C75">
              <w:rPr>
                <w:color w:val="404040" w:themeColor="text1" w:themeTint="BF"/>
                <w:szCs w:val="20"/>
              </w:rPr>
              <w:t>60400</w:t>
            </w:r>
          </w:p>
        </w:tc>
        <w:tc>
          <w:tcPr>
            <w:tcW w:w="2268" w:type="dxa"/>
            <w:vAlign w:val="center"/>
          </w:tcPr>
          <w:p w14:paraId="043E629C" w14:textId="77777777" w:rsidR="00CB2D08" w:rsidRPr="00980C75" w:rsidRDefault="00CB2D08" w:rsidP="00CB2D08">
            <w:pPr>
              <w:jc w:val="left"/>
              <w:rPr>
                <w:color w:val="404040" w:themeColor="text1" w:themeTint="BF"/>
                <w:szCs w:val="20"/>
              </w:rPr>
            </w:pPr>
            <w:r w:rsidRPr="00980C75">
              <w:rPr>
                <w:color w:val="404040" w:themeColor="text1" w:themeTint="BF"/>
                <w:szCs w:val="20"/>
              </w:rPr>
              <w:t>Aankopen handelsgoederen</w:t>
            </w:r>
          </w:p>
        </w:tc>
        <w:tc>
          <w:tcPr>
            <w:tcW w:w="1404" w:type="dxa"/>
            <w:vAlign w:val="center"/>
          </w:tcPr>
          <w:p w14:paraId="6859B590" w14:textId="77777777" w:rsidR="00CB2D08" w:rsidRPr="00980C75" w:rsidRDefault="00CB2D08" w:rsidP="00CB2D08">
            <w:pPr>
              <w:jc w:val="right"/>
              <w:rPr>
                <w:color w:val="404040" w:themeColor="text1" w:themeTint="BF"/>
                <w:szCs w:val="20"/>
              </w:rPr>
            </w:pPr>
            <w:r w:rsidRPr="00980C75">
              <w:rPr>
                <w:color w:val="404040" w:themeColor="text1" w:themeTint="BF"/>
                <w:szCs w:val="20"/>
              </w:rPr>
              <w:t>22 000,00</w:t>
            </w:r>
          </w:p>
        </w:tc>
        <w:tc>
          <w:tcPr>
            <w:tcW w:w="1100" w:type="dxa"/>
          </w:tcPr>
          <w:p w14:paraId="54974CAC" w14:textId="77777777" w:rsidR="00CB2D08" w:rsidRPr="00980C75" w:rsidRDefault="00CB2D08" w:rsidP="00CB2D08">
            <w:pPr>
              <w:jc w:val="right"/>
              <w:rPr>
                <w:color w:val="404040" w:themeColor="text1" w:themeTint="BF"/>
                <w:szCs w:val="20"/>
              </w:rPr>
            </w:pPr>
          </w:p>
        </w:tc>
      </w:tr>
      <w:tr w:rsidR="00980C75" w:rsidRPr="00980C75" w14:paraId="4596A341" w14:textId="77777777" w:rsidTr="00980C75">
        <w:trPr>
          <w:jc w:val="center"/>
        </w:trPr>
        <w:tc>
          <w:tcPr>
            <w:tcW w:w="1981" w:type="dxa"/>
          </w:tcPr>
          <w:p w14:paraId="07D0566C" w14:textId="77777777" w:rsidR="00CB2D08" w:rsidRPr="00980C75" w:rsidRDefault="00CB2D08" w:rsidP="00CB2D08">
            <w:pPr>
              <w:jc w:val="left"/>
              <w:rPr>
                <w:color w:val="404040" w:themeColor="text1" w:themeTint="BF"/>
                <w:szCs w:val="20"/>
              </w:rPr>
            </w:pPr>
            <w:r w:rsidRPr="00980C75">
              <w:rPr>
                <w:color w:val="404040" w:themeColor="text1" w:themeTint="BF"/>
                <w:szCs w:val="20"/>
              </w:rPr>
              <w:t>De BTW mogen we terugvorderen van de staat, de vordering vermeerdert</w:t>
            </w:r>
          </w:p>
        </w:tc>
        <w:tc>
          <w:tcPr>
            <w:tcW w:w="600" w:type="dxa"/>
            <w:vAlign w:val="center"/>
          </w:tcPr>
          <w:p w14:paraId="5E900F40" w14:textId="77777777" w:rsidR="00CB2D08" w:rsidRPr="00980C75" w:rsidRDefault="00CB2D08" w:rsidP="00CB2D08">
            <w:pPr>
              <w:jc w:val="center"/>
              <w:rPr>
                <w:color w:val="404040" w:themeColor="text1" w:themeTint="BF"/>
                <w:szCs w:val="20"/>
                <w:lang w:val="en-GB"/>
              </w:rPr>
            </w:pPr>
            <w:r w:rsidRPr="00980C75">
              <w:rPr>
                <w:color w:val="404040" w:themeColor="text1" w:themeTint="BF"/>
                <w:szCs w:val="20"/>
                <w:lang w:val="en-GB"/>
              </w:rPr>
              <w:t>A</w:t>
            </w:r>
          </w:p>
        </w:tc>
        <w:tc>
          <w:tcPr>
            <w:tcW w:w="515" w:type="dxa"/>
            <w:vAlign w:val="center"/>
          </w:tcPr>
          <w:p w14:paraId="57A5F5EC" w14:textId="77777777" w:rsidR="00CB2D08" w:rsidRPr="00980C75" w:rsidRDefault="00CB2D08" w:rsidP="00CB2D08">
            <w:pPr>
              <w:jc w:val="center"/>
              <w:rPr>
                <w:color w:val="404040" w:themeColor="text1" w:themeTint="BF"/>
                <w:szCs w:val="20"/>
                <w:lang w:val="en-GB"/>
              </w:rPr>
            </w:pPr>
            <w:r w:rsidRPr="00980C75">
              <w:rPr>
                <w:color w:val="404040" w:themeColor="text1" w:themeTint="BF"/>
                <w:szCs w:val="20"/>
                <w:lang w:val="en-GB"/>
              </w:rPr>
              <w:t>+</w:t>
            </w:r>
          </w:p>
        </w:tc>
        <w:tc>
          <w:tcPr>
            <w:tcW w:w="567" w:type="dxa"/>
            <w:vAlign w:val="center"/>
          </w:tcPr>
          <w:p w14:paraId="14D83940" w14:textId="77777777" w:rsidR="00CB2D08" w:rsidRPr="00980C75" w:rsidRDefault="00CB2D08" w:rsidP="00CB2D08">
            <w:pPr>
              <w:jc w:val="center"/>
              <w:rPr>
                <w:color w:val="404040" w:themeColor="text1" w:themeTint="BF"/>
                <w:szCs w:val="20"/>
                <w:lang w:val="en-GB"/>
              </w:rPr>
            </w:pPr>
            <w:r w:rsidRPr="00980C75">
              <w:rPr>
                <w:color w:val="404040" w:themeColor="text1" w:themeTint="BF"/>
                <w:szCs w:val="20"/>
                <w:lang w:val="en-GB"/>
              </w:rPr>
              <w:t>D</w:t>
            </w:r>
          </w:p>
        </w:tc>
        <w:tc>
          <w:tcPr>
            <w:tcW w:w="850" w:type="dxa"/>
            <w:vAlign w:val="center"/>
          </w:tcPr>
          <w:p w14:paraId="46190FE9" w14:textId="77777777" w:rsidR="00CB2D08" w:rsidRPr="00980C75" w:rsidRDefault="00CB2D08" w:rsidP="00CB2D08">
            <w:pPr>
              <w:jc w:val="center"/>
              <w:rPr>
                <w:color w:val="404040" w:themeColor="text1" w:themeTint="BF"/>
                <w:szCs w:val="20"/>
                <w:lang w:val="en-GB"/>
              </w:rPr>
            </w:pPr>
            <w:r w:rsidRPr="00980C75">
              <w:rPr>
                <w:color w:val="404040" w:themeColor="text1" w:themeTint="BF"/>
                <w:szCs w:val="20"/>
                <w:lang w:val="en-GB"/>
              </w:rPr>
              <w:t>41110</w:t>
            </w:r>
          </w:p>
        </w:tc>
        <w:tc>
          <w:tcPr>
            <w:tcW w:w="2268" w:type="dxa"/>
            <w:vAlign w:val="center"/>
          </w:tcPr>
          <w:p w14:paraId="4A84384F" w14:textId="77777777" w:rsidR="00CB2D08" w:rsidRPr="00980C75" w:rsidRDefault="00CB2D08" w:rsidP="00CB2D08">
            <w:pPr>
              <w:jc w:val="left"/>
              <w:rPr>
                <w:color w:val="404040" w:themeColor="text1" w:themeTint="BF"/>
                <w:szCs w:val="20"/>
                <w:lang w:val="en-GB"/>
              </w:rPr>
            </w:pPr>
            <w:proofErr w:type="spellStart"/>
            <w:r w:rsidRPr="00980C75">
              <w:rPr>
                <w:color w:val="404040" w:themeColor="text1" w:themeTint="BF"/>
                <w:szCs w:val="20"/>
                <w:lang w:val="en-GB"/>
              </w:rPr>
              <w:t>Aftrekbare</w:t>
            </w:r>
            <w:proofErr w:type="spellEnd"/>
            <w:r w:rsidRPr="00980C75">
              <w:rPr>
                <w:color w:val="404040" w:themeColor="text1" w:themeTint="BF"/>
                <w:szCs w:val="20"/>
                <w:lang w:val="en-GB"/>
              </w:rPr>
              <w:t xml:space="preserve"> BTW</w:t>
            </w:r>
          </w:p>
        </w:tc>
        <w:tc>
          <w:tcPr>
            <w:tcW w:w="1404" w:type="dxa"/>
            <w:vAlign w:val="center"/>
          </w:tcPr>
          <w:p w14:paraId="4D71004C" w14:textId="77777777" w:rsidR="00CB2D08" w:rsidRPr="00980C75" w:rsidRDefault="00CB2D08" w:rsidP="00CB2D08">
            <w:pPr>
              <w:jc w:val="right"/>
              <w:rPr>
                <w:color w:val="404040" w:themeColor="text1" w:themeTint="BF"/>
                <w:szCs w:val="20"/>
              </w:rPr>
            </w:pPr>
            <w:r w:rsidRPr="00980C75">
              <w:rPr>
                <w:color w:val="404040" w:themeColor="text1" w:themeTint="BF"/>
                <w:szCs w:val="20"/>
              </w:rPr>
              <w:t>4 620,00</w:t>
            </w:r>
          </w:p>
        </w:tc>
        <w:tc>
          <w:tcPr>
            <w:tcW w:w="1100" w:type="dxa"/>
          </w:tcPr>
          <w:p w14:paraId="03253609" w14:textId="77777777" w:rsidR="00CB2D08" w:rsidRPr="00980C75" w:rsidRDefault="00CB2D08" w:rsidP="00CB2D08">
            <w:pPr>
              <w:jc w:val="right"/>
              <w:rPr>
                <w:color w:val="404040" w:themeColor="text1" w:themeTint="BF"/>
                <w:szCs w:val="20"/>
              </w:rPr>
            </w:pPr>
          </w:p>
        </w:tc>
      </w:tr>
      <w:tr w:rsidR="00980C75" w:rsidRPr="00980C75" w14:paraId="0C769BCB" w14:textId="77777777" w:rsidTr="00980C75">
        <w:trPr>
          <w:jc w:val="center"/>
        </w:trPr>
        <w:tc>
          <w:tcPr>
            <w:tcW w:w="1981" w:type="dxa"/>
          </w:tcPr>
          <w:p w14:paraId="3F01BFFE" w14:textId="77777777" w:rsidR="00CB2D08" w:rsidRPr="00980C75" w:rsidRDefault="00CB2D08" w:rsidP="00CB2D08">
            <w:pPr>
              <w:jc w:val="left"/>
              <w:rPr>
                <w:color w:val="404040" w:themeColor="text1" w:themeTint="BF"/>
                <w:szCs w:val="20"/>
              </w:rPr>
            </w:pPr>
            <w:r w:rsidRPr="00980C75">
              <w:rPr>
                <w:color w:val="404040" w:themeColor="text1" w:themeTint="BF"/>
                <w:szCs w:val="20"/>
              </w:rPr>
              <w:t>De schuld aan de leverancier vermeerdert (totaal factuurbedrag)</w:t>
            </w:r>
          </w:p>
        </w:tc>
        <w:tc>
          <w:tcPr>
            <w:tcW w:w="600" w:type="dxa"/>
            <w:vAlign w:val="center"/>
          </w:tcPr>
          <w:p w14:paraId="412F59C7" w14:textId="77777777" w:rsidR="00CB2D08" w:rsidRPr="00980C75" w:rsidRDefault="00CB2D08" w:rsidP="00CB2D08">
            <w:pPr>
              <w:jc w:val="center"/>
              <w:rPr>
                <w:color w:val="404040" w:themeColor="text1" w:themeTint="BF"/>
                <w:szCs w:val="20"/>
              </w:rPr>
            </w:pPr>
            <w:r w:rsidRPr="00980C75">
              <w:rPr>
                <w:color w:val="404040" w:themeColor="text1" w:themeTint="BF"/>
                <w:szCs w:val="20"/>
              </w:rPr>
              <w:t>P</w:t>
            </w:r>
          </w:p>
        </w:tc>
        <w:tc>
          <w:tcPr>
            <w:tcW w:w="515" w:type="dxa"/>
            <w:vAlign w:val="center"/>
          </w:tcPr>
          <w:p w14:paraId="5093ED5A" w14:textId="77777777" w:rsidR="00CB2D08" w:rsidRPr="00980C75" w:rsidRDefault="00CB2D08" w:rsidP="00CB2D08">
            <w:pPr>
              <w:jc w:val="center"/>
              <w:rPr>
                <w:color w:val="404040" w:themeColor="text1" w:themeTint="BF"/>
                <w:szCs w:val="20"/>
              </w:rPr>
            </w:pPr>
            <w:r w:rsidRPr="00980C75">
              <w:rPr>
                <w:color w:val="404040" w:themeColor="text1" w:themeTint="BF"/>
                <w:szCs w:val="20"/>
              </w:rPr>
              <w:t>+</w:t>
            </w:r>
          </w:p>
        </w:tc>
        <w:tc>
          <w:tcPr>
            <w:tcW w:w="567" w:type="dxa"/>
            <w:vAlign w:val="center"/>
          </w:tcPr>
          <w:p w14:paraId="5605692A" w14:textId="77777777" w:rsidR="00CB2D08" w:rsidRPr="00980C75" w:rsidRDefault="00CB2D08" w:rsidP="00CB2D08">
            <w:pPr>
              <w:jc w:val="center"/>
              <w:rPr>
                <w:color w:val="404040" w:themeColor="text1" w:themeTint="BF"/>
                <w:szCs w:val="20"/>
              </w:rPr>
            </w:pPr>
            <w:r w:rsidRPr="00980C75">
              <w:rPr>
                <w:color w:val="404040" w:themeColor="text1" w:themeTint="BF"/>
                <w:szCs w:val="20"/>
              </w:rPr>
              <w:t>C</w:t>
            </w:r>
          </w:p>
        </w:tc>
        <w:tc>
          <w:tcPr>
            <w:tcW w:w="850" w:type="dxa"/>
            <w:vAlign w:val="center"/>
          </w:tcPr>
          <w:p w14:paraId="28A05770" w14:textId="77777777" w:rsidR="00CB2D08" w:rsidRPr="00980C75" w:rsidRDefault="00CB2D08" w:rsidP="00CB2D08">
            <w:pPr>
              <w:jc w:val="center"/>
              <w:rPr>
                <w:color w:val="404040" w:themeColor="text1" w:themeTint="BF"/>
                <w:szCs w:val="20"/>
              </w:rPr>
            </w:pPr>
            <w:r w:rsidRPr="00980C75">
              <w:rPr>
                <w:color w:val="404040" w:themeColor="text1" w:themeTint="BF"/>
                <w:szCs w:val="20"/>
              </w:rPr>
              <w:t>44000</w:t>
            </w:r>
          </w:p>
        </w:tc>
        <w:tc>
          <w:tcPr>
            <w:tcW w:w="2268" w:type="dxa"/>
            <w:vAlign w:val="center"/>
          </w:tcPr>
          <w:p w14:paraId="2A471BBC" w14:textId="77777777" w:rsidR="00CB2D08" w:rsidRPr="00980C75" w:rsidRDefault="00CB2D08" w:rsidP="00CB2D08">
            <w:pPr>
              <w:jc w:val="left"/>
              <w:rPr>
                <w:color w:val="404040" w:themeColor="text1" w:themeTint="BF"/>
                <w:szCs w:val="20"/>
              </w:rPr>
            </w:pPr>
            <w:r w:rsidRPr="00980C75">
              <w:rPr>
                <w:color w:val="404040" w:themeColor="text1" w:themeTint="BF"/>
                <w:szCs w:val="20"/>
              </w:rPr>
              <w:t>Leveranciers</w:t>
            </w:r>
          </w:p>
        </w:tc>
        <w:tc>
          <w:tcPr>
            <w:tcW w:w="1404" w:type="dxa"/>
            <w:vAlign w:val="center"/>
          </w:tcPr>
          <w:p w14:paraId="04FFD00B" w14:textId="77777777" w:rsidR="00CB2D08" w:rsidRPr="00980C75" w:rsidRDefault="00CB2D08" w:rsidP="00CB2D08">
            <w:pPr>
              <w:jc w:val="right"/>
              <w:rPr>
                <w:color w:val="404040" w:themeColor="text1" w:themeTint="BF"/>
                <w:szCs w:val="20"/>
              </w:rPr>
            </w:pPr>
            <w:r w:rsidRPr="00980C75">
              <w:rPr>
                <w:color w:val="404040" w:themeColor="text1" w:themeTint="BF"/>
                <w:szCs w:val="20"/>
              </w:rPr>
              <w:t>26 620,00</w:t>
            </w:r>
          </w:p>
        </w:tc>
        <w:tc>
          <w:tcPr>
            <w:tcW w:w="1100" w:type="dxa"/>
          </w:tcPr>
          <w:p w14:paraId="64DCFA2E" w14:textId="77777777" w:rsidR="00CB2D08" w:rsidRPr="00980C75" w:rsidRDefault="00CB2D08" w:rsidP="00CB2D08">
            <w:pPr>
              <w:jc w:val="right"/>
              <w:rPr>
                <w:color w:val="404040" w:themeColor="text1" w:themeTint="BF"/>
                <w:szCs w:val="20"/>
              </w:rPr>
            </w:pPr>
          </w:p>
        </w:tc>
      </w:tr>
    </w:tbl>
    <w:p w14:paraId="3D436F7F" w14:textId="77777777" w:rsidR="00F02654" w:rsidRPr="00B36C56" w:rsidRDefault="008F2E4D" w:rsidP="00BE53AB">
      <w:pPr>
        <w:pStyle w:val="LPKop2"/>
      </w:pPr>
      <w:bookmarkStart w:id="39" w:name="_Toc468266983"/>
      <w:r w:rsidRPr="00B36C56">
        <w:t>Taalbeleid</w:t>
      </w:r>
      <w:bookmarkEnd w:id="39"/>
    </w:p>
    <w:p w14:paraId="5F19302E" w14:textId="77777777" w:rsidR="009C7344" w:rsidRPr="00B36C56" w:rsidRDefault="009C7344" w:rsidP="00BE53AB">
      <w:pPr>
        <w:pStyle w:val="LPTekst"/>
        <w:jc w:val="left"/>
      </w:pPr>
      <w:r w:rsidRPr="00B36C56">
        <w:t>Omdat taalbeleid voor de hele school van belang is, wordt iedere leraar erbij betrokken. Werken aan een taalbeleid verhoogt immers de onderwijskwaliteit waardoor meer leerlingen het schoolcurriculum kunnen halen.</w:t>
      </w:r>
    </w:p>
    <w:p w14:paraId="645A34C4" w14:textId="77777777" w:rsidR="009C7344" w:rsidRPr="00B36C56" w:rsidRDefault="009C7344" w:rsidP="00BE53AB">
      <w:pPr>
        <w:pStyle w:val="LPTekst"/>
        <w:jc w:val="left"/>
      </w:pPr>
      <w:r w:rsidRPr="00B36C56">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73A73E28" w14:textId="77777777" w:rsidR="009C7344" w:rsidRPr="00B36C56" w:rsidRDefault="009C7344" w:rsidP="00BE53AB">
      <w:pPr>
        <w:pStyle w:val="LPTekst"/>
        <w:jc w:val="left"/>
      </w:pPr>
      <w:r w:rsidRPr="00B36C56">
        <w:t xml:space="preserve">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w:t>
      </w:r>
      <w:proofErr w:type="spellStart"/>
      <w:r w:rsidRPr="00B36C56">
        <w:t>vaklessen</w:t>
      </w:r>
      <w:proofErr w:type="spellEnd"/>
      <w:r w:rsidRPr="00B36C56">
        <w:t xml:space="preserve">. De </w:t>
      </w:r>
      <w:proofErr w:type="spellStart"/>
      <w:r w:rsidRPr="00B36C56">
        <w:t>vakinhoud</w:t>
      </w:r>
      <w:proofErr w:type="spellEnd"/>
      <w:r w:rsidRPr="00B36C56">
        <w:t xml:space="preserve"> staat voorop en daarover praat en schrijf je met elkaar in vaktaal. Aandacht voor taal betekent dan dubbele winst.</w:t>
      </w:r>
    </w:p>
    <w:p w14:paraId="72088781" w14:textId="77777777" w:rsidR="001A1196" w:rsidRDefault="001A1196" w:rsidP="00BE53AB">
      <w:pPr>
        <w:pStyle w:val="LPTekst"/>
        <w:jc w:val="left"/>
      </w:pPr>
    </w:p>
    <w:p w14:paraId="4C434D2F" w14:textId="77777777" w:rsidR="001A1196" w:rsidRDefault="001A1196" w:rsidP="00BE53AB">
      <w:pPr>
        <w:pStyle w:val="LPTekst"/>
        <w:jc w:val="left"/>
      </w:pPr>
    </w:p>
    <w:p w14:paraId="4CF4DE83" w14:textId="77777777" w:rsidR="009C7344" w:rsidRPr="00B36C56" w:rsidRDefault="009C7344" w:rsidP="00BE53AB">
      <w:pPr>
        <w:pStyle w:val="LPTekst"/>
        <w:jc w:val="left"/>
      </w:pPr>
      <w:r w:rsidRPr="00B36C56">
        <w:lastRenderedPageBreak/>
        <w:t xml:space="preserve">Taalgericht vakonderwijs is te omschrijven als </w:t>
      </w:r>
      <w:r w:rsidRPr="00B36C56">
        <w:rPr>
          <w:rFonts w:eastAsiaTheme="majorEastAsia"/>
        </w:rPr>
        <w:t>contextrijk</w:t>
      </w:r>
      <w:r w:rsidRPr="00B36C56">
        <w:t xml:space="preserve"> onderwijs, vol </w:t>
      </w:r>
      <w:r w:rsidRPr="00B36C56">
        <w:rPr>
          <w:rFonts w:eastAsiaTheme="majorEastAsia"/>
        </w:rPr>
        <w:t>interactie</w:t>
      </w:r>
      <w:r w:rsidRPr="00B36C56">
        <w:t xml:space="preserve"> en met </w:t>
      </w:r>
      <w:r w:rsidRPr="00B36C56">
        <w:rPr>
          <w:rFonts w:eastAsiaTheme="majorEastAsia"/>
        </w:rPr>
        <w:t>taalsteun</w:t>
      </w:r>
      <w:r w:rsidRPr="00B36C56">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69092AA5" w14:textId="77777777" w:rsidR="009C7344" w:rsidRPr="00B36C56" w:rsidRDefault="009C7344" w:rsidP="00BE53AB">
      <w:pPr>
        <w:pStyle w:val="LPTekst"/>
        <w:jc w:val="left"/>
      </w:pPr>
      <w:r w:rsidRPr="00B36C56">
        <w:t xml:space="preserve">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14:paraId="1FB5DABA" w14:textId="77777777" w:rsidR="009C7344" w:rsidRPr="00B36C56" w:rsidRDefault="009C7344" w:rsidP="00BE53AB">
      <w:pPr>
        <w:pStyle w:val="LPTekst"/>
        <w:jc w:val="left"/>
        <w:rPr>
          <w:rFonts w:cs="Arial"/>
        </w:rPr>
      </w:pPr>
      <w:r w:rsidRPr="00B36C56">
        <w:rPr>
          <w:noProof/>
        </w:rPr>
        <w:t xml:space="preserve">Op school én in de les betekent dit dat er een werking wordt opgezet om de schoolse taalvaardigheid te verhogen, om de slaagkansen en de kwaliteit van het onderwijs te garanderen. </w:t>
      </w:r>
    </w:p>
    <w:p w14:paraId="1E94E2CC" w14:textId="77777777" w:rsidR="00065D51" w:rsidRPr="00B36C56" w:rsidRDefault="004D11B6" w:rsidP="00BE53AB">
      <w:pPr>
        <w:pStyle w:val="LPKop2"/>
      </w:pPr>
      <w:bookmarkStart w:id="40" w:name="_Toc468266984"/>
      <w:r w:rsidRPr="00B36C56">
        <w:t>Evaluatie</w:t>
      </w:r>
      <w:bookmarkEnd w:id="40"/>
    </w:p>
    <w:p w14:paraId="50CD5BB0" w14:textId="77777777" w:rsidR="008F2E4D" w:rsidRPr="00B36C56" w:rsidRDefault="008F2E4D" w:rsidP="00BE53AB">
      <w:pPr>
        <w:pStyle w:val="LPTekst"/>
        <w:jc w:val="left"/>
      </w:pPr>
      <w:r w:rsidRPr="00B36C56">
        <w:t xml:space="preserve">Evaluatie is een wezenlijk en permanent onderdeel van de leeractiviteiten van leerlingen. Het is met andere woorden geen eindpunt van een onderwijsperiode of van het leerproces, maar maakt er integraal deel van uit.  Het lijkt ons immers weinig consistent om tijdens de leerfase de focus te leggen op het leerproces, maar finaal alleen het </w:t>
      </w:r>
      <w:r w:rsidRPr="00B36C56">
        <w:rPr>
          <w:bCs/>
          <w:iCs/>
        </w:rPr>
        <w:t>leerproduct</w:t>
      </w:r>
      <w:r w:rsidRPr="00B36C56">
        <w:t xml:space="preserve"> te evalueren. </w:t>
      </w:r>
    </w:p>
    <w:p w14:paraId="714355E3" w14:textId="77777777" w:rsidR="008F2E4D" w:rsidRPr="00B36C56" w:rsidRDefault="008F2E4D" w:rsidP="00BE53AB">
      <w:pPr>
        <w:pStyle w:val="LPTekst"/>
        <w:jc w:val="left"/>
      </w:pPr>
      <w:r w:rsidRPr="00B36C56">
        <w:t xml:space="preserve">Door evaluatie in te zetten als onderdeel binnen elke fase van het leerproces wordt het een middel waarmee zowel de leerling als de leraar feedback krijgt over het leer- en onderwijsproces.  Door rekening te houden met de vaststellingen gemaakt tijdens de evaluatie kan de leerling zijn </w:t>
      </w:r>
      <w:r w:rsidRPr="00B36C56">
        <w:rPr>
          <w:bCs/>
          <w:iCs/>
        </w:rPr>
        <w:t>leren optimaliseren</w:t>
      </w:r>
      <w:r w:rsidRPr="00B36C56">
        <w:t xml:space="preserve"> en kan de leraar uit evaluatiegegevens informatie halen om zijn </w:t>
      </w:r>
      <w:r w:rsidRPr="00B36C56">
        <w:rPr>
          <w:bCs/>
          <w:iCs/>
        </w:rPr>
        <w:t>didactisch handelen bij te sturen</w:t>
      </w:r>
      <w:r w:rsidRPr="00B36C56">
        <w:t xml:space="preserve">. </w:t>
      </w:r>
    </w:p>
    <w:p w14:paraId="3F42D555" w14:textId="77777777" w:rsidR="008F2E4D" w:rsidRPr="00B36C56" w:rsidRDefault="008F2E4D" w:rsidP="00BE53AB">
      <w:pPr>
        <w:pStyle w:val="LPTekst"/>
        <w:jc w:val="left"/>
      </w:pPr>
      <w:r w:rsidRPr="00B36C56">
        <w:t xml:space="preserve">In het groeiproces kunnen tevens argumenten besloten liggen ter ondersteuning van </w:t>
      </w:r>
      <w:r w:rsidRPr="00B36C56">
        <w:rPr>
          <w:bCs/>
          <w:iCs/>
        </w:rPr>
        <w:t>beslissingen</w:t>
      </w:r>
      <w:r w:rsidRPr="00B36C56">
        <w:rPr>
          <w:bCs/>
        </w:rPr>
        <w:t xml:space="preserve"> </w:t>
      </w:r>
      <w:r w:rsidRPr="00B36C56">
        <w:t xml:space="preserve">bij het oriënteren en delibereren. Wordt hierbij steeds rekening gehouden met de mogelijkheden van de leerling, dan verdient ook </w:t>
      </w:r>
      <w:r w:rsidRPr="00B36C56">
        <w:rPr>
          <w:bCs/>
          <w:iCs/>
        </w:rPr>
        <w:t>de groei van de leerling de nodige aandacht</w:t>
      </w:r>
      <w:r w:rsidRPr="00B36C56">
        <w:t>.</w:t>
      </w:r>
    </w:p>
    <w:p w14:paraId="01FEFF11" w14:textId="77777777" w:rsidR="008F2E4D" w:rsidRPr="00B36C56" w:rsidRDefault="008F2E4D" w:rsidP="00BE53AB">
      <w:pPr>
        <w:pStyle w:val="LPTekst"/>
        <w:jc w:val="left"/>
      </w:pPr>
      <w:r w:rsidRPr="00B36C56">
        <w:t xml:space="preserve">Evaluatie wordt zo een </w:t>
      </w:r>
      <w:r w:rsidRPr="00B36C56">
        <w:rPr>
          <w:bCs/>
          <w:iCs/>
        </w:rPr>
        <w:t>continu proces</w:t>
      </w:r>
      <w:r w:rsidRPr="00B36C56">
        <w:t xml:space="preserve"> dat optimaal verloopt in </w:t>
      </w:r>
      <w:r w:rsidRPr="00B36C56">
        <w:rPr>
          <w:bCs/>
          <w:iCs/>
        </w:rPr>
        <w:t>stress-</w:t>
      </w:r>
      <w:r w:rsidRPr="00B36C56">
        <w:t xml:space="preserve"> en </w:t>
      </w:r>
      <w:r w:rsidRPr="00B36C56">
        <w:rPr>
          <w:bCs/>
          <w:iCs/>
        </w:rPr>
        <w:t>sanctiearme</w:t>
      </w:r>
      <w:r w:rsidRPr="00B36C56">
        <w:t xml:space="preserve"> omstandigheden.</w:t>
      </w:r>
    </w:p>
    <w:p w14:paraId="2E8BD2D8" w14:textId="77777777" w:rsidR="008F2E4D" w:rsidRPr="00B36C56" w:rsidRDefault="008F2E4D" w:rsidP="00BE53AB">
      <w:pPr>
        <w:pStyle w:val="LPTekst"/>
        <w:jc w:val="left"/>
      </w:pPr>
      <w:r w:rsidRPr="00B36C56">
        <w:t>Een goede evaluatie voldoet aan volgende criteria:</w:t>
      </w:r>
    </w:p>
    <w:p w14:paraId="45246DA1" w14:textId="77777777" w:rsidR="008F2E4D" w:rsidRPr="00B36C56" w:rsidRDefault="008F2E4D" w:rsidP="00BE53AB">
      <w:pPr>
        <w:pStyle w:val="LPTekst"/>
        <w:numPr>
          <w:ilvl w:val="0"/>
          <w:numId w:val="3"/>
        </w:numPr>
        <w:jc w:val="left"/>
      </w:pPr>
      <w:r w:rsidRPr="00B36C56">
        <w:t xml:space="preserve">gespreid zijn in de tijd; </w:t>
      </w:r>
    </w:p>
    <w:p w14:paraId="218E9D12" w14:textId="77777777" w:rsidR="008F2E4D" w:rsidRPr="00B36C56" w:rsidRDefault="008F2E4D" w:rsidP="00BE53AB">
      <w:pPr>
        <w:pStyle w:val="LPTekst"/>
        <w:numPr>
          <w:ilvl w:val="0"/>
          <w:numId w:val="3"/>
        </w:numPr>
        <w:jc w:val="left"/>
      </w:pPr>
      <w:r w:rsidRPr="00B36C56">
        <w:t>doelmatig zijn;</w:t>
      </w:r>
    </w:p>
    <w:p w14:paraId="772C7E5F" w14:textId="77777777" w:rsidR="008F2E4D" w:rsidRPr="00DC1D3C" w:rsidRDefault="008F2E4D" w:rsidP="00BE53AB">
      <w:pPr>
        <w:pStyle w:val="LPTekst"/>
        <w:ind w:left="708"/>
        <w:jc w:val="left"/>
        <w:rPr>
          <w:i/>
        </w:rPr>
      </w:pPr>
      <w:r w:rsidRPr="00DC1D3C">
        <w:rPr>
          <w:i/>
        </w:rPr>
        <w:t xml:space="preserve">Een </w:t>
      </w:r>
      <w:r w:rsidRPr="00DC1D3C">
        <w:rPr>
          <w:bCs/>
          <w:i/>
          <w:iCs/>
        </w:rPr>
        <w:t>doelmatige evaluatie</w:t>
      </w:r>
      <w:r w:rsidRPr="00DC1D3C">
        <w:rPr>
          <w:i/>
        </w:rPr>
        <w:t xml:space="preserve"> moet aan de volgende aspecten beantwoorden: validiteit (staat de evaluatie in relatie met de leerplandoelen?), betrouwbaarheid en efficiëntie.</w:t>
      </w:r>
    </w:p>
    <w:p w14:paraId="00F9039E" w14:textId="77777777" w:rsidR="008F2E4D" w:rsidRPr="00B36C56" w:rsidRDefault="008F2E4D" w:rsidP="00BE53AB">
      <w:pPr>
        <w:pStyle w:val="LPTekst"/>
        <w:numPr>
          <w:ilvl w:val="0"/>
          <w:numId w:val="3"/>
        </w:numPr>
        <w:jc w:val="left"/>
      </w:pPr>
      <w:r w:rsidRPr="00B36C56">
        <w:lastRenderedPageBreak/>
        <w:t>billijk zijn.</w:t>
      </w:r>
    </w:p>
    <w:p w14:paraId="6C0C76AC" w14:textId="77777777" w:rsidR="008F2E4D" w:rsidRPr="00D74EE2" w:rsidRDefault="008F2E4D" w:rsidP="00BE53AB">
      <w:pPr>
        <w:pStyle w:val="LPTekst"/>
        <w:ind w:left="709"/>
        <w:jc w:val="left"/>
        <w:rPr>
          <w:i/>
        </w:rPr>
      </w:pPr>
      <w:r w:rsidRPr="00D74EE2">
        <w:rPr>
          <w:i/>
        </w:rPr>
        <w:t xml:space="preserve">Men kan spreken van een </w:t>
      </w:r>
      <w:r w:rsidRPr="00D74EE2">
        <w:rPr>
          <w:bCs/>
          <w:i/>
          <w:iCs/>
        </w:rPr>
        <w:t>billijke evaluatie</w:t>
      </w:r>
      <w:r w:rsidRPr="00D74EE2">
        <w:rPr>
          <w:i/>
        </w:rPr>
        <w:t xml:space="preserve"> indien er sprake is van objectiviteit, doorzichtigheid en normering.</w:t>
      </w:r>
    </w:p>
    <w:p w14:paraId="3531A01E" w14:textId="77777777" w:rsidR="008F2E4D" w:rsidRPr="009D02CE" w:rsidRDefault="008F2E4D" w:rsidP="00BE53AB">
      <w:pPr>
        <w:pStyle w:val="LPTekst"/>
        <w:jc w:val="left"/>
        <w:rPr>
          <w:b/>
        </w:rPr>
      </w:pPr>
      <w:bookmarkStart w:id="41" w:name="_Toc343085593"/>
      <w:bookmarkStart w:id="42" w:name="_Toc343170934"/>
      <w:r w:rsidRPr="009D02CE">
        <w:rPr>
          <w:b/>
        </w:rPr>
        <w:t>Rapportering</w:t>
      </w:r>
      <w:bookmarkEnd w:id="41"/>
      <w:bookmarkEnd w:id="42"/>
    </w:p>
    <w:p w14:paraId="4BD87909" w14:textId="77777777" w:rsidR="008F2E4D" w:rsidRPr="00B36C56" w:rsidRDefault="008F2E4D" w:rsidP="00BE53AB">
      <w:pPr>
        <w:pStyle w:val="LPTekst"/>
        <w:jc w:val="left"/>
      </w:pPr>
      <w:r w:rsidRPr="00B36C56">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14:paraId="4AA83BD0" w14:textId="77777777" w:rsidR="008F2E4D" w:rsidRPr="00B36C56" w:rsidRDefault="008F2E4D" w:rsidP="00BE53AB">
      <w:pPr>
        <w:pStyle w:val="LPTekst"/>
        <w:jc w:val="left"/>
      </w:pPr>
      <w:r w:rsidRPr="00B36C56">
        <w:t xml:space="preserve">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 </w:t>
      </w:r>
    </w:p>
    <w:p w14:paraId="330B89D5" w14:textId="77777777" w:rsidR="00065D51" w:rsidRPr="00B36C56" w:rsidRDefault="00065D51" w:rsidP="00E53396">
      <w:pPr>
        <w:pStyle w:val="LPTekst"/>
      </w:pPr>
    </w:p>
    <w:p w14:paraId="5CB3801A" w14:textId="77777777" w:rsidR="00065D51" w:rsidRPr="00B36C56" w:rsidRDefault="00065D51" w:rsidP="00E53396">
      <w:pPr>
        <w:pStyle w:val="LPTekst"/>
      </w:pPr>
    </w:p>
    <w:p w14:paraId="6D464979" w14:textId="77777777" w:rsidR="00C216D9" w:rsidRDefault="00C216D9" w:rsidP="006804C9">
      <w:pPr>
        <w:pStyle w:val="LPKop1"/>
      </w:pPr>
      <w:bookmarkStart w:id="43" w:name="_Toc468266985"/>
      <w:r w:rsidRPr="000625C1">
        <w:lastRenderedPageBreak/>
        <w:t>Geïntegreerde proef</w:t>
      </w:r>
      <w:bookmarkEnd w:id="43"/>
    </w:p>
    <w:p w14:paraId="3C7D939B" w14:textId="77777777" w:rsidR="00537D46" w:rsidRPr="001A1196" w:rsidRDefault="00537D46" w:rsidP="00AB4577">
      <w:pPr>
        <w:pStyle w:val="VVKSOTekst"/>
        <w:spacing w:after="0" w:line="360" w:lineRule="auto"/>
        <w:jc w:val="left"/>
        <w:rPr>
          <w:rFonts w:ascii="Trebuchet MS" w:hAnsi="Trebuchet MS"/>
          <w:color w:val="404040" w:themeColor="text1" w:themeTint="BF"/>
          <w:lang w:val="nl-BE"/>
        </w:rPr>
      </w:pPr>
      <w:r w:rsidRPr="001A1196">
        <w:rPr>
          <w:rFonts w:ascii="Trebuchet MS" w:hAnsi="Trebuchet MS"/>
          <w:color w:val="404040" w:themeColor="text1" w:themeTint="BF"/>
          <w:lang w:val="nl-BE"/>
        </w:rPr>
        <w:t xml:space="preserve">In </w:t>
      </w:r>
      <w:r w:rsidRPr="001A1196">
        <w:rPr>
          <w:rFonts w:ascii="Trebuchet MS" w:hAnsi="Trebuchet MS"/>
          <w:color w:val="404040" w:themeColor="text1" w:themeTint="BF"/>
        </w:rPr>
        <w:t>het tweede leerjaar van de derde graad van het technisch, het kunst- en</w:t>
      </w:r>
      <w:r w:rsidR="00CA7877" w:rsidRPr="001A1196">
        <w:rPr>
          <w:rFonts w:ascii="Trebuchet MS" w:hAnsi="Trebuchet MS"/>
          <w:color w:val="404040" w:themeColor="text1" w:themeTint="BF"/>
        </w:rPr>
        <w:t xml:space="preserve"> het </w:t>
      </w:r>
      <w:proofErr w:type="spellStart"/>
      <w:r w:rsidR="00CA7877" w:rsidRPr="001A1196">
        <w:rPr>
          <w:rFonts w:ascii="Trebuchet MS" w:hAnsi="Trebuchet MS"/>
          <w:color w:val="404040" w:themeColor="text1" w:themeTint="BF"/>
        </w:rPr>
        <w:t>beroepssecundair</w:t>
      </w:r>
      <w:proofErr w:type="spellEnd"/>
      <w:r w:rsidR="00CA7877" w:rsidRPr="001A1196">
        <w:rPr>
          <w:rFonts w:ascii="Trebuchet MS" w:hAnsi="Trebuchet MS"/>
          <w:color w:val="404040" w:themeColor="text1" w:themeTint="BF"/>
        </w:rPr>
        <w:t xml:space="preserve"> onderwijs </w:t>
      </w:r>
      <w:r w:rsidRPr="001A1196">
        <w:rPr>
          <w:rFonts w:ascii="Trebuchet MS" w:hAnsi="Trebuchet MS"/>
          <w:color w:val="404040" w:themeColor="text1" w:themeTint="BF"/>
          <w:lang w:val="nl-BE"/>
        </w:rPr>
        <w:t xml:space="preserve">en in </w:t>
      </w:r>
      <w:r w:rsidRPr="001A1196">
        <w:rPr>
          <w:rFonts w:ascii="Trebuchet MS" w:hAnsi="Trebuchet MS"/>
          <w:color w:val="404040" w:themeColor="text1" w:themeTint="BF"/>
        </w:rPr>
        <w:t xml:space="preserve">het derde leerjaar van de derde graad van het </w:t>
      </w:r>
      <w:proofErr w:type="spellStart"/>
      <w:r w:rsidRPr="001A1196">
        <w:rPr>
          <w:rFonts w:ascii="Trebuchet MS" w:hAnsi="Trebuchet MS"/>
          <w:color w:val="404040" w:themeColor="text1" w:themeTint="BF"/>
        </w:rPr>
        <w:t>beroepssecundair</w:t>
      </w:r>
      <w:proofErr w:type="spellEnd"/>
      <w:r w:rsidRPr="001A1196">
        <w:rPr>
          <w:rFonts w:ascii="Trebuchet MS" w:hAnsi="Trebuchet MS"/>
          <w:color w:val="404040" w:themeColor="text1" w:themeTint="BF"/>
        </w:rPr>
        <w:t xml:space="preserve"> onderwijs, ingericht onder de vorm van een specialisatiejaar </w:t>
      </w:r>
      <w:r w:rsidRPr="001A1196">
        <w:rPr>
          <w:rFonts w:ascii="Trebuchet MS" w:hAnsi="Trebuchet MS"/>
          <w:color w:val="404040" w:themeColor="text1" w:themeTint="BF"/>
          <w:lang w:val="nl-BE"/>
        </w:rPr>
        <w:t xml:space="preserve">is de organisatie van een geïntegreerde proef reglementair verplicht. </w:t>
      </w:r>
    </w:p>
    <w:p w14:paraId="38946379" w14:textId="77777777" w:rsidR="00537D46" w:rsidRPr="001A1196" w:rsidRDefault="00537D46" w:rsidP="00AB4577">
      <w:pPr>
        <w:pStyle w:val="VVKSOTekst"/>
        <w:spacing w:after="0" w:line="360" w:lineRule="auto"/>
        <w:jc w:val="left"/>
        <w:rPr>
          <w:rFonts w:ascii="Trebuchet MS" w:hAnsi="Trebuchet MS"/>
          <w:color w:val="404040" w:themeColor="text1" w:themeTint="BF"/>
          <w:lang w:val="nl-BE"/>
        </w:rPr>
      </w:pPr>
    </w:p>
    <w:p w14:paraId="2FB8DB58" w14:textId="77777777" w:rsidR="00537D46" w:rsidRPr="001A1196" w:rsidRDefault="00537D46" w:rsidP="00AB4577">
      <w:pPr>
        <w:pStyle w:val="VVKSOTekst"/>
        <w:spacing w:after="0" w:line="360" w:lineRule="auto"/>
        <w:jc w:val="left"/>
        <w:rPr>
          <w:rFonts w:ascii="Trebuchet MS" w:hAnsi="Trebuchet MS"/>
          <w:color w:val="404040" w:themeColor="text1" w:themeTint="BF"/>
        </w:rPr>
      </w:pPr>
      <w:r w:rsidRPr="001A1196">
        <w:rPr>
          <w:rFonts w:ascii="Trebuchet MS" w:hAnsi="Trebuchet MS"/>
          <w:color w:val="404040" w:themeColor="text1" w:themeTint="BF"/>
          <w:lang w:val="nl-BE"/>
        </w:rPr>
        <w:t xml:space="preserve">Het algemeen kader daarvoor wordt toegelicht in een </w:t>
      </w:r>
      <w:r w:rsidR="00CA7877" w:rsidRPr="001A1196">
        <w:rPr>
          <w:rFonts w:ascii="Trebuchet MS" w:hAnsi="Trebuchet MS"/>
          <w:color w:val="404040" w:themeColor="text1" w:themeTint="BF"/>
          <w:lang w:val="nl-BE"/>
        </w:rPr>
        <w:t>M</w:t>
      </w:r>
      <w:r w:rsidRPr="001A1196">
        <w:rPr>
          <w:rFonts w:ascii="Trebuchet MS" w:hAnsi="Trebuchet MS"/>
          <w:color w:val="404040" w:themeColor="text1" w:themeTint="BF"/>
          <w:lang w:val="nl-BE"/>
        </w:rPr>
        <w:t xml:space="preserve">ededeling </w:t>
      </w:r>
      <w:r w:rsidR="00CA7877" w:rsidRPr="001A1196">
        <w:rPr>
          <w:rFonts w:ascii="Trebuchet MS" w:hAnsi="Trebuchet MS"/>
          <w:color w:val="404040" w:themeColor="text1" w:themeTint="BF"/>
          <w:lang w:val="nl-BE"/>
        </w:rPr>
        <w:t xml:space="preserve">van Katholiek Onderwijs Vlaanderen </w:t>
      </w:r>
      <w:r w:rsidRPr="001A1196">
        <w:rPr>
          <w:rFonts w:ascii="Trebuchet MS" w:hAnsi="Trebuchet MS"/>
          <w:color w:val="404040" w:themeColor="text1" w:themeTint="BF"/>
          <w:lang w:val="nl-BE"/>
        </w:rPr>
        <w:t xml:space="preserve">die u via de directie kunt bekomen. </w:t>
      </w:r>
    </w:p>
    <w:p w14:paraId="61C39642" w14:textId="77777777" w:rsidR="00537D46" w:rsidRPr="001A1196" w:rsidRDefault="00537D46" w:rsidP="00AB4577">
      <w:pPr>
        <w:pStyle w:val="VVKSOTekst"/>
        <w:spacing w:after="0" w:line="360" w:lineRule="auto"/>
        <w:jc w:val="left"/>
        <w:rPr>
          <w:rFonts w:ascii="Trebuchet MS" w:hAnsi="Trebuchet MS"/>
          <w:color w:val="404040" w:themeColor="text1" w:themeTint="BF"/>
          <w:lang w:val="nl-BE"/>
        </w:rPr>
      </w:pPr>
    </w:p>
    <w:p w14:paraId="27685345" w14:textId="77777777" w:rsidR="00537D46" w:rsidRPr="001A1196" w:rsidRDefault="00537D46" w:rsidP="00AB4577">
      <w:pPr>
        <w:pStyle w:val="VVKSOTekst"/>
        <w:spacing w:after="0" w:line="360" w:lineRule="auto"/>
        <w:jc w:val="left"/>
        <w:rPr>
          <w:rFonts w:ascii="Trebuchet MS" w:hAnsi="Trebuchet MS"/>
          <w:color w:val="404040" w:themeColor="text1" w:themeTint="BF"/>
          <w:lang w:val="nl-BE"/>
        </w:rPr>
      </w:pPr>
      <w:r w:rsidRPr="001A1196">
        <w:rPr>
          <w:rFonts w:ascii="Trebuchet MS" w:hAnsi="Trebuchet MS"/>
          <w:color w:val="404040" w:themeColor="text1" w:themeTint="BF"/>
          <w:lang w:val="nl-BE"/>
        </w:rPr>
        <w:t xml:space="preserve">De proef slaat voornamelijk op de vakken van het specifiek gedeelte. De integratie van andere vakken kan een meerwaarde vormen als die de </w:t>
      </w:r>
      <w:proofErr w:type="spellStart"/>
      <w:r w:rsidRPr="001A1196">
        <w:rPr>
          <w:rFonts w:ascii="Trebuchet MS" w:hAnsi="Trebuchet MS"/>
          <w:color w:val="404040" w:themeColor="text1" w:themeTint="BF"/>
          <w:lang w:val="nl-BE"/>
        </w:rPr>
        <w:t>gip</w:t>
      </w:r>
      <w:proofErr w:type="spellEnd"/>
      <w:r w:rsidRPr="001A1196">
        <w:rPr>
          <w:rFonts w:ascii="Trebuchet MS" w:hAnsi="Trebuchet MS"/>
          <w:color w:val="404040" w:themeColor="text1" w:themeTint="BF"/>
          <w:lang w:val="nl-BE"/>
        </w:rPr>
        <w:t xml:space="preserve"> ondersteunen. </w:t>
      </w:r>
      <w:r w:rsidR="00CA7877" w:rsidRPr="001A1196">
        <w:rPr>
          <w:rFonts w:ascii="Trebuchet MS" w:hAnsi="Trebuchet MS"/>
          <w:color w:val="404040" w:themeColor="text1" w:themeTint="BF"/>
          <w:lang w:val="nl-BE"/>
        </w:rPr>
        <w:br/>
      </w:r>
    </w:p>
    <w:p w14:paraId="684F4A1E" w14:textId="77777777" w:rsidR="00537D46" w:rsidRPr="001A1196" w:rsidRDefault="00537D46" w:rsidP="00AB4577">
      <w:pPr>
        <w:spacing w:line="360" w:lineRule="auto"/>
        <w:jc w:val="left"/>
        <w:rPr>
          <w:rFonts w:cs="Arial"/>
          <w:color w:val="404040" w:themeColor="text1" w:themeTint="BF"/>
          <w:szCs w:val="20"/>
        </w:rPr>
      </w:pPr>
      <w:r w:rsidRPr="001A1196">
        <w:rPr>
          <w:rFonts w:cs="Arial"/>
          <w:color w:val="404040" w:themeColor="text1" w:themeTint="BF"/>
          <w:szCs w:val="20"/>
        </w:rPr>
        <w:t xml:space="preserve">De geïntegreerde proef wordt beoordeeld door zowel interne als uit externe deskundigen. Hun evaluatie zal deel uitmaken van het deliberatiedossier. </w:t>
      </w:r>
    </w:p>
    <w:p w14:paraId="44DB48C0" w14:textId="77777777" w:rsidR="00537D46" w:rsidRPr="001A1196" w:rsidRDefault="00537D46" w:rsidP="00AB4577">
      <w:pPr>
        <w:spacing w:line="360" w:lineRule="auto"/>
        <w:jc w:val="left"/>
        <w:rPr>
          <w:b/>
          <w:color w:val="404040" w:themeColor="text1" w:themeTint="BF"/>
        </w:rPr>
      </w:pPr>
      <w:r w:rsidRPr="001A1196">
        <w:rPr>
          <w:b/>
          <w:color w:val="404040" w:themeColor="text1" w:themeTint="BF"/>
          <w:szCs w:val="20"/>
        </w:rPr>
        <w:t xml:space="preserve">Het document met specifieke gegevens voor de studierichting is te raadplegen op de website </w:t>
      </w:r>
      <w:hyperlink r:id="rId12" w:history="1">
        <w:r w:rsidRPr="001A1196">
          <w:rPr>
            <w:rStyle w:val="Hyperlink"/>
            <w:rFonts w:cs="Arial"/>
            <w:b/>
            <w:color w:val="404040" w:themeColor="text1" w:themeTint="BF"/>
            <w:szCs w:val="20"/>
          </w:rPr>
          <w:t>www.katholiekonderwijs.vlaanderen</w:t>
        </w:r>
      </w:hyperlink>
      <w:r w:rsidRPr="001A1196">
        <w:rPr>
          <w:b/>
          <w:color w:val="404040" w:themeColor="text1" w:themeTint="BF"/>
          <w:szCs w:val="20"/>
        </w:rPr>
        <w:t xml:space="preserve"> via de ingang  lessentabellen &gt;  3de graad &gt; </w:t>
      </w:r>
      <w:proofErr w:type="spellStart"/>
      <w:r w:rsidRPr="001A1196">
        <w:rPr>
          <w:b/>
          <w:color w:val="404040" w:themeColor="text1" w:themeTint="BF"/>
          <w:szCs w:val="20"/>
        </w:rPr>
        <w:t>tso</w:t>
      </w:r>
      <w:proofErr w:type="spellEnd"/>
      <w:r w:rsidRPr="001A1196">
        <w:rPr>
          <w:b/>
          <w:color w:val="404040" w:themeColor="text1" w:themeTint="BF"/>
          <w:szCs w:val="20"/>
        </w:rPr>
        <w:t xml:space="preserve"> &gt; Boekhouden-informatica.</w:t>
      </w:r>
    </w:p>
    <w:p w14:paraId="2B82BE26" w14:textId="77777777" w:rsidR="00537D46" w:rsidRPr="001A1196" w:rsidRDefault="00537D46" w:rsidP="00537D46">
      <w:pPr>
        <w:pStyle w:val="LPTekst"/>
        <w:rPr>
          <w:lang w:val="nl-BE"/>
        </w:rPr>
      </w:pPr>
    </w:p>
    <w:p w14:paraId="51C58DD2" w14:textId="77777777" w:rsidR="00C216D9" w:rsidRPr="001A1196" w:rsidRDefault="00C216D9" w:rsidP="00AE3A6F">
      <w:pPr>
        <w:pStyle w:val="LPTekst"/>
      </w:pPr>
    </w:p>
    <w:p w14:paraId="22DE9F36" w14:textId="77777777" w:rsidR="00C216D9" w:rsidRPr="00AE3A6F" w:rsidRDefault="00C216D9" w:rsidP="00AE3A6F">
      <w:pPr>
        <w:pStyle w:val="LPTekst"/>
      </w:pPr>
    </w:p>
    <w:p w14:paraId="518EA000" w14:textId="77777777" w:rsidR="00C216D9" w:rsidRPr="00AE3A6F" w:rsidRDefault="00C216D9" w:rsidP="00AE3A6F">
      <w:pPr>
        <w:pStyle w:val="LPTekst"/>
      </w:pPr>
    </w:p>
    <w:p w14:paraId="679D017B" w14:textId="77777777" w:rsidR="00C216D9" w:rsidRPr="0071361D" w:rsidRDefault="00C216D9" w:rsidP="00E53396">
      <w:pPr>
        <w:pStyle w:val="LPTekst"/>
        <w:rPr>
          <w:lang w:val="nl-BE"/>
        </w:rPr>
      </w:pPr>
    </w:p>
    <w:p w14:paraId="0D4EB197" w14:textId="77777777" w:rsidR="00065D51" w:rsidRPr="00B36C56" w:rsidRDefault="00065D51" w:rsidP="00E53396">
      <w:pPr>
        <w:pStyle w:val="LPTekst"/>
      </w:pPr>
    </w:p>
    <w:p w14:paraId="1EFFA288" w14:textId="77777777" w:rsidR="004D11B6" w:rsidRPr="00B36C56" w:rsidRDefault="004D11B6" w:rsidP="00E53396">
      <w:pPr>
        <w:pStyle w:val="LPTekst"/>
      </w:pPr>
    </w:p>
    <w:p w14:paraId="500B097B" w14:textId="77777777" w:rsidR="004D11B6" w:rsidRPr="00B36C56" w:rsidRDefault="004D11B6" w:rsidP="00E53396">
      <w:pPr>
        <w:pStyle w:val="LPTekst"/>
      </w:pPr>
    </w:p>
    <w:p w14:paraId="527797DD" w14:textId="77777777" w:rsidR="00A0235A" w:rsidRPr="00B36C56" w:rsidRDefault="00A0235A" w:rsidP="00E53396">
      <w:pPr>
        <w:pStyle w:val="LPTekst"/>
      </w:pPr>
    </w:p>
    <w:p w14:paraId="5109CD81" w14:textId="77777777" w:rsidR="00065D51" w:rsidRPr="00B36C56" w:rsidRDefault="00065D51" w:rsidP="00AE3A6F">
      <w:pPr>
        <w:pStyle w:val="LPTekst"/>
      </w:pPr>
    </w:p>
    <w:p w14:paraId="001DAE00" w14:textId="77777777" w:rsidR="00065D51" w:rsidRPr="00B36C56" w:rsidRDefault="00065D51" w:rsidP="00AE3A6F">
      <w:pPr>
        <w:pStyle w:val="LPTekst"/>
      </w:pPr>
    </w:p>
    <w:sectPr w:rsidR="00065D51" w:rsidRPr="00B36C56" w:rsidSect="008476AB">
      <w:headerReference w:type="even" r:id="rId13"/>
      <w:headerReference w:type="default" r:id="rId14"/>
      <w:footerReference w:type="even" r:id="rId15"/>
      <w:footerReference w:type="default" r:id="rId16"/>
      <w:headerReference w:type="first" r:id="rId1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4DFF5" w14:textId="77777777" w:rsidR="00AB4577" w:rsidRDefault="00AB4577" w:rsidP="009C4975">
      <w:pPr>
        <w:spacing w:after="0" w:line="240" w:lineRule="auto"/>
      </w:pPr>
      <w:r>
        <w:separator/>
      </w:r>
    </w:p>
  </w:endnote>
  <w:endnote w:type="continuationSeparator" w:id="0">
    <w:p w14:paraId="2415B102" w14:textId="77777777" w:rsidR="00AB4577" w:rsidRDefault="00AB4577"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2B39" w14:textId="6C8EDC45" w:rsidR="00AB4577" w:rsidRPr="00FD6FE9" w:rsidRDefault="00AB4577" w:rsidP="0013456D">
    <w:pPr>
      <w:pStyle w:val="Voettekst"/>
      <w:jc w:val="center"/>
      <w:rPr>
        <w:rFonts w:cs="Arial"/>
        <w:color w:val="404040" w:themeColor="text1" w:themeTint="BF"/>
        <w:szCs w:val="20"/>
      </w:rPr>
    </w:pPr>
    <w:r w:rsidRPr="00F34D5A">
      <w:rPr>
        <w:rFonts w:cs="Arial"/>
        <w:noProof/>
        <w:color w:val="404040" w:themeColor="text1" w:themeTint="BF"/>
        <w:szCs w:val="20"/>
        <w:lang w:eastAsia="nl-BE"/>
      </w:rPr>
      <w:drawing>
        <wp:anchor distT="0" distB="0" distL="114300" distR="114300" simplePos="0" relativeHeight="251679744" behindDoc="0" locked="1" layoutInCell="1" allowOverlap="0" wp14:anchorId="38CA3BF8" wp14:editId="416B6CCA">
          <wp:simplePos x="0" y="0"/>
          <wp:positionH relativeFrom="column">
            <wp:posOffset>-1328420</wp:posOffset>
          </wp:positionH>
          <wp:positionV relativeFrom="page">
            <wp:align>top</wp:align>
          </wp:positionV>
          <wp:extent cx="1547495" cy="2375535"/>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9F2C55" w:rsidRPr="009F2C55">
      <w:rPr>
        <w:rFonts w:cs="Arial"/>
        <w:noProof/>
        <w:color w:val="404040" w:themeColor="text1" w:themeTint="BF"/>
        <w:szCs w:val="20"/>
        <w:lang w:val="nl-NL"/>
      </w:rPr>
      <w:t>2</w:t>
    </w:r>
    <w:r w:rsidRPr="00FD6FE9">
      <w:rPr>
        <w:rFonts w:cs="Arial"/>
        <w:color w:val="404040" w:themeColor="text1" w:themeTint="BF"/>
        <w:szCs w:val="20"/>
      </w:rPr>
      <w:fldChar w:fldCharType="end"/>
    </w:r>
    <w:r w:rsidRPr="00FD6FE9">
      <w:rPr>
        <w:rFonts w:cs="Arial"/>
        <w:color w:val="404040" w:themeColor="text1" w:themeTint="BF"/>
        <w:szCs w:val="20"/>
      </w:rPr>
      <w:t xml:space="preserve">                        </w:t>
    </w:r>
    <w:r>
      <w:rPr>
        <w:rFonts w:cs="Arial"/>
        <w:color w:val="404040" w:themeColor="text1" w:themeTint="BF"/>
        <w:szCs w:val="20"/>
      </w:rPr>
      <w:t xml:space="preserve">             Bedrijfseconomie in Boekhouden-informatica</w:t>
    </w:r>
    <w:r w:rsidRPr="0013456D">
      <w:rPr>
        <w:rFonts w:cs="Arial"/>
        <w:color w:val="404040" w:themeColor="text1" w:themeTint="BF"/>
        <w:szCs w:val="20"/>
      </w:rPr>
      <w:t xml:space="preserve"> </w:t>
    </w:r>
    <w:r>
      <w:rPr>
        <w:rFonts w:cs="Arial"/>
        <w:color w:val="404040" w:themeColor="text1" w:themeTint="BF"/>
        <w:szCs w:val="20"/>
      </w:rPr>
      <w:tab/>
    </w:r>
    <w:r w:rsidRPr="00D11DD3">
      <w:rPr>
        <w:rFonts w:cs="Arial"/>
        <w:color w:val="404040" w:themeColor="text1" w:themeTint="BF"/>
        <w:szCs w:val="20"/>
      </w:rPr>
      <w:t>D/2017/13.758/006</w:t>
    </w:r>
  </w:p>
  <w:p w14:paraId="7B3FDC94" w14:textId="77777777" w:rsidR="00AB4577" w:rsidRPr="00065D51" w:rsidRDefault="00AB4577" w:rsidP="0013456D">
    <w:pPr>
      <w:pStyle w:val="Voettekst"/>
      <w:jc w:val="center"/>
      <w:rPr>
        <w:rFonts w:ascii="Arial" w:hAnsi="Arial" w:cs="Arial"/>
        <w:szCs w:val="20"/>
      </w:rPr>
    </w:pPr>
    <w:r>
      <w:rPr>
        <w:rFonts w:cs="Arial"/>
        <w:color w:val="404040" w:themeColor="text1" w:themeTint="BF"/>
        <w:szCs w:val="20"/>
      </w:rPr>
      <w:t>3</w:t>
    </w:r>
    <w:r w:rsidRPr="00FD6FE9">
      <w:rPr>
        <w:rFonts w:cs="Arial"/>
        <w:color w:val="404040" w:themeColor="text1" w:themeTint="BF"/>
        <w:szCs w:val="20"/>
      </w:rPr>
      <w:t>de graad</w:t>
    </w:r>
    <w:r>
      <w:rPr>
        <w:rFonts w:ascii="Arial" w:hAnsi="Arial" w:cs="Arial"/>
        <w:color w:val="404040" w:themeColor="text1" w:themeTint="BF"/>
        <w:szCs w:val="20"/>
      </w:rPr>
      <w:t xml:space="preserve"> </w:t>
    </w:r>
    <w:proofErr w:type="spellStart"/>
    <w:r>
      <w:rPr>
        <w:rFonts w:ascii="Arial" w:hAnsi="Arial" w:cs="Arial"/>
        <w:color w:val="404040" w:themeColor="text1" w:themeTint="BF"/>
        <w:szCs w:val="20"/>
      </w:rPr>
      <w:t>tso</w:t>
    </w:r>
    <w:proofErr w:type="spellEnd"/>
  </w:p>
  <w:p w14:paraId="5BFE26C8" w14:textId="77777777" w:rsidR="00AB4577" w:rsidRDefault="00AB45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983A4" w14:textId="3E8348E3" w:rsidR="00AB4577" w:rsidRPr="00FD6FE9" w:rsidRDefault="00AB4577" w:rsidP="0013456D">
    <w:pPr>
      <w:pStyle w:val="Voettekst"/>
      <w:jc w:val="center"/>
      <w:rPr>
        <w:rFonts w:cs="Arial"/>
        <w:color w:val="404040" w:themeColor="text1" w:themeTint="BF"/>
        <w:szCs w:val="20"/>
      </w:rPr>
    </w:pPr>
    <w:r w:rsidRPr="00D11DD3">
      <w:rPr>
        <w:rFonts w:cs="Arial"/>
        <w:noProof/>
        <w:color w:val="404040" w:themeColor="text1" w:themeTint="BF"/>
        <w:szCs w:val="20"/>
        <w:lang w:eastAsia="nl-BE"/>
      </w:rPr>
      <w:drawing>
        <wp:anchor distT="0" distB="0" distL="114300" distR="114300" simplePos="0" relativeHeight="251677696" behindDoc="0" locked="0" layoutInCell="1" allowOverlap="0" wp14:anchorId="5139571A" wp14:editId="1FCF527E">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DD3">
      <w:rPr>
        <w:rFonts w:cs="Arial"/>
        <w:color w:val="404040" w:themeColor="text1" w:themeTint="BF"/>
        <w:szCs w:val="20"/>
      </w:rPr>
      <w:t>D/2017/13.758/00</w:t>
    </w:r>
    <w:r>
      <w:rPr>
        <w:rFonts w:cs="Arial"/>
        <w:color w:val="404040" w:themeColor="text1" w:themeTint="BF"/>
        <w:szCs w:val="20"/>
      </w:rPr>
      <w:t>6</w:t>
    </w:r>
    <w:r>
      <w:rPr>
        <w:rFonts w:cs="Arial"/>
        <w:color w:val="404040" w:themeColor="text1" w:themeTint="BF"/>
        <w:szCs w:val="20"/>
      </w:rPr>
      <w:tab/>
      <w:t xml:space="preserve">               Bedrijfseconomie in</w:t>
    </w:r>
    <w:r w:rsidRPr="00D11DD3">
      <w:rPr>
        <w:rFonts w:cs="Arial"/>
        <w:color w:val="404040" w:themeColor="text1" w:themeTint="BF"/>
        <w:szCs w:val="20"/>
      </w:rPr>
      <w:t xml:space="preserve"> </w:t>
    </w:r>
    <w:r>
      <w:rPr>
        <w:rFonts w:cs="Arial"/>
        <w:color w:val="404040" w:themeColor="text1" w:themeTint="BF"/>
        <w:szCs w:val="20"/>
      </w:rPr>
      <w:t>Boekhouden-informatica</w:t>
    </w:r>
    <w:r w:rsidRPr="00FD6FE9">
      <w:rPr>
        <w:rFonts w:cs="Arial"/>
        <w:color w:val="404040" w:themeColor="text1" w:themeTint="BF"/>
        <w:szCs w:val="20"/>
      </w:rPr>
      <w:tab/>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9F2C55" w:rsidRPr="009F2C55">
      <w:rPr>
        <w:rFonts w:cs="Arial"/>
        <w:noProof/>
        <w:color w:val="404040" w:themeColor="text1" w:themeTint="BF"/>
        <w:szCs w:val="20"/>
        <w:lang w:val="nl-NL"/>
      </w:rPr>
      <w:t>3</w:t>
    </w:r>
    <w:r w:rsidRPr="00FD6FE9">
      <w:rPr>
        <w:rFonts w:cs="Arial"/>
        <w:color w:val="404040" w:themeColor="text1" w:themeTint="BF"/>
        <w:szCs w:val="20"/>
      </w:rPr>
      <w:fldChar w:fldCharType="end"/>
    </w:r>
  </w:p>
  <w:p w14:paraId="3E5BE3E6" w14:textId="77777777" w:rsidR="00AB4577" w:rsidRPr="00FD6FE9" w:rsidRDefault="00AB4577" w:rsidP="0013456D">
    <w:pPr>
      <w:pStyle w:val="Voettekst"/>
      <w:jc w:val="center"/>
      <w:rPr>
        <w:rFonts w:cs="Arial"/>
        <w:color w:val="404040" w:themeColor="text1" w:themeTint="BF"/>
        <w:szCs w:val="20"/>
      </w:rPr>
    </w:pPr>
    <w:r>
      <w:rPr>
        <w:rFonts w:cs="Arial"/>
        <w:color w:val="404040" w:themeColor="text1" w:themeTint="BF"/>
        <w:szCs w:val="20"/>
      </w:rPr>
      <w:t xml:space="preserve">3de graad </w:t>
    </w:r>
    <w:proofErr w:type="spellStart"/>
    <w:r>
      <w:rPr>
        <w:rFonts w:cs="Arial"/>
        <w:color w:val="404040" w:themeColor="text1" w:themeTint="BF"/>
        <w:szCs w:val="20"/>
      </w:rPr>
      <w:t>tso</w:t>
    </w:r>
    <w:proofErr w:type="spellEnd"/>
  </w:p>
  <w:p w14:paraId="6642C6AB" w14:textId="77777777" w:rsidR="00AB4577" w:rsidRDefault="00AB45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016C2" w14:textId="77777777" w:rsidR="00AB4577" w:rsidRDefault="00AB4577" w:rsidP="009C4975">
      <w:pPr>
        <w:spacing w:after="0" w:line="240" w:lineRule="auto"/>
      </w:pPr>
      <w:r>
        <w:separator/>
      </w:r>
    </w:p>
  </w:footnote>
  <w:footnote w:type="continuationSeparator" w:id="0">
    <w:p w14:paraId="5760C324" w14:textId="77777777" w:rsidR="00AB4577" w:rsidRDefault="00AB4577" w:rsidP="009C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0F007" w14:textId="1E8AE0D8" w:rsidR="00AB4577" w:rsidRDefault="00AB45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327D" w14:textId="50E06EA6" w:rsidR="00AB4577" w:rsidRDefault="00AB45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DF1B2" w14:textId="384DDFAE" w:rsidR="00AB4577" w:rsidRDefault="00AB45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E1F"/>
    <w:multiLevelType w:val="hybridMultilevel"/>
    <w:tmpl w:val="127A55E4"/>
    <w:lvl w:ilvl="0" w:tplc="7F4892A4">
      <w:start w:val="3"/>
      <w:numFmt w:val="decimal"/>
      <w:lvlText w:val="%1"/>
      <w:lvlJc w:val="left"/>
      <w:pPr>
        <w:tabs>
          <w:tab w:val="num" w:pos="0"/>
        </w:tabs>
        <w:ind w:left="454" w:hanging="454"/>
      </w:pPr>
      <w:rPr>
        <w:rFonts w:ascii="Arial" w:hAnsi="Arial" w:hint="default"/>
        <w:b w:val="0"/>
        <w:i w:val="0"/>
        <w:strike w:val="0"/>
        <w:dstrike w:val="0"/>
        <w:sz w:val="20"/>
        <w:szCs w:val="2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076879"/>
    <w:multiLevelType w:val="hybridMultilevel"/>
    <w:tmpl w:val="737A8984"/>
    <w:lvl w:ilvl="0" w:tplc="0D942282">
      <w:numFmt w:val="bullet"/>
      <w:lvlText w:val="-"/>
      <w:lvlJc w:val="left"/>
      <w:pPr>
        <w:ind w:left="1115" w:hanging="360"/>
      </w:pPr>
      <w:rPr>
        <w:rFonts w:ascii="Arial" w:eastAsia="Times New Roman" w:hAnsi="Arial" w:cs="Arial" w:hint="default"/>
      </w:rPr>
    </w:lvl>
    <w:lvl w:ilvl="1" w:tplc="08130003" w:tentative="1">
      <w:start w:val="1"/>
      <w:numFmt w:val="bullet"/>
      <w:lvlText w:val="o"/>
      <w:lvlJc w:val="left"/>
      <w:pPr>
        <w:ind w:left="1835" w:hanging="360"/>
      </w:pPr>
      <w:rPr>
        <w:rFonts w:ascii="Courier New" w:hAnsi="Courier New" w:cs="Courier New" w:hint="default"/>
      </w:rPr>
    </w:lvl>
    <w:lvl w:ilvl="2" w:tplc="08130005" w:tentative="1">
      <w:start w:val="1"/>
      <w:numFmt w:val="bullet"/>
      <w:lvlText w:val=""/>
      <w:lvlJc w:val="left"/>
      <w:pPr>
        <w:ind w:left="2555" w:hanging="360"/>
      </w:pPr>
      <w:rPr>
        <w:rFonts w:ascii="Wingdings" w:hAnsi="Wingdings" w:hint="default"/>
      </w:rPr>
    </w:lvl>
    <w:lvl w:ilvl="3" w:tplc="08130001" w:tentative="1">
      <w:start w:val="1"/>
      <w:numFmt w:val="bullet"/>
      <w:lvlText w:val=""/>
      <w:lvlJc w:val="left"/>
      <w:pPr>
        <w:ind w:left="3275" w:hanging="360"/>
      </w:pPr>
      <w:rPr>
        <w:rFonts w:ascii="Symbol" w:hAnsi="Symbol" w:hint="default"/>
      </w:rPr>
    </w:lvl>
    <w:lvl w:ilvl="4" w:tplc="08130003" w:tentative="1">
      <w:start w:val="1"/>
      <w:numFmt w:val="bullet"/>
      <w:lvlText w:val="o"/>
      <w:lvlJc w:val="left"/>
      <w:pPr>
        <w:ind w:left="3995" w:hanging="360"/>
      </w:pPr>
      <w:rPr>
        <w:rFonts w:ascii="Courier New" w:hAnsi="Courier New" w:cs="Courier New" w:hint="default"/>
      </w:rPr>
    </w:lvl>
    <w:lvl w:ilvl="5" w:tplc="08130005" w:tentative="1">
      <w:start w:val="1"/>
      <w:numFmt w:val="bullet"/>
      <w:lvlText w:val=""/>
      <w:lvlJc w:val="left"/>
      <w:pPr>
        <w:ind w:left="4715" w:hanging="360"/>
      </w:pPr>
      <w:rPr>
        <w:rFonts w:ascii="Wingdings" w:hAnsi="Wingdings" w:hint="default"/>
      </w:rPr>
    </w:lvl>
    <w:lvl w:ilvl="6" w:tplc="08130001" w:tentative="1">
      <w:start w:val="1"/>
      <w:numFmt w:val="bullet"/>
      <w:lvlText w:val=""/>
      <w:lvlJc w:val="left"/>
      <w:pPr>
        <w:ind w:left="5435" w:hanging="360"/>
      </w:pPr>
      <w:rPr>
        <w:rFonts w:ascii="Symbol" w:hAnsi="Symbol" w:hint="default"/>
      </w:rPr>
    </w:lvl>
    <w:lvl w:ilvl="7" w:tplc="08130003" w:tentative="1">
      <w:start w:val="1"/>
      <w:numFmt w:val="bullet"/>
      <w:lvlText w:val="o"/>
      <w:lvlJc w:val="left"/>
      <w:pPr>
        <w:ind w:left="6155" w:hanging="360"/>
      </w:pPr>
      <w:rPr>
        <w:rFonts w:ascii="Courier New" w:hAnsi="Courier New" w:cs="Courier New" w:hint="default"/>
      </w:rPr>
    </w:lvl>
    <w:lvl w:ilvl="8" w:tplc="08130005" w:tentative="1">
      <w:start w:val="1"/>
      <w:numFmt w:val="bullet"/>
      <w:lvlText w:val=""/>
      <w:lvlJc w:val="left"/>
      <w:pPr>
        <w:ind w:left="6875" w:hanging="360"/>
      </w:pPr>
      <w:rPr>
        <w:rFonts w:ascii="Wingdings" w:hAnsi="Wingdings" w:hint="default"/>
      </w:rPr>
    </w:lvl>
  </w:abstractNum>
  <w:abstractNum w:abstractNumId="2"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0A4AA6"/>
    <w:multiLevelType w:val="hybridMultilevel"/>
    <w:tmpl w:val="146E0D50"/>
    <w:lvl w:ilvl="0" w:tplc="F95CD4B6">
      <w:start w:val="1"/>
      <w:numFmt w:val="decimal"/>
      <w:lvlText w:val="%1"/>
      <w:lvlJc w:val="left"/>
      <w:pPr>
        <w:tabs>
          <w:tab w:val="num" w:pos="454"/>
        </w:tabs>
        <w:ind w:left="454" w:hanging="454"/>
      </w:pPr>
      <w:rPr>
        <w:rFonts w:hint="default"/>
        <w:b/>
        <w:i w:val="0"/>
        <w:color w:val="404040" w:themeColor="text1" w:themeTint="BF"/>
      </w:rPr>
    </w:lvl>
    <w:lvl w:ilvl="1" w:tplc="DE8E6828">
      <w:start w:val="1"/>
      <w:numFmt w:val="decimal"/>
      <w:lvlText w:val="%2"/>
      <w:lvlJc w:val="left"/>
      <w:pPr>
        <w:tabs>
          <w:tab w:val="num" w:pos="567"/>
        </w:tabs>
        <w:ind w:left="567" w:hanging="567"/>
      </w:pPr>
      <w:rPr>
        <w:rFonts w:hint="default"/>
        <w:b w:val="0"/>
        <w:i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65468A2"/>
    <w:multiLevelType w:val="hybridMultilevel"/>
    <w:tmpl w:val="BFD25FDA"/>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308D7"/>
    <w:multiLevelType w:val="hybridMultilevel"/>
    <w:tmpl w:val="7DD84146"/>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B0A3F"/>
    <w:multiLevelType w:val="hybridMultilevel"/>
    <w:tmpl w:val="79EA9138"/>
    <w:lvl w:ilvl="0" w:tplc="0D942282">
      <w:numFmt w:val="bullet"/>
      <w:lvlText w:val="-"/>
      <w:lvlJc w:val="left"/>
      <w:pPr>
        <w:ind w:left="1174" w:hanging="360"/>
      </w:pPr>
      <w:rPr>
        <w:rFonts w:ascii="Arial" w:eastAsia="Times New Roman" w:hAnsi="Arial" w:cs="Arial" w:hint="default"/>
      </w:rPr>
    </w:lvl>
    <w:lvl w:ilvl="1" w:tplc="08130003" w:tentative="1">
      <w:start w:val="1"/>
      <w:numFmt w:val="bullet"/>
      <w:lvlText w:val="o"/>
      <w:lvlJc w:val="left"/>
      <w:pPr>
        <w:ind w:left="1894" w:hanging="360"/>
      </w:pPr>
      <w:rPr>
        <w:rFonts w:ascii="Courier New" w:hAnsi="Courier New" w:cs="Courier New" w:hint="default"/>
      </w:rPr>
    </w:lvl>
    <w:lvl w:ilvl="2" w:tplc="08130005" w:tentative="1">
      <w:start w:val="1"/>
      <w:numFmt w:val="bullet"/>
      <w:lvlText w:val=""/>
      <w:lvlJc w:val="left"/>
      <w:pPr>
        <w:ind w:left="2614" w:hanging="360"/>
      </w:pPr>
      <w:rPr>
        <w:rFonts w:ascii="Wingdings" w:hAnsi="Wingdings" w:hint="default"/>
      </w:rPr>
    </w:lvl>
    <w:lvl w:ilvl="3" w:tplc="08130001" w:tentative="1">
      <w:start w:val="1"/>
      <w:numFmt w:val="bullet"/>
      <w:lvlText w:val=""/>
      <w:lvlJc w:val="left"/>
      <w:pPr>
        <w:ind w:left="3334" w:hanging="360"/>
      </w:pPr>
      <w:rPr>
        <w:rFonts w:ascii="Symbol" w:hAnsi="Symbol" w:hint="default"/>
      </w:rPr>
    </w:lvl>
    <w:lvl w:ilvl="4" w:tplc="08130003" w:tentative="1">
      <w:start w:val="1"/>
      <w:numFmt w:val="bullet"/>
      <w:lvlText w:val="o"/>
      <w:lvlJc w:val="left"/>
      <w:pPr>
        <w:ind w:left="4054" w:hanging="360"/>
      </w:pPr>
      <w:rPr>
        <w:rFonts w:ascii="Courier New" w:hAnsi="Courier New" w:cs="Courier New" w:hint="default"/>
      </w:rPr>
    </w:lvl>
    <w:lvl w:ilvl="5" w:tplc="08130005" w:tentative="1">
      <w:start w:val="1"/>
      <w:numFmt w:val="bullet"/>
      <w:lvlText w:val=""/>
      <w:lvlJc w:val="left"/>
      <w:pPr>
        <w:ind w:left="4774" w:hanging="360"/>
      </w:pPr>
      <w:rPr>
        <w:rFonts w:ascii="Wingdings" w:hAnsi="Wingdings" w:hint="default"/>
      </w:rPr>
    </w:lvl>
    <w:lvl w:ilvl="6" w:tplc="08130001" w:tentative="1">
      <w:start w:val="1"/>
      <w:numFmt w:val="bullet"/>
      <w:lvlText w:val=""/>
      <w:lvlJc w:val="left"/>
      <w:pPr>
        <w:ind w:left="5494" w:hanging="360"/>
      </w:pPr>
      <w:rPr>
        <w:rFonts w:ascii="Symbol" w:hAnsi="Symbol" w:hint="default"/>
      </w:rPr>
    </w:lvl>
    <w:lvl w:ilvl="7" w:tplc="08130003" w:tentative="1">
      <w:start w:val="1"/>
      <w:numFmt w:val="bullet"/>
      <w:lvlText w:val="o"/>
      <w:lvlJc w:val="left"/>
      <w:pPr>
        <w:ind w:left="6214" w:hanging="360"/>
      </w:pPr>
      <w:rPr>
        <w:rFonts w:ascii="Courier New" w:hAnsi="Courier New" w:cs="Courier New" w:hint="default"/>
      </w:rPr>
    </w:lvl>
    <w:lvl w:ilvl="8" w:tplc="08130005" w:tentative="1">
      <w:start w:val="1"/>
      <w:numFmt w:val="bullet"/>
      <w:lvlText w:val=""/>
      <w:lvlJc w:val="left"/>
      <w:pPr>
        <w:ind w:left="6934" w:hanging="360"/>
      </w:pPr>
      <w:rPr>
        <w:rFonts w:ascii="Wingdings" w:hAnsi="Wingdings" w:hint="default"/>
      </w:rPr>
    </w:lvl>
  </w:abstractNum>
  <w:abstractNum w:abstractNumId="7" w15:restartNumberingAfterBreak="0">
    <w:nsid w:val="0E0E55C1"/>
    <w:multiLevelType w:val="hybridMultilevel"/>
    <w:tmpl w:val="411E9120"/>
    <w:lvl w:ilvl="0" w:tplc="0D942282">
      <w:numFmt w:val="bullet"/>
      <w:lvlText w:val="-"/>
      <w:lvlJc w:val="left"/>
      <w:pPr>
        <w:tabs>
          <w:tab w:val="num" w:pos="851"/>
        </w:tabs>
        <w:ind w:left="851" w:hanging="454"/>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C9529F"/>
    <w:multiLevelType w:val="hybridMultilevel"/>
    <w:tmpl w:val="AE768E24"/>
    <w:lvl w:ilvl="0" w:tplc="FBACB60C">
      <w:numFmt w:val="bullet"/>
      <w:lvlText w:val="•"/>
      <w:lvlJc w:val="left"/>
      <w:pPr>
        <w:ind w:left="1169" w:hanging="360"/>
      </w:pPr>
      <w:rPr>
        <w:rFonts w:ascii="Arial" w:hAnsi="Arial" w:hint="default"/>
      </w:rPr>
    </w:lvl>
    <w:lvl w:ilvl="1" w:tplc="08130003" w:tentative="1">
      <w:start w:val="1"/>
      <w:numFmt w:val="bullet"/>
      <w:lvlText w:val="o"/>
      <w:lvlJc w:val="left"/>
      <w:pPr>
        <w:ind w:left="1889" w:hanging="360"/>
      </w:pPr>
      <w:rPr>
        <w:rFonts w:ascii="Courier New" w:hAnsi="Courier New" w:cs="Courier New" w:hint="default"/>
      </w:rPr>
    </w:lvl>
    <w:lvl w:ilvl="2" w:tplc="08130005" w:tentative="1">
      <w:start w:val="1"/>
      <w:numFmt w:val="bullet"/>
      <w:lvlText w:val=""/>
      <w:lvlJc w:val="left"/>
      <w:pPr>
        <w:ind w:left="2609" w:hanging="360"/>
      </w:pPr>
      <w:rPr>
        <w:rFonts w:ascii="Wingdings" w:hAnsi="Wingdings" w:hint="default"/>
      </w:rPr>
    </w:lvl>
    <w:lvl w:ilvl="3" w:tplc="08130001" w:tentative="1">
      <w:start w:val="1"/>
      <w:numFmt w:val="bullet"/>
      <w:lvlText w:val=""/>
      <w:lvlJc w:val="left"/>
      <w:pPr>
        <w:ind w:left="3329" w:hanging="360"/>
      </w:pPr>
      <w:rPr>
        <w:rFonts w:ascii="Symbol" w:hAnsi="Symbol" w:hint="default"/>
      </w:rPr>
    </w:lvl>
    <w:lvl w:ilvl="4" w:tplc="08130003" w:tentative="1">
      <w:start w:val="1"/>
      <w:numFmt w:val="bullet"/>
      <w:lvlText w:val="o"/>
      <w:lvlJc w:val="left"/>
      <w:pPr>
        <w:ind w:left="4049" w:hanging="360"/>
      </w:pPr>
      <w:rPr>
        <w:rFonts w:ascii="Courier New" w:hAnsi="Courier New" w:cs="Courier New" w:hint="default"/>
      </w:rPr>
    </w:lvl>
    <w:lvl w:ilvl="5" w:tplc="08130005" w:tentative="1">
      <w:start w:val="1"/>
      <w:numFmt w:val="bullet"/>
      <w:lvlText w:val=""/>
      <w:lvlJc w:val="left"/>
      <w:pPr>
        <w:ind w:left="4769" w:hanging="360"/>
      </w:pPr>
      <w:rPr>
        <w:rFonts w:ascii="Wingdings" w:hAnsi="Wingdings" w:hint="default"/>
      </w:rPr>
    </w:lvl>
    <w:lvl w:ilvl="6" w:tplc="08130001" w:tentative="1">
      <w:start w:val="1"/>
      <w:numFmt w:val="bullet"/>
      <w:lvlText w:val=""/>
      <w:lvlJc w:val="left"/>
      <w:pPr>
        <w:ind w:left="5489" w:hanging="360"/>
      </w:pPr>
      <w:rPr>
        <w:rFonts w:ascii="Symbol" w:hAnsi="Symbol" w:hint="default"/>
      </w:rPr>
    </w:lvl>
    <w:lvl w:ilvl="7" w:tplc="08130003" w:tentative="1">
      <w:start w:val="1"/>
      <w:numFmt w:val="bullet"/>
      <w:lvlText w:val="o"/>
      <w:lvlJc w:val="left"/>
      <w:pPr>
        <w:ind w:left="6209" w:hanging="360"/>
      </w:pPr>
      <w:rPr>
        <w:rFonts w:ascii="Courier New" w:hAnsi="Courier New" w:cs="Courier New" w:hint="default"/>
      </w:rPr>
    </w:lvl>
    <w:lvl w:ilvl="8" w:tplc="08130005" w:tentative="1">
      <w:start w:val="1"/>
      <w:numFmt w:val="bullet"/>
      <w:lvlText w:val=""/>
      <w:lvlJc w:val="left"/>
      <w:pPr>
        <w:ind w:left="6929" w:hanging="360"/>
      </w:pPr>
      <w:rPr>
        <w:rFonts w:ascii="Wingdings" w:hAnsi="Wingdings" w:hint="default"/>
      </w:rPr>
    </w:lvl>
  </w:abstractNum>
  <w:abstractNum w:abstractNumId="9" w15:restartNumberingAfterBreak="0">
    <w:nsid w:val="15A3478E"/>
    <w:multiLevelType w:val="hybridMultilevel"/>
    <w:tmpl w:val="C7A0E126"/>
    <w:lvl w:ilvl="0" w:tplc="12E8C204">
      <w:numFmt w:val="bullet"/>
      <w:pStyle w:val="VVKSOOpsomming1"/>
      <w:lvlText w:val="•"/>
      <w:lvlJc w:val="left"/>
      <w:pPr>
        <w:tabs>
          <w:tab w:val="num" w:pos="397"/>
        </w:tabs>
        <w:ind w:left="397" w:hanging="397"/>
      </w:pPr>
      <w:rPr>
        <w:rFonts w:ascii="Arial" w:hAnsi="Arial" w:hint="default"/>
        <w:strike w:val="0"/>
        <w:color w:val="404040" w:themeColor="text1" w:themeTint="BF"/>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2F88"/>
    <w:multiLevelType w:val="hybridMultilevel"/>
    <w:tmpl w:val="4F0CD28E"/>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854A9C"/>
    <w:multiLevelType w:val="hybridMultilevel"/>
    <w:tmpl w:val="1D3869AC"/>
    <w:lvl w:ilvl="0" w:tplc="E690C606">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1BFA73AB"/>
    <w:multiLevelType w:val="hybridMultilevel"/>
    <w:tmpl w:val="7FE4C4AE"/>
    <w:lvl w:ilvl="0" w:tplc="ABBE2712">
      <w:numFmt w:val="bullet"/>
      <w:lvlText w:val="•"/>
      <w:lvlJc w:val="left"/>
      <w:pPr>
        <w:tabs>
          <w:tab w:val="num" w:pos="397"/>
        </w:tabs>
        <w:ind w:left="397" w:hanging="397"/>
      </w:pPr>
      <w:rPr>
        <w:rFonts w:ascii="Arial" w:hAnsi="Arial" w:hint="default"/>
        <w:strike w:val="0"/>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D14B9"/>
    <w:multiLevelType w:val="hybridMultilevel"/>
    <w:tmpl w:val="7B24BA80"/>
    <w:lvl w:ilvl="0" w:tplc="0D942282">
      <w:numFmt w:val="bullet"/>
      <w:lvlText w:val="-"/>
      <w:lvlJc w:val="left"/>
      <w:pPr>
        <w:tabs>
          <w:tab w:val="num" w:pos="851"/>
        </w:tabs>
        <w:ind w:left="851" w:hanging="454"/>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4D1511"/>
    <w:multiLevelType w:val="hybridMultilevel"/>
    <w:tmpl w:val="AAFE46CE"/>
    <w:lvl w:ilvl="0" w:tplc="ABBE2712">
      <w:numFmt w:val="bullet"/>
      <w:lvlText w:val="•"/>
      <w:lvlJc w:val="left"/>
      <w:pPr>
        <w:tabs>
          <w:tab w:val="num" w:pos="397"/>
        </w:tabs>
        <w:ind w:left="397" w:hanging="397"/>
      </w:pPr>
      <w:rPr>
        <w:rFonts w:ascii="Arial" w:hAnsi="Arial" w:hint="default"/>
        <w:strike w:val="0"/>
      </w:rPr>
    </w:lvl>
    <w:lvl w:ilvl="1" w:tplc="66B832E0">
      <w:start w:val="2"/>
      <w:numFmt w:val="bullet"/>
      <w:lvlText w:val="-"/>
      <w:lvlJc w:val="left"/>
      <w:pPr>
        <w:tabs>
          <w:tab w:val="num" w:pos="1440"/>
        </w:tabs>
        <w:ind w:left="1440" w:hanging="360"/>
      </w:pPr>
      <w:rPr>
        <w:rFonts w:ascii="Arial" w:eastAsia="Times New Roman" w:hAnsi="Arial" w:cs="Arial" w:hint="default"/>
      </w:rPr>
    </w:lvl>
    <w:lvl w:ilvl="2" w:tplc="0413001B">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94795"/>
    <w:multiLevelType w:val="hybridMultilevel"/>
    <w:tmpl w:val="D1146494"/>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E34438"/>
    <w:multiLevelType w:val="hybridMultilevel"/>
    <w:tmpl w:val="CB449F7C"/>
    <w:lvl w:ilvl="0" w:tplc="0D942282">
      <w:numFmt w:val="bullet"/>
      <w:lvlText w:val="-"/>
      <w:lvlJc w:val="left"/>
      <w:pPr>
        <w:tabs>
          <w:tab w:val="num" w:pos="397"/>
        </w:tabs>
        <w:ind w:left="397" w:hanging="397"/>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F51748"/>
    <w:multiLevelType w:val="hybridMultilevel"/>
    <w:tmpl w:val="00806CB4"/>
    <w:lvl w:ilvl="0" w:tplc="81FE88FA">
      <w:start w:val="1"/>
      <w:numFmt w:val="decimal"/>
      <w:lvlText w:val="%1"/>
      <w:lvlJc w:val="left"/>
      <w:pPr>
        <w:tabs>
          <w:tab w:val="num" w:pos="0"/>
        </w:tabs>
        <w:ind w:left="454" w:hanging="454"/>
      </w:pPr>
      <w:rPr>
        <w:rFonts w:ascii="Arial" w:hAnsi="Arial" w:hint="default"/>
        <w:b w:val="0"/>
        <w:i w:val="0"/>
        <w:strike w:val="0"/>
        <w:dstrike w:val="0"/>
        <w:sz w:val="20"/>
        <w:szCs w:val="20"/>
        <w:vertAlign w:val="baselin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8F31F86"/>
    <w:multiLevelType w:val="hybridMultilevel"/>
    <w:tmpl w:val="197E7078"/>
    <w:lvl w:ilvl="0" w:tplc="0D942282">
      <w:numFmt w:val="bullet"/>
      <w:lvlText w:val="-"/>
      <w:lvlJc w:val="left"/>
      <w:pPr>
        <w:tabs>
          <w:tab w:val="num" w:pos="397"/>
        </w:tabs>
        <w:ind w:left="397" w:hanging="397"/>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FD37CF"/>
    <w:multiLevelType w:val="hybridMultilevel"/>
    <w:tmpl w:val="6BA29FDE"/>
    <w:lvl w:ilvl="0" w:tplc="0D94228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52412D"/>
    <w:multiLevelType w:val="hybridMultilevel"/>
    <w:tmpl w:val="5D88BB88"/>
    <w:lvl w:ilvl="0" w:tplc="0D942282">
      <w:numFmt w:val="bullet"/>
      <w:lvlText w:val="-"/>
      <w:lvlJc w:val="left"/>
      <w:pPr>
        <w:tabs>
          <w:tab w:val="num" w:pos="397"/>
        </w:tabs>
        <w:ind w:left="397" w:hanging="397"/>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526D82"/>
    <w:multiLevelType w:val="hybridMultilevel"/>
    <w:tmpl w:val="A446AF22"/>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9DA1684"/>
    <w:multiLevelType w:val="hybridMultilevel"/>
    <w:tmpl w:val="E7F0A526"/>
    <w:lvl w:ilvl="0" w:tplc="424A6DC4">
      <w:start w:val="119"/>
      <w:numFmt w:val="decimal"/>
      <w:lvlText w:val="%1"/>
      <w:lvlJc w:val="left"/>
      <w:pPr>
        <w:tabs>
          <w:tab w:val="num" w:pos="0"/>
        </w:tabs>
        <w:ind w:left="567" w:hanging="567"/>
      </w:pPr>
      <w:rPr>
        <w:rFonts w:ascii="Arial" w:hAnsi="Arial" w:hint="default"/>
        <w:b/>
        <w:i w:val="0"/>
        <w:strike w:val="0"/>
        <w:dstrike w:val="0"/>
        <w:sz w:val="20"/>
        <w:szCs w:val="2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AFD4DC0"/>
    <w:multiLevelType w:val="hybridMultilevel"/>
    <w:tmpl w:val="0ECC216A"/>
    <w:lvl w:ilvl="0" w:tplc="0D942282">
      <w:numFmt w:val="bullet"/>
      <w:lvlText w:val="-"/>
      <w:lvlJc w:val="left"/>
      <w:pPr>
        <w:tabs>
          <w:tab w:val="num" w:pos="680"/>
        </w:tabs>
        <w:ind w:left="680" w:hanging="397"/>
      </w:pPr>
      <w:rPr>
        <w:rFonts w:ascii="Arial" w:eastAsia="Times New Roman" w:hAnsi="Arial" w:cs="Arial" w:hint="default"/>
      </w:rPr>
    </w:lvl>
    <w:lvl w:ilvl="1" w:tplc="04130019">
      <w:start w:val="1"/>
      <w:numFmt w:val="bullet"/>
      <w:lvlText w:val="o"/>
      <w:lvlJc w:val="left"/>
      <w:pPr>
        <w:tabs>
          <w:tab w:val="num" w:pos="1723"/>
        </w:tabs>
        <w:ind w:left="1723" w:hanging="360"/>
      </w:pPr>
      <w:rPr>
        <w:rFonts w:ascii="Courier New" w:hAnsi="Courier New" w:cs="Courier New" w:hint="default"/>
      </w:rPr>
    </w:lvl>
    <w:lvl w:ilvl="2" w:tplc="0413001B" w:tentative="1">
      <w:start w:val="1"/>
      <w:numFmt w:val="bullet"/>
      <w:lvlText w:val=""/>
      <w:lvlJc w:val="left"/>
      <w:pPr>
        <w:tabs>
          <w:tab w:val="num" w:pos="2443"/>
        </w:tabs>
        <w:ind w:left="2443" w:hanging="360"/>
      </w:pPr>
      <w:rPr>
        <w:rFonts w:ascii="Wingdings" w:hAnsi="Wingdings" w:hint="default"/>
      </w:rPr>
    </w:lvl>
    <w:lvl w:ilvl="3" w:tplc="0413000F" w:tentative="1">
      <w:start w:val="1"/>
      <w:numFmt w:val="bullet"/>
      <w:lvlText w:val=""/>
      <w:lvlJc w:val="left"/>
      <w:pPr>
        <w:tabs>
          <w:tab w:val="num" w:pos="3163"/>
        </w:tabs>
        <w:ind w:left="3163" w:hanging="360"/>
      </w:pPr>
      <w:rPr>
        <w:rFonts w:ascii="Symbol" w:hAnsi="Symbol" w:hint="default"/>
      </w:rPr>
    </w:lvl>
    <w:lvl w:ilvl="4" w:tplc="04130019" w:tentative="1">
      <w:start w:val="1"/>
      <w:numFmt w:val="bullet"/>
      <w:lvlText w:val="o"/>
      <w:lvlJc w:val="left"/>
      <w:pPr>
        <w:tabs>
          <w:tab w:val="num" w:pos="3883"/>
        </w:tabs>
        <w:ind w:left="3883" w:hanging="360"/>
      </w:pPr>
      <w:rPr>
        <w:rFonts w:ascii="Courier New" w:hAnsi="Courier New" w:cs="Courier New" w:hint="default"/>
      </w:rPr>
    </w:lvl>
    <w:lvl w:ilvl="5" w:tplc="0413001B" w:tentative="1">
      <w:start w:val="1"/>
      <w:numFmt w:val="bullet"/>
      <w:lvlText w:val=""/>
      <w:lvlJc w:val="left"/>
      <w:pPr>
        <w:tabs>
          <w:tab w:val="num" w:pos="4603"/>
        </w:tabs>
        <w:ind w:left="4603" w:hanging="360"/>
      </w:pPr>
      <w:rPr>
        <w:rFonts w:ascii="Wingdings" w:hAnsi="Wingdings" w:hint="default"/>
      </w:rPr>
    </w:lvl>
    <w:lvl w:ilvl="6" w:tplc="0413000F" w:tentative="1">
      <w:start w:val="1"/>
      <w:numFmt w:val="bullet"/>
      <w:lvlText w:val=""/>
      <w:lvlJc w:val="left"/>
      <w:pPr>
        <w:tabs>
          <w:tab w:val="num" w:pos="5323"/>
        </w:tabs>
        <w:ind w:left="5323" w:hanging="360"/>
      </w:pPr>
      <w:rPr>
        <w:rFonts w:ascii="Symbol" w:hAnsi="Symbol" w:hint="default"/>
      </w:rPr>
    </w:lvl>
    <w:lvl w:ilvl="7" w:tplc="04130019" w:tentative="1">
      <w:start w:val="1"/>
      <w:numFmt w:val="bullet"/>
      <w:lvlText w:val="o"/>
      <w:lvlJc w:val="left"/>
      <w:pPr>
        <w:tabs>
          <w:tab w:val="num" w:pos="6043"/>
        </w:tabs>
        <w:ind w:left="6043" w:hanging="360"/>
      </w:pPr>
      <w:rPr>
        <w:rFonts w:ascii="Courier New" w:hAnsi="Courier New" w:cs="Courier New" w:hint="default"/>
      </w:rPr>
    </w:lvl>
    <w:lvl w:ilvl="8" w:tplc="0413001B" w:tentative="1">
      <w:start w:val="1"/>
      <w:numFmt w:val="bullet"/>
      <w:lvlText w:val=""/>
      <w:lvlJc w:val="left"/>
      <w:pPr>
        <w:tabs>
          <w:tab w:val="num" w:pos="6763"/>
        </w:tabs>
        <w:ind w:left="6763" w:hanging="360"/>
      </w:pPr>
      <w:rPr>
        <w:rFonts w:ascii="Wingdings" w:hAnsi="Wingdings" w:hint="default"/>
      </w:rPr>
    </w:lvl>
  </w:abstractNum>
  <w:abstractNum w:abstractNumId="24" w15:restartNumberingAfterBreak="0">
    <w:nsid w:val="3BDC1942"/>
    <w:multiLevelType w:val="hybridMultilevel"/>
    <w:tmpl w:val="5AC225DC"/>
    <w:lvl w:ilvl="0" w:tplc="0D942282">
      <w:numFmt w:val="bullet"/>
      <w:lvlText w:val="-"/>
      <w:lvlJc w:val="left"/>
      <w:pPr>
        <w:tabs>
          <w:tab w:val="num" w:pos="851"/>
        </w:tabs>
        <w:ind w:left="851" w:hanging="454"/>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6523ED"/>
    <w:multiLevelType w:val="hybridMultilevel"/>
    <w:tmpl w:val="FF32D4C6"/>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14C97"/>
    <w:multiLevelType w:val="hybridMultilevel"/>
    <w:tmpl w:val="FB58F7B4"/>
    <w:lvl w:ilvl="0" w:tplc="0D942282">
      <w:numFmt w:val="bullet"/>
      <w:lvlText w:val="-"/>
      <w:lvlJc w:val="left"/>
      <w:pPr>
        <w:tabs>
          <w:tab w:val="num" w:pos="851"/>
        </w:tabs>
        <w:ind w:left="851" w:hanging="454"/>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D4106E1"/>
    <w:multiLevelType w:val="hybridMultilevel"/>
    <w:tmpl w:val="34B09FD2"/>
    <w:lvl w:ilvl="0" w:tplc="CE40F88A">
      <w:start w:val="27"/>
      <w:numFmt w:val="decimal"/>
      <w:lvlText w:val="%1"/>
      <w:lvlJc w:val="left"/>
      <w:pPr>
        <w:tabs>
          <w:tab w:val="num" w:pos="0"/>
        </w:tabs>
        <w:ind w:left="567" w:hanging="567"/>
      </w:pPr>
      <w:rPr>
        <w:rFonts w:ascii="Arial" w:hAnsi="Arial" w:hint="default"/>
        <w:b/>
        <w:i w:val="0"/>
        <w:strike w:val="0"/>
        <w:dstrike w:val="0"/>
        <w:color w:val="404040" w:themeColor="text1" w:themeTint="BF"/>
        <w:sz w:val="20"/>
        <w:szCs w:val="2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01C0DB4"/>
    <w:multiLevelType w:val="multilevel"/>
    <w:tmpl w:val="FDC03D84"/>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7F35E3C"/>
    <w:multiLevelType w:val="hybridMultilevel"/>
    <w:tmpl w:val="F2788806"/>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7656F"/>
    <w:multiLevelType w:val="multilevel"/>
    <w:tmpl w:val="D890B118"/>
    <w:lvl w:ilvl="0">
      <w:start w:val="3"/>
      <w:numFmt w:val="decimal"/>
      <w:pStyle w:val="Eindnoottekst"/>
      <w:lvlText w:val="%1"/>
      <w:lvlJc w:val="left"/>
      <w:pPr>
        <w:tabs>
          <w:tab w:val="num" w:pos="851"/>
        </w:tabs>
        <w:ind w:left="851" w:hanging="851"/>
      </w:pPr>
      <w:rPr>
        <w:rFonts w:ascii="Arial" w:hAnsi="Arial" w:cs="Times New Roman" w:hint="default"/>
        <w:b/>
        <w:i w:val="0"/>
        <w:sz w:val="28"/>
      </w:rPr>
    </w:lvl>
    <w:lvl w:ilvl="1">
      <w:start w:val="1"/>
      <w:numFmt w:val="decimal"/>
      <w:pStyle w:val="Voetnoottekst"/>
      <w:lvlText w:val="%1.%2"/>
      <w:lvlJc w:val="left"/>
      <w:pPr>
        <w:tabs>
          <w:tab w:val="num" w:pos="1135"/>
        </w:tabs>
        <w:ind w:left="1135" w:hanging="851"/>
      </w:pPr>
      <w:rPr>
        <w:rFonts w:ascii="Arial" w:hAnsi="Arial" w:cs="Times New Roman" w:hint="default"/>
        <w:b/>
        <w:i w:val="0"/>
        <w:sz w:val="24"/>
      </w:rPr>
    </w:lvl>
    <w:lvl w:ilvl="2">
      <w:start w:val="1"/>
      <w:numFmt w:val="decimal"/>
      <w:pStyle w:val="Index1"/>
      <w:lvlText w:val="%1.%2.%3"/>
      <w:lvlJc w:val="left"/>
      <w:pPr>
        <w:tabs>
          <w:tab w:val="num" w:pos="851"/>
        </w:tabs>
        <w:ind w:left="851" w:hanging="851"/>
      </w:pPr>
      <w:rPr>
        <w:rFonts w:ascii="Arial" w:hAnsi="Arial" w:cs="Times New Roman" w:hint="default"/>
        <w:b w:val="0"/>
        <w:i w:val="0"/>
        <w:sz w:val="20"/>
      </w:rPr>
    </w:lvl>
    <w:lvl w:ilvl="3">
      <w:start w:val="1"/>
      <w:numFmt w:val="decimal"/>
      <w:pStyle w:val="Index2"/>
      <w:lvlText w:val="%1.%2.%3.%4"/>
      <w:lvlJc w:val="left"/>
      <w:pPr>
        <w:tabs>
          <w:tab w:val="num" w:pos="864"/>
        </w:tabs>
        <w:ind w:left="864" w:hanging="864"/>
      </w:pPr>
      <w:rPr>
        <w:rFonts w:cs="Times New Roman" w:hint="default"/>
      </w:rPr>
    </w:lvl>
    <w:lvl w:ilvl="4">
      <w:start w:val="1"/>
      <w:numFmt w:val="decimal"/>
      <w:lvlRestart w:val="0"/>
      <w:pStyle w:val="Index6"/>
      <w:lvlText w:val="%1.%5"/>
      <w:lvlJc w:val="left"/>
      <w:pPr>
        <w:tabs>
          <w:tab w:val="num" w:pos="720"/>
        </w:tabs>
        <w:ind w:left="0" w:firstLine="0"/>
      </w:pPr>
      <w:rPr>
        <w:rFonts w:cs="Times New Roman" w:hint="default"/>
      </w:rPr>
    </w:lvl>
    <w:lvl w:ilvl="5">
      <w:start w:val="1"/>
      <w:numFmt w:val="decimal"/>
      <w:lvlRestart w:val="0"/>
      <w:pStyle w:val="Index5"/>
      <w:lvlText w:val="%1.%2.%6"/>
      <w:lvlJc w:val="left"/>
      <w:pPr>
        <w:tabs>
          <w:tab w:val="num" w:pos="720"/>
        </w:tabs>
        <w:ind w:left="0" w:firstLine="0"/>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5E731E30"/>
    <w:multiLevelType w:val="hybridMultilevel"/>
    <w:tmpl w:val="A028B6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FC60C04"/>
    <w:multiLevelType w:val="hybridMultilevel"/>
    <w:tmpl w:val="2EE0BEAE"/>
    <w:lvl w:ilvl="0" w:tplc="0D94228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EE257B"/>
    <w:multiLevelType w:val="hybridMultilevel"/>
    <w:tmpl w:val="6E669B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4E6623"/>
    <w:multiLevelType w:val="hybridMultilevel"/>
    <w:tmpl w:val="C9AA2966"/>
    <w:lvl w:ilvl="0" w:tplc="9CD4E174">
      <w:start w:val="1"/>
      <w:numFmt w:val="bullet"/>
      <w:lvlText w:val=""/>
      <w:lvlJc w:val="left"/>
      <w:pPr>
        <w:tabs>
          <w:tab w:val="num" w:pos="851"/>
        </w:tabs>
        <w:ind w:left="851" w:hanging="454"/>
      </w:pPr>
      <w:rPr>
        <w:rFonts w:ascii="Symbol" w:hAnsi="Symbo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3F1446"/>
    <w:multiLevelType w:val="hybridMultilevel"/>
    <w:tmpl w:val="DBB2E0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A063815"/>
    <w:multiLevelType w:val="hybridMultilevel"/>
    <w:tmpl w:val="846C8B66"/>
    <w:lvl w:ilvl="0" w:tplc="0D942282">
      <w:numFmt w:val="bullet"/>
      <w:lvlText w:val="-"/>
      <w:lvlJc w:val="left"/>
      <w:pPr>
        <w:tabs>
          <w:tab w:val="num" w:pos="397"/>
        </w:tabs>
        <w:ind w:left="397" w:hanging="397"/>
      </w:pPr>
      <w:rPr>
        <w:rFonts w:ascii="Arial" w:eastAsia="Times New Roman" w:hAnsi="Arial" w:cs="Aria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554B27"/>
    <w:multiLevelType w:val="hybridMultilevel"/>
    <w:tmpl w:val="DD90A21E"/>
    <w:lvl w:ilvl="0" w:tplc="0D942282">
      <w:numFmt w:val="bullet"/>
      <w:lvlText w:val="-"/>
      <w:lvlJc w:val="left"/>
      <w:pPr>
        <w:ind w:left="1174" w:hanging="360"/>
      </w:pPr>
      <w:rPr>
        <w:rFonts w:ascii="Arial" w:eastAsia="Times New Roman" w:hAnsi="Arial" w:cs="Arial" w:hint="default"/>
      </w:rPr>
    </w:lvl>
    <w:lvl w:ilvl="1" w:tplc="08130003" w:tentative="1">
      <w:start w:val="1"/>
      <w:numFmt w:val="bullet"/>
      <w:lvlText w:val="o"/>
      <w:lvlJc w:val="left"/>
      <w:pPr>
        <w:ind w:left="1894" w:hanging="360"/>
      </w:pPr>
      <w:rPr>
        <w:rFonts w:ascii="Courier New" w:hAnsi="Courier New" w:cs="Courier New" w:hint="default"/>
      </w:rPr>
    </w:lvl>
    <w:lvl w:ilvl="2" w:tplc="08130005" w:tentative="1">
      <w:start w:val="1"/>
      <w:numFmt w:val="bullet"/>
      <w:lvlText w:val=""/>
      <w:lvlJc w:val="left"/>
      <w:pPr>
        <w:ind w:left="2614" w:hanging="360"/>
      </w:pPr>
      <w:rPr>
        <w:rFonts w:ascii="Wingdings" w:hAnsi="Wingdings" w:hint="default"/>
      </w:rPr>
    </w:lvl>
    <w:lvl w:ilvl="3" w:tplc="08130001" w:tentative="1">
      <w:start w:val="1"/>
      <w:numFmt w:val="bullet"/>
      <w:lvlText w:val=""/>
      <w:lvlJc w:val="left"/>
      <w:pPr>
        <w:ind w:left="3334" w:hanging="360"/>
      </w:pPr>
      <w:rPr>
        <w:rFonts w:ascii="Symbol" w:hAnsi="Symbol" w:hint="default"/>
      </w:rPr>
    </w:lvl>
    <w:lvl w:ilvl="4" w:tplc="08130003" w:tentative="1">
      <w:start w:val="1"/>
      <w:numFmt w:val="bullet"/>
      <w:lvlText w:val="o"/>
      <w:lvlJc w:val="left"/>
      <w:pPr>
        <w:ind w:left="4054" w:hanging="360"/>
      </w:pPr>
      <w:rPr>
        <w:rFonts w:ascii="Courier New" w:hAnsi="Courier New" w:cs="Courier New" w:hint="default"/>
      </w:rPr>
    </w:lvl>
    <w:lvl w:ilvl="5" w:tplc="08130005" w:tentative="1">
      <w:start w:val="1"/>
      <w:numFmt w:val="bullet"/>
      <w:lvlText w:val=""/>
      <w:lvlJc w:val="left"/>
      <w:pPr>
        <w:ind w:left="4774" w:hanging="360"/>
      </w:pPr>
      <w:rPr>
        <w:rFonts w:ascii="Wingdings" w:hAnsi="Wingdings" w:hint="default"/>
      </w:rPr>
    </w:lvl>
    <w:lvl w:ilvl="6" w:tplc="08130001" w:tentative="1">
      <w:start w:val="1"/>
      <w:numFmt w:val="bullet"/>
      <w:lvlText w:val=""/>
      <w:lvlJc w:val="left"/>
      <w:pPr>
        <w:ind w:left="5494" w:hanging="360"/>
      </w:pPr>
      <w:rPr>
        <w:rFonts w:ascii="Symbol" w:hAnsi="Symbol" w:hint="default"/>
      </w:rPr>
    </w:lvl>
    <w:lvl w:ilvl="7" w:tplc="08130003" w:tentative="1">
      <w:start w:val="1"/>
      <w:numFmt w:val="bullet"/>
      <w:lvlText w:val="o"/>
      <w:lvlJc w:val="left"/>
      <w:pPr>
        <w:ind w:left="6214" w:hanging="360"/>
      </w:pPr>
      <w:rPr>
        <w:rFonts w:ascii="Courier New" w:hAnsi="Courier New" w:cs="Courier New" w:hint="default"/>
      </w:rPr>
    </w:lvl>
    <w:lvl w:ilvl="8" w:tplc="08130005" w:tentative="1">
      <w:start w:val="1"/>
      <w:numFmt w:val="bullet"/>
      <w:lvlText w:val=""/>
      <w:lvlJc w:val="left"/>
      <w:pPr>
        <w:ind w:left="6934" w:hanging="360"/>
      </w:pPr>
      <w:rPr>
        <w:rFonts w:ascii="Wingdings" w:hAnsi="Wingdings" w:hint="default"/>
      </w:rPr>
    </w:lvl>
  </w:abstractNum>
  <w:abstractNum w:abstractNumId="39" w15:restartNumberingAfterBreak="0">
    <w:nsid w:val="70B94C34"/>
    <w:multiLevelType w:val="hybridMultilevel"/>
    <w:tmpl w:val="59F6CBD0"/>
    <w:lvl w:ilvl="0" w:tplc="0D942282">
      <w:numFmt w:val="bullet"/>
      <w:lvlText w:val="-"/>
      <w:lvlJc w:val="left"/>
      <w:pPr>
        <w:tabs>
          <w:tab w:val="num" w:pos="397"/>
        </w:tabs>
        <w:ind w:left="397" w:hanging="397"/>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035C5B"/>
    <w:multiLevelType w:val="hybridMultilevel"/>
    <w:tmpl w:val="C64C0ABA"/>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2" w15:restartNumberingAfterBreak="0">
    <w:nsid w:val="791D2375"/>
    <w:multiLevelType w:val="hybridMultilevel"/>
    <w:tmpl w:val="F9A83F5E"/>
    <w:lvl w:ilvl="0" w:tplc="46D6DEF0">
      <w:start w:val="1"/>
      <w:numFmt w:val="bullet"/>
      <w:lvlText w:val=""/>
      <w:lvlJc w:val="left"/>
      <w:pPr>
        <w:tabs>
          <w:tab w:val="num" w:pos="397"/>
        </w:tabs>
        <w:ind w:left="397" w:hanging="397"/>
      </w:pPr>
      <w:rPr>
        <w:rFonts w:ascii="Symbol" w:hAnsi="Symbo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30CCA"/>
    <w:multiLevelType w:val="hybridMultilevel"/>
    <w:tmpl w:val="C3C885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0"/>
  </w:num>
  <w:num w:numId="2">
    <w:abstractNumId w:val="29"/>
  </w:num>
  <w:num w:numId="3">
    <w:abstractNumId w:val="27"/>
  </w:num>
  <w:num w:numId="4">
    <w:abstractNumId w:val="2"/>
  </w:num>
  <w:num w:numId="5">
    <w:abstractNumId w:val="9"/>
  </w:num>
  <w:num w:numId="6">
    <w:abstractNumId w:val="17"/>
  </w:num>
  <w:num w:numId="7">
    <w:abstractNumId w:val="0"/>
  </w:num>
  <w:num w:numId="8">
    <w:abstractNumId w:val="11"/>
  </w:num>
  <w:num w:numId="9">
    <w:abstractNumId w:val="31"/>
  </w:num>
  <w:num w:numId="10">
    <w:abstractNumId w:val="3"/>
  </w:num>
  <w:num w:numId="11">
    <w:abstractNumId w:val="38"/>
  </w:num>
  <w:num w:numId="12">
    <w:abstractNumId w:val="6"/>
  </w:num>
  <w:num w:numId="13">
    <w:abstractNumId w:val="18"/>
  </w:num>
  <w:num w:numId="14">
    <w:abstractNumId w:val="28"/>
  </w:num>
  <w:num w:numId="15">
    <w:abstractNumId w:val="20"/>
  </w:num>
  <w:num w:numId="16">
    <w:abstractNumId w:val="7"/>
  </w:num>
  <w:num w:numId="17">
    <w:abstractNumId w:val="26"/>
  </w:num>
  <w:num w:numId="18">
    <w:abstractNumId w:val="24"/>
  </w:num>
  <w:num w:numId="19">
    <w:abstractNumId w:val="37"/>
  </w:num>
  <w:num w:numId="20">
    <w:abstractNumId w:val="16"/>
  </w:num>
  <w:num w:numId="21">
    <w:abstractNumId w:val="19"/>
  </w:num>
  <w:num w:numId="22">
    <w:abstractNumId w:val="1"/>
  </w:num>
  <w:num w:numId="23">
    <w:abstractNumId w:val="42"/>
  </w:num>
  <w:num w:numId="24">
    <w:abstractNumId w:val="4"/>
  </w:num>
  <w:num w:numId="25">
    <w:abstractNumId w:val="33"/>
  </w:num>
  <w:num w:numId="26">
    <w:abstractNumId w:val="22"/>
  </w:num>
  <w:num w:numId="27">
    <w:abstractNumId w:val="35"/>
  </w:num>
  <w:num w:numId="28">
    <w:abstractNumId w:val="13"/>
  </w:num>
  <w:num w:numId="29">
    <w:abstractNumId w:val="5"/>
  </w:num>
  <w:num w:numId="30">
    <w:abstractNumId w:val="39"/>
  </w:num>
  <w:num w:numId="31">
    <w:abstractNumId w:val="15"/>
  </w:num>
  <w:num w:numId="32">
    <w:abstractNumId w:val="10"/>
  </w:num>
  <w:num w:numId="33">
    <w:abstractNumId w:val="30"/>
  </w:num>
  <w:num w:numId="34">
    <w:abstractNumId w:val="23"/>
  </w:num>
  <w:num w:numId="35">
    <w:abstractNumId w:val="25"/>
  </w:num>
  <w:num w:numId="36">
    <w:abstractNumId w:val="14"/>
  </w:num>
  <w:num w:numId="37">
    <w:abstractNumId w:val="43"/>
  </w:num>
  <w:num w:numId="38">
    <w:abstractNumId w:val="34"/>
  </w:num>
  <w:num w:numId="39">
    <w:abstractNumId w:val="32"/>
  </w:num>
  <w:num w:numId="40">
    <w:abstractNumId w:val="36"/>
  </w:num>
  <w:num w:numId="41">
    <w:abstractNumId w:val="41"/>
  </w:num>
  <w:num w:numId="42">
    <w:abstractNumId w:val="21"/>
  </w:num>
  <w:num w:numId="43">
    <w:abstractNumId w:val="8"/>
  </w:num>
  <w:num w:numId="4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nl-NL" w:vendorID="64" w:dllVersion="0" w:nlCheck="1" w:checkStyle="0"/>
  <w:activeWritingStyle w:appName="MSWord" w:lang="nl-BE" w:vendorID="64" w:dllVersion="0" w:nlCheck="1" w:checkStyle="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75"/>
    <w:rsid w:val="0000345F"/>
    <w:rsid w:val="00025D6B"/>
    <w:rsid w:val="00042B24"/>
    <w:rsid w:val="00043838"/>
    <w:rsid w:val="000446FB"/>
    <w:rsid w:val="000471C5"/>
    <w:rsid w:val="00053D21"/>
    <w:rsid w:val="000545D4"/>
    <w:rsid w:val="00055394"/>
    <w:rsid w:val="0005653F"/>
    <w:rsid w:val="000625C1"/>
    <w:rsid w:val="00065D51"/>
    <w:rsid w:val="00067398"/>
    <w:rsid w:val="000702D5"/>
    <w:rsid w:val="000843B1"/>
    <w:rsid w:val="000849DC"/>
    <w:rsid w:val="000B00FB"/>
    <w:rsid w:val="000B309B"/>
    <w:rsid w:val="000B5198"/>
    <w:rsid w:val="000B655E"/>
    <w:rsid w:val="000C28A6"/>
    <w:rsid w:val="000C4CFF"/>
    <w:rsid w:val="000C7C74"/>
    <w:rsid w:val="000D4EB8"/>
    <w:rsid w:val="000E0B9B"/>
    <w:rsid w:val="000E4FD9"/>
    <w:rsid w:val="000E5968"/>
    <w:rsid w:val="0012026D"/>
    <w:rsid w:val="00127D89"/>
    <w:rsid w:val="0013456D"/>
    <w:rsid w:val="00140DAF"/>
    <w:rsid w:val="00150144"/>
    <w:rsid w:val="001509D3"/>
    <w:rsid w:val="001651D8"/>
    <w:rsid w:val="00171AE0"/>
    <w:rsid w:val="001726DC"/>
    <w:rsid w:val="00176F20"/>
    <w:rsid w:val="00177033"/>
    <w:rsid w:val="00177EDA"/>
    <w:rsid w:val="0019003E"/>
    <w:rsid w:val="0019612B"/>
    <w:rsid w:val="001A0FAC"/>
    <w:rsid w:val="001A1196"/>
    <w:rsid w:val="001A2840"/>
    <w:rsid w:val="001A5E3A"/>
    <w:rsid w:val="001A6E2F"/>
    <w:rsid w:val="001B1E25"/>
    <w:rsid w:val="001B2091"/>
    <w:rsid w:val="001B41BB"/>
    <w:rsid w:val="001C5ECD"/>
    <w:rsid w:val="001D3D88"/>
    <w:rsid w:val="001E04C1"/>
    <w:rsid w:val="001E2DCA"/>
    <w:rsid w:val="001F0733"/>
    <w:rsid w:val="001F234B"/>
    <w:rsid w:val="001F4877"/>
    <w:rsid w:val="0020355F"/>
    <w:rsid w:val="0020559C"/>
    <w:rsid w:val="00205A51"/>
    <w:rsid w:val="00205EA6"/>
    <w:rsid w:val="002132F9"/>
    <w:rsid w:val="0022410F"/>
    <w:rsid w:val="00226650"/>
    <w:rsid w:val="00232226"/>
    <w:rsid w:val="0023668D"/>
    <w:rsid w:val="00237279"/>
    <w:rsid w:val="00263AAF"/>
    <w:rsid w:val="00264B41"/>
    <w:rsid w:val="00266A1B"/>
    <w:rsid w:val="00270E85"/>
    <w:rsid w:val="00274BC5"/>
    <w:rsid w:val="00277805"/>
    <w:rsid w:val="00295614"/>
    <w:rsid w:val="00295C28"/>
    <w:rsid w:val="00297C66"/>
    <w:rsid w:val="002A507B"/>
    <w:rsid w:val="002B1319"/>
    <w:rsid w:val="002B2851"/>
    <w:rsid w:val="002B34FB"/>
    <w:rsid w:val="002C2DC9"/>
    <w:rsid w:val="002D0E6D"/>
    <w:rsid w:val="002E0576"/>
    <w:rsid w:val="002E2E55"/>
    <w:rsid w:val="002F3E5B"/>
    <w:rsid w:val="00304BFB"/>
    <w:rsid w:val="00306B49"/>
    <w:rsid w:val="00311028"/>
    <w:rsid w:val="00312529"/>
    <w:rsid w:val="00323B0B"/>
    <w:rsid w:val="00327BC6"/>
    <w:rsid w:val="003455AB"/>
    <w:rsid w:val="00355F7A"/>
    <w:rsid w:val="003627A0"/>
    <w:rsid w:val="0037424C"/>
    <w:rsid w:val="003818A0"/>
    <w:rsid w:val="00384898"/>
    <w:rsid w:val="00393FB3"/>
    <w:rsid w:val="00394019"/>
    <w:rsid w:val="0039784B"/>
    <w:rsid w:val="003B14A4"/>
    <w:rsid w:val="003C2974"/>
    <w:rsid w:val="003D18E0"/>
    <w:rsid w:val="003D34A8"/>
    <w:rsid w:val="003E299E"/>
    <w:rsid w:val="003E37A2"/>
    <w:rsid w:val="003E6C74"/>
    <w:rsid w:val="003E71B9"/>
    <w:rsid w:val="003F5F42"/>
    <w:rsid w:val="00400784"/>
    <w:rsid w:val="00403152"/>
    <w:rsid w:val="00404111"/>
    <w:rsid w:val="00431319"/>
    <w:rsid w:val="004373B6"/>
    <w:rsid w:val="00452BCF"/>
    <w:rsid w:val="00453CDD"/>
    <w:rsid w:val="0045592B"/>
    <w:rsid w:val="004577A9"/>
    <w:rsid w:val="00465E09"/>
    <w:rsid w:val="004765D1"/>
    <w:rsid w:val="00482EBE"/>
    <w:rsid w:val="00491E82"/>
    <w:rsid w:val="00492B57"/>
    <w:rsid w:val="004965E2"/>
    <w:rsid w:val="00497CE1"/>
    <w:rsid w:val="004C4B91"/>
    <w:rsid w:val="004C6518"/>
    <w:rsid w:val="004D11B6"/>
    <w:rsid w:val="004E2D99"/>
    <w:rsid w:val="004E4CC9"/>
    <w:rsid w:val="00537D46"/>
    <w:rsid w:val="005447BB"/>
    <w:rsid w:val="00547ACA"/>
    <w:rsid w:val="00551E4B"/>
    <w:rsid w:val="00552A67"/>
    <w:rsid w:val="00564130"/>
    <w:rsid w:val="0056729D"/>
    <w:rsid w:val="00567F87"/>
    <w:rsid w:val="005918E7"/>
    <w:rsid w:val="005964DD"/>
    <w:rsid w:val="005975F2"/>
    <w:rsid w:val="0059765F"/>
    <w:rsid w:val="005A600D"/>
    <w:rsid w:val="005B0048"/>
    <w:rsid w:val="005B3D97"/>
    <w:rsid w:val="005B5DB7"/>
    <w:rsid w:val="005C000D"/>
    <w:rsid w:val="005D0E80"/>
    <w:rsid w:val="005D2CD0"/>
    <w:rsid w:val="005E51C7"/>
    <w:rsid w:val="005F50CE"/>
    <w:rsid w:val="005F7B16"/>
    <w:rsid w:val="00620611"/>
    <w:rsid w:val="00632EF2"/>
    <w:rsid w:val="00636A04"/>
    <w:rsid w:val="00647A9D"/>
    <w:rsid w:val="00654320"/>
    <w:rsid w:val="00663FB1"/>
    <w:rsid w:val="00666D65"/>
    <w:rsid w:val="006678CD"/>
    <w:rsid w:val="00676189"/>
    <w:rsid w:val="00677F97"/>
    <w:rsid w:val="006804C9"/>
    <w:rsid w:val="00683408"/>
    <w:rsid w:val="006853D4"/>
    <w:rsid w:val="0069032B"/>
    <w:rsid w:val="006B108D"/>
    <w:rsid w:val="006B686A"/>
    <w:rsid w:val="006C65EE"/>
    <w:rsid w:val="006C7745"/>
    <w:rsid w:val="006F5015"/>
    <w:rsid w:val="00702961"/>
    <w:rsid w:val="0071079E"/>
    <w:rsid w:val="0071361D"/>
    <w:rsid w:val="00727649"/>
    <w:rsid w:val="00740211"/>
    <w:rsid w:val="00760142"/>
    <w:rsid w:val="00761F95"/>
    <w:rsid w:val="00791B54"/>
    <w:rsid w:val="00793360"/>
    <w:rsid w:val="0079637F"/>
    <w:rsid w:val="00796EB4"/>
    <w:rsid w:val="007B3BC9"/>
    <w:rsid w:val="007B5785"/>
    <w:rsid w:val="007B5F83"/>
    <w:rsid w:val="007C3723"/>
    <w:rsid w:val="007C4247"/>
    <w:rsid w:val="007C7D61"/>
    <w:rsid w:val="007D4559"/>
    <w:rsid w:val="007D52B2"/>
    <w:rsid w:val="007D7D30"/>
    <w:rsid w:val="007E5CE1"/>
    <w:rsid w:val="007E6E34"/>
    <w:rsid w:val="007E71D6"/>
    <w:rsid w:val="007F0CA7"/>
    <w:rsid w:val="007F0FDE"/>
    <w:rsid w:val="007F3A71"/>
    <w:rsid w:val="007F4175"/>
    <w:rsid w:val="007F479A"/>
    <w:rsid w:val="007F502F"/>
    <w:rsid w:val="00802E01"/>
    <w:rsid w:val="0080657B"/>
    <w:rsid w:val="008208F0"/>
    <w:rsid w:val="008249D9"/>
    <w:rsid w:val="0082659E"/>
    <w:rsid w:val="008278B9"/>
    <w:rsid w:val="00832469"/>
    <w:rsid w:val="00832E81"/>
    <w:rsid w:val="00836D09"/>
    <w:rsid w:val="00836FF0"/>
    <w:rsid w:val="00837B45"/>
    <w:rsid w:val="0084601D"/>
    <w:rsid w:val="008476AB"/>
    <w:rsid w:val="0086390D"/>
    <w:rsid w:val="008659D9"/>
    <w:rsid w:val="008773BD"/>
    <w:rsid w:val="008834E9"/>
    <w:rsid w:val="00884192"/>
    <w:rsid w:val="008A2928"/>
    <w:rsid w:val="008A5A4D"/>
    <w:rsid w:val="008A74B4"/>
    <w:rsid w:val="008B10D2"/>
    <w:rsid w:val="008B174A"/>
    <w:rsid w:val="008D442A"/>
    <w:rsid w:val="008D6348"/>
    <w:rsid w:val="008F2E4D"/>
    <w:rsid w:val="00912560"/>
    <w:rsid w:val="00914580"/>
    <w:rsid w:val="00922B28"/>
    <w:rsid w:val="00924F60"/>
    <w:rsid w:val="009314D0"/>
    <w:rsid w:val="0094213A"/>
    <w:rsid w:val="00943CBF"/>
    <w:rsid w:val="00953388"/>
    <w:rsid w:val="0095547F"/>
    <w:rsid w:val="00966EB3"/>
    <w:rsid w:val="00971331"/>
    <w:rsid w:val="00974EFA"/>
    <w:rsid w:val="00975FB0"/>
    <w:rsid w:val="00980C75"/>
    <w:rsid w:val="00995D76"/>
    <w:rsid w:val="009A1F6F"/>
    <w:rsid w:val="009B7DE6"/>
    <w:rsid w:val="009C0F88"/>
    <w:rsid w:val="009C4975"/>
    <w:rsid w:val="009C7344"/>
    <w:rsid w:val="009C74BE"/>
    <w:rsid w:val="009D02CE"/>
    <w:rsid w:val="009D3F3F"/>
    <w:rsid w:val="009E5AAA"/>
    <w:rsid w:val="009F0C92"/>
    <w:rsid w:val="009F2C55"/>
    <w:rsid w:val="009F7F78"/>
    <w:rsid w:val="00A0235A"/>
    <w:rsid w:val="00A04247"/>
    <w:rsid w:val="00A04C2C"/>
    <w:rsid w:val="00A07BD4"/>
    <w:rsid w:val="00A105A1"/>
    <w:rsid w:val="00A16B1F"/>
    <w:rsid w:val="00A228E2"/>
    <w:rsid w:val="00A22E0A"/>
    <w:rsid w:val="00A26FFF"/>
    <w:rsid w:val="00A539C2"/>
    <w:rsid w:val="00A60CC6"/>
    <w:rsid w:val="00A614BB"/>
    <w:rsid w:val="00A91A25"/>
    <w:rsid w:val="00AA015F"/>
    <w:rsid w:val="00AB4577"/>
    <w:rsid w:val="00AC3030"/>
    <w:rsid w:val="00AC616E"/>
    <w:rsid w:val="00AC6503"/>
    <w:rsid w:val="00AD1F88"/>
    <w:rsid w:val="00AD48B6"/>
    <w:rsid w:val="00AE0C40"/>
    <w:rsid w:val="00AE2DBF"/>
    <w:rsid w:val="00AE3A6F"/>
    <w:rsid w:val="00AE4594"/>
    <w:rsid w:val="00AF337E"/>
    <w:rsid w:val="00AF4FAA"/>
    <w:rsid w:val="00AF6463"/>
    <w:rsid w:val="00B01909"/>
    <w:rsid w:val="00B04187"/>
    <w:rsid w:val="00B11422"/>
    <w:rsid w:val="00B117B0"/>
    <w:rsid w:val="00B20181"/>
    <w:rsid w:val="00B24CEF"/>
    <w:rsid w:val="00B25D6B"/>
    <w:rsid w:val="00B3201E"/>
    <w:rsid w:val="00B36789"/>
    <w:rsid w:val="00B36C56"/>
    <w:rsid w:val="00B45CFF"/>
    <w:rsid w:val="00B50479"/>
    <w:rsid w:val="00B506F2"/>
    <w:rsid w:val="00B55A86"/>
    <w:rsid w:val="00B6143A"/>
    <w:rsid w:val="00B63A01"/>
    <w:rsid w:val="00B6664B"/>
    <w:rsid w:val="00B72A0F"/>
    <w:rsid w:val="00B73B3D"/>
    <w:rsid w:val="00B80671"/>
    <w:rsid w:val="00B82E69"/>
    <w:rsid w:val="00B83B0C"/>
    <w:rsid w:val="00B865A7"/>
    <w:rsid w:val="00B8730D"/>
    <w:rsid w:val="00B873CD"/>
    <w:rsid w:val="00B922A4"/>
    <w:rsid w:val="00BC17D5"/>
    <w:rsid w:val="00BC1D66"/>
    <w:rsid w:val="00BD52DC"/>
    <w:rsid w:val="00BD5CC2"/>
    <w:rsid w:val="00BD6393"/>
    <w:rsid w:val="00BE4565"/>
    <w:rsid w:val="00BE5109"/>
    <w:rsid w:val="00BE53AB"/>
    <w:rsid w:val="00C02767"/>
    <w:rsid w:val="00C04157"/>
    <w:rsid w:val="00C06610"/>
    <w:rsid w:val="00C216D9"/>
    <w:rsid w:val="00C233BE"/>
    <w:rsid w:val="00C32D4C"/>
    <w:rsid w:val="00C35728"/>
    <w:rsid w:val="00C44813"/>
    <w:rsid w:val="00C45571"/>
    <w:rsid w:val="00C5737D"/>
    <w:rsid w:val="00C61D4F"/>
    <w:rsid w:val="00C770B2"/>
    <w:rsid w:val="00C83702"/>
    <w:rsid w:val="00C85C1C"/>
    <w:rsid w:val="00C93F7A"/>
    <w:rsid w:val="00CA7877"/>
    <w:rsid w:val="00CB2D08"/>
    <w:rsid w:val="00CB592F"/>
    <w:rsid w:val="00CB6677"/>
    <w:rsid w:val="00CC5CCE"/>
    <w:rsid w:val="00CD31B0"/>
    <w:rsid w:val="00CE5B52"/>
    <w:rsid w:val="00CE7CA2"/>
    <w:rsid w:val="00CE7D6A"/>
    <w:rsid w:val="00CF672B"/>
    <w:rsid w:val="00D11DD3"/>
    <w:rsid w:val="00D13CD1"/>
    <w:rsid w:val="00D13EB0"/>
    <w:rsid w:val="00D168D7"/>
    <w:rsid w:val="00D2437A"/>
    <w:rsid w:val="00D32134"/>
    <w:rsid w:val="00D33A27"/>
    <w:rsid w:val="00D50CBE"/>
    <w:rsid w:val="00D52631"/>
    <w:rsid w:val="00D52B05"/>
    <w:rsid w:val="00D574BF"/>
    <w:rsid w:val="00D57D90"/>
    <w:rsid w:val="00D7033A"/>
    <w:rsid w:val="00D722FD"/>
    <w:rsid w:val="00D74EE2"/>
    <w:rsid w:val="00D85EE2"/>
    <w:rsid w:val="00D87CEF"/>
    <w:rsid w:val="00D92DAE"/>
    <w:rsid w:val="00D94F14"/>
    <w:rsid w:val="00D97549"/>
    <w:rsid w:val="00DA0063"/>
    <w:rsid w:val="00DA1EE6"/>
    <w:rsid w:val="00DA2ECD"/>
    <w:rsid w:val="00DA3AAF"/>
    <w:rsid w:val="00DB51EB"/>
    <w:rsid w:val="00DC1D3C"/>
    <w:rsid w:val="00DE7EFE"/>
    <w:rsid w:val="00DF408E"/>
    <w:rsid w:val="00DF6D24"/>
    <w:rsid w:val="00DF7F28"/>
    <w:rsid w:val="00E0636E"/>
    <w:rsid w:val="00E20D76"/>
    <w:rsid w:val="00E2409E"/>
    <w:rsid w:val="00E25B2B"/>
    <w:rsid w:val="00E31ABB"/>
    <w:rsid w:val="00E50893"/>
    <w:rsid w:val="00E513A4"/>
    <w:rsid w:val="00E53396"/>
    <w:rsid w:val="00E53681"/>
    <w:rsid w:val="00E557B7"/>
    <w:rsid w:val="00E55981"/>
    <w:rsid w:val="00E61230"/>
    <w:rsid w:val="00E61385"/>
    <w:rsid w:val="00E7098A"/>
    <w:rsid w:val="00E750F1"/>
    <w:rsid w:val="00E75785"/>
    <w:rsid w:val="00E94ABC"/>
    <w:rsid w:val="00EA7886"/>
    <w:rsid w:val="00EB5F54"/>
    <w:rsid w:val="00ED0A1A"/>
    <w:rsid w:val="00ED14B8"/>
    <w:rsid w:val="00ED3E7F"/>
    <w:rsid w:val="00ED6F11"/>
    <w:rsid w:val="00EE4859"/>
    <w:rsid w:val="00EE5374"/>
    <w:rsid w:val="00EE71BC"/>
    <w:rsid w:val="00EF2BCF"/>
    <w:rsid w:val="00F02654"/>
    <w:rsid w:val="00F03578"/>
    <w:rsid w:val="00F05217"/>
    <w:rsid w:val="00F1239F"/>
    <w:rsid w:val="00F34679"/>
    <w:rsid w:val="00F34D5A"/>
    <w:rsid w:val="00F427B0"/>
    <w:rsid w:val="00F73CA7"/>
    <w:rsid w:val="00F76B19"/>
    <w:rsid w:val="00F823FC"/>
    <w:rsid w:val="00F8260D"/>
    <w:rsid w:val="00F86342"/>
    <w:rsid w:val="00F86619"/>
    <w:rsid w:val="00F95285"/>
    <w:rsid w:val="00F97414"/>
    <w:rsid w:val="00FA3687"/>
    <w:rsid w:val="00FB0DED"/>
    <w:rsid w:val="00FB1884"/>
    <w:rsid w:val="00FB2E53"/>
    <w:rsid w:val="00FB3654"/>
    <w:rsid w:val="00FD1E7A"/>
    <w:rsid w:val="00FD5B0B"/>
    <w:rsid w:val="00FD6FE9"/>
    <w:rsid w:val="00FE30D2"/>
    <w:rsid w:val="00FF0CAE"/>
    <w:rsid w:val="00FF40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2B9A53"/>
  <w15:docId w15:val="{B1A52767-2818-43AA-A817-7575B8AA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6463"/>
    <w:pPr>
      <w:jc w:val="both"/>
    </w:pPr>
    <w:rPr>
      <w:rFonts w:ascii="Trebuchet MS" w:hAnsi="Trebuchet MS"/>
      <w:sz w:val="20"/>
    </w:rPr>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2"/>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5918E7"/>
    <w:pPr>
      <w:keepNext/>
      <w:numPr>
        <w:ilvl w:val="2"/>
        <w:numId w:val="2"/>
      </w:numPr>
      <w:spacing w:before="480" w:after="280" w:line="240" w:lineRule="atLeast"/>
    </w:pPr>
    <w:rPr>
      <w:rFonts w:ascii="Trebuchet MS" w:eastAsia="Times New Roman" w:hAnsi="Trebuchet MS"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styleId="Plattetekst">
    <w:name w:val="Body Text"/>
    <w:basedOn w:val="Standaard"/>
    <w:link w:val="PlattetekstChar"/>
    <w:rsid w:val="005918E7"/>
    <w:pPr>
      <w:spacing w:after="120" w:line="260" w:lineRule="exact"/>
    </w:pPr>
    <w:rPr>
      <w:rFonts w:ascii="Arial" w:eastAsia="Times New Roman" w:hAnsi="Arial" w:cs="Times New Roman"/>
      <w:szCs w:val="24"/>
      <w:lang w:val="nl-NL" w:eastAsia="nl-NL"/>
    </w:rPr>
  </w:style>
  <w:style w:type="character" w:customStyle="1" w:styleId="PlattetekstChar">
    <w:name w:val="Platte tekst Char"/>
    <w:basedOn w:val="Standaardalinea-lettertype"/>
    <w:link w:val="Plattetekst"/>
    <w:rsid w:val="005918E7"/>
    <w:rPr>
      <w:rFonts w:ascii="Arial" w:eastAsia="Times New Roman" w:hAnsi="Arial" w:cs="Times New Roman"/>
      <w:sz w:val="20"/>
      <w:szCs w:val="24"/>
      <w:lang w:val="nl-NL" w:eastAsia="nl-NL"/>
    </w:rPr>
  </w:style>
  <w:style w:type="paragraph" w:customStyle="1" w:styleId="VVKSOTekst">
    <w:name w:val="VVKSOTekst"/>
    <w:link w:val="VVKSOTekstChar1"/>
    <w:uiPriority w:val="99"/>
    <w:rsid w:val="005918E7"/>
    <w:pPr>
      <w:spacing w:after="240" w:line="240" w:lineRule="atLeast"/>
      <w:jc w:val="both"/>
    </w:pPr>
    <w:rPr>
      <w:rFonts w:ascii="Arial" w:eastAsia="Times New Roman" w:hAnsi="Arial" w:cs="Times New Roman"/>
      <w:sz w:val="20"/>
      <w:szCs w:val="20"/>
      <w:lang w:val="nl-NL" w:eastAsia="nl-NL"/>
    </w:rPr>
  </w:style>
  <w:style w:type="paragraph" w:customStyle="1" w:styleId="VVKSOOpsomming1">
    <w:name w:val="VVKSOOpsomming1"/>
    <w:link w:val="VVKSOOpsomming1Char"/>
    <w:uiPriority w:val="99"/>
    <w:rsid w:val="00E94ABC"/>
    <w:pPr>
      <w:numPr>
        <w:numId w:val="5"/>
      </w:numPr>
      <w:spacing w:after="120" w:line="240" w:lineRule="atLeast"/>
      <w:jc w:val="both"/>
    </w:pPr>
    <w:rPr>
      <w:rFonts w:ascii="Trebuchet MS" w:eastAsia="Times New Roman" w:hAnsi="Trebuchet MS" w:cs="Times New Roman"/>
      <w:sz w:val="20"/>
      <w:szCs w:val="20"/>
      <w:lang w:val="nl-NL" w:eastAsia="nl-NL"/>
    </w:rPr>
  </w:style>
  <w:style w:type="paragraph" w:customStyle="1" w:styleId="VVKSOTekstChar">
    <w:name w:val="VVKSOTekst Char"/>
    <w:link w:val="VVKSOTekstCharChar"/>
    <w:rsid w:val="005918E7"/>
    <w:pPr>
      <w:spacing w:after="240" w:line="240" w:lineRule="atLeast"/>
      <w:jc w:val="both"/>
    </w:pPr>
    <w:rPr>
      <w:rFonts w:ascii="Arial" w:eastAsia="Times New Roman" w:hAnsi="Arial" w:cs="Times New Roman"/>
      <w:sz w:val="20"/>
      <w:szCs w:val="20"/>
      <w:lang w:val="nl-NL" w:eastAsia="nl-NL"/>
    </w:rPr>
  </w:style>
  <w:style w:type="character" w:customStyle="1" w:styleId="VVKSOTekstCharChar">
    <w:name w:val="VVKSOTekst Char Char"/>
    <w:link w:val="VVKSOTekstChar"/>
    <w:rsid w:val="005918E7"/>
    <w:rPr>
      <w:rFonts w:ascii="Arial" w:eastAsia="Times New Roman" w:hAnsi="Arial" w:cs="Times New Roman"/>
      <w:sz w:val="20"/>
      <w:szCs w:val="20"/>
      <w:lang w:val="nl-NL" w:eastAsia="nl-NL"/>
    </w:rPr>
  </w:style>
  <w:style w:type="character" w:customStyle="1" w:styleId="VVKSOOpsomming1Char">
    <w:name w:val="VVKSOOpsomming1 Char"/>
    <w:link w:val="VVKSOOpsomming1"/>
    <w:uiPriority w:val="99"/>
    <w:rsid w:val="00E94ABC"/>
    <w:rPr>
      <w:rFonts w:ascii="Trebuchet MS" w:eastAsia="Times New Roman" w:hAnsi="Trebuchet MS" w:cs="Times New Roman"/>
      <w:sz w:val="20"/>
      <w:szCs w:val="20"/>
      <w:lang w:val="nl-NL" w:eastAsia="nl-NL"/>
    </w:rPr>
  </w:style>
  <w:style w:type="character" w:customStyle="1" w:styleId="VVKSOTekstChar1">
    <w:name w:val="VVKSOTekst Char1"/>
    <w:link w:val="VVKSOTekst"/>
    <w:rsid w:val="005918E7"/>
    <w:rPr>
      <w:rFonts w:ascii="Arial" w:eastAsia="Times New Roman" w:hAnsi="Arial" w:cs="Times New Roman"/>
      <w:sz w:val="20"/>
      <w:szCs w:val="20"/>
      <w:lang w:val="nl-NL" w:eastAsia="nl-NL"/>
    </w:rPr>
  </w:style>
  <w:style w:type="paragraph" w:styleId="Eindnoottekst">
    <w:name w:val="endnote text"/>
    <w:basedOn w:val="Voetnoottekst"/>
    <w:link w:val="EindnoottekstChar"/>
    <w:autoRedefine/>
    <w:semiHidden/>
    <w:rsid w:val="002B34FB"/>
    <w:pPr>
      <w:numPr>
        <w:ilvl w:val="0"/>
      </w:numPr>
    </w:pPr>
    <w:rPr>
      <w:b/>
      <w:sz w:val="28"/>
      <w:szCs w:val="28"/>
    </w:rPr>
  </w:style>
  <w:style w:type="character" w:customStyle="1" w:styleId="EindnoottekstChar">
    <w:name w:val="Eindnoottekst Char"/>
    <w:basedOn w:val="Standaardalinea-lettertype"/>
    <w:link w:val="Eindnoottekst"/>
    <w:semiHidden/>
    <w:rsid w:val="002B34FB"/>
    <w:rPr>
      <w:rFonts w:ascii="Arial" w:eastAsia="Times New Roman" w:hAnsi="Arial" w:cs="Times New Roman"/>
      <w:b/>
      <w:sz w:val="28"/>
      <w:szCs w:val="28"/>
      <w:lang w:val="nl-NL" w:eastAsia="nl-NL"/>
    </w:rPr>
  </w:style>
  <w:style w:type="paragraph" w:styleId="Voetnoottekst">
    <w:name w:val="footnote text"/>
    <w:link w:val="VoetnoottekstChar"/>
    <w:autoRedefine/>
    <w:semiHidden/>
    <w:rsid w:val="002B34FB"/>
    <w:pPr>
      <w:numPr>
        <w:ilvl w:val="1"/>
        <w:numId w:val="9"/>
      </w:numPr>
      <w:spacing w:after="120" w:line="240" w:lineRule="exact"/>
      <w:jc w:val="both"/>
    </w:pPr>
    <w:rPr>
      <w:rFonts w:ascii="Arial" w:eastAsia="Times New Roman" w:hAnsi="Arial" w:cs="Times New Roman"/>
      <w:sz w:val="18"/>
      <w:szCs w:val="20"/>
      <w:lang w:val="nl-NL" w:eastAsia="nl-NL"/>
    </w:rPr>
  </w:style>
  <w:style w:type="character" w:customStyle="1" w:styleId="VoetnoottekstChar">
    <w:name w:val="Voetnoottekst Char"/>
    <w:basedOn w:val="Standaardalinea-lettertype"/>
    <w:link w:val="Voetnoottekst"/>
    <w:semiHidden/>
    <w:rsid w:val="002B34FB"/>
    <w:rPr>
      <w:rFonts w:ascii="Arial" w:eastAsia="Times New Roman" w:hAnsi="Arial" w:cs="Times New Roman"/>
      <w:sz w:val="18"/>
      <w:szCs w:val="20"/>
      <w:lang w:val="nl-NL" w:eastAsia="nl-NL"/>
    </w:rPr>
  </w:style>
  <w:style w:type="paragraph" w:styleId="Index1">
    <w:name w:val="index 1"/>
    <w:basedOn w:val="Standaard"/>
    <w:next w:val="Standaard"/>
    <w:autoRedefine/>
    <w:semiHidden/>
    <w:rsid w:val="002B34FB"/>
    <w:pPr>
      <w:numPr>
        <w:ilvl w:val="2"/>
        <w:numId w:val="9"/>
      </w:numPr>
      <w:spacing w:after="0" w:line="260" w:lineRule="exact"/>
      <w:jc w:val="left"/>
    </w:pPr>
    <w:rPr>
      <w:rFonts w:ascii="Arial" w:eastAsia="Times New Roman" w:hAnsi="Arial" w:cs="Times New Roman"/>
      <w:szCs w:val="24"/>
      <w:lang w:val="nl-NL" w:eastAsia="nl-NL"/>
    </w:rPr>
  </w:style>
  <w:style w:type="paragraph" w:styleId="Index2">
    <w:name w:val="index 2"/>
    <w:basedOn w:val="Standaard"/>
    <w:next w:val="Standaard"/>
    <w:autoRedefine/>
    <w:semiHidden/>
    <w:rsid w:val="002B34FB"/>
    <w:pPr>
      <w:numPr>
        <w:ilvl w:val="3"/>
        <w:numId w:val="9"/>
      </w:numPr>
      <w:spacing w:after="0" w:line="260" w:lineRule="exact"/>
      <w:jc w:val="left"/>
    </w:pPr>
    <w:rPr>
      <w:rFonts w:ascii="Arial" w:eastAsia="Times New Roman" w:hAnsi="Arial" w:cs="Times New Roman"/>
      <w:szCs w:val="24"/>
      <w:lang w:val="nl-NL" w:eastAsia="nl-NL"/>
    </w:rPr>
  </w:style>
  <w:style w:type="paragraph" w:styleId="Index5">
    <w:name w:val="index 5"/>
    <w:basedOn w:val="Standaard"/>
    <w:next w:val="Standaard"/>
    <w:autoRedefine/>
    <w:semiHidden/>
    <w:rsid w:val="002B34FB"/>
    <w:pPr>
      <w:numPr>
        <w:ilvl w:val="5"/>
        <w:numId w:val="9"/>
      </w:numPr>
      <w:spacing w:after="0" w:line="260" w:lineRule="exact"/>
      <w:jc w:val="left"/>
    </w:pPr>
    <w:rPr>
      <w:rFonts w:ascii="Arial" w:eastAsia="Times New Roman" w:hAnsi="Arial" w:cs="Times New Roman"/>
      <w:szCs w:val="24"/>
      <w:lang w:val="nl-NL" w:eastAsia="nl-NL"/>
    </w:rPr>
  </w:style>
  <w:style w:type="paragraph" w:styleId="Index6">
    <w:name w:val="index 6"/>
    <w:basedOn w:val="Standaard"/>
    <w:next w:val="Standaard"/>
    <w:autoRedefine/>
    <w:semiHidden/>
    <w:rsid w:val="002B34FB"/>
    <w:pPr>
      <w:numPr>
        <w:ilvl w:val="4"/>
        <w:numId w:val="9"/>
      </w:numPr>
      <w:spacing w:after="0" w:line="260" w:lineRule="exact"/>
      <w:jc w:val="left"/>
    </w:pPr>
    <w:rPr>
      <w:rFonts w:ascii="Arial" w:eastAsia="Times New Roman" w:hAnsi="Arial" w:cs="Times New Roman"/>
      <w:szCs w:val="24"/>
      <w:lang w:val="nl-NL" w:eastAsia="nl-NL"/>
    </w:rPr>
  </w:style>
  <w:style w:type="paragraph" w:customStyle="1" w:styleId="VVKSOOpsomming12">
    <w:name w:val="VVKSOOpsomming12"/>
    <w:basedOn w:val="VVKSOOpsomming1"/>
    <w:uiPriority w:val="99"/>
    <w:rsid w:val="003627A0"/>
    <w:pPr>
      <w:numPr>
        <w:numId w:val="0"/>
      </w:numPr>
      <w:tabs>
        <w:tab w:val="num" w:pos="851"/>
      </w:tabs>
      <w:ind w:left="851" w:hanging="454"/>
    </w:pPr>
    <w:rPr>
      <w:rFonts w:ascii="Arial" w:hAnsi="Arial"/>
    </w:rPr>
  </w:style>
  <w:style w:type="paragraph" w:customStyle="1" w:styleId="VVKSOOpsomming2">
    <w:name w:val="VVKSOOpsomming2"/>
    <w:uiPriority w:val="99"/>
    <w:rsid w:val="009C74BE"/>
    <w:pPr>
      <w:keepLines/>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styleId="Verwijzingopmerking">
    <w:name w:val="annotation reference"/>
    <w:basedOn w:val="Standaardalinea-lettertype"/>
    <w:uiPriority w:val="99"/>
    <w:semiHidden/>
    <w:unhideWhenUsed/>
    <w:rsid w:val="00FB3654"/>
    <w:rPr>
      <w:sz w:val="16"/>
      <w:szCs w:val="16"/>
    </w:rPr>
  </w:style>
  <w:style w:type="paragraph" w:styleId="Tekstopmerking">
    <w:name w:val="annotation text"/>
    <w:basedOn w:val="Standaard"/>
    <w:link w:val="TekstopmerkingChar"/>
    <w:uiPriority w:val="99"/>
    <w:semiHidden/>
    <w:unhideWhenUsed/>
    <w:rsid w:val="00FB3654"/>
    <w:pPr>
      <w:spacing w:line="240" w:lineRule="auto"/>
    </w:pPr>
    <w:rPr>
      <w:szCs w:val="20"/>
    </w:rPr>
  </w:style>
  <w:style w:type="character" w:customStyle="1" w:styleId="TekstopmerkingChar">
    <w:name w:val="Tekst opmerking Char"/>
    <w:basedOn w:val="Standaardalinea-lettertype"/>
    <w:link w:val="Tekstopmerking"/>
    <w:uiPriority w:val="99"/>
    <w:semiHidden/>
    <w:rsid w:val="00FB3654"/>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FB3654"/>
    <w:rPr>
      <w:b/>
      <w:bCs/>
    </w:rPr>
  </w:style>
  <w:style w:type="character" w:customStyle="1" w:styleId="OnderwerpvanopmerkingChar">
    <w:name w:val="Onderwerp van opmerking Char"/>
    <w:basedOn w:val="TekstopmerkingChar"/>
    <w:link w:val="Onderwerpvanopmerking"/>
    <w:uiPriority w:val="99"/>
    <w:semiHidden/>
    <w:rsid w:val="00FB3654"/>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tholiekonderwijs.vlaander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atholiekonderwijs.vlaander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24DFF-BBCD-4C2E-80CC-46D766473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14334</Words>
  <Characters>78843</Characters>
  <Application>Microsoft Office Word</Application>
  <DocSecurity>0</DocSecurity>
  <Lines>657</Lines>
  <Paragraphs>185</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92992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Ilse De Clercq</cp:lastModifiedBy>
  <cp:revision>4</cp:revision>
  <cp:lastPrinted>2016-11-30T10:06:00Z</cp:lastPrinted>
  <dcterms:created xsi:type="dcterms:W3CDTF">2019-06-05T14:56:00Z</dcterms:created>
  <dcterms:modified xsi:type="dcterms:W3CDTF">2019-06-24T13:05:00Z</dcterms:modified>
</cp:coreProperties>
</file>