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75" w:rsidRPr="001A2840" w:rsidRDefault="009A7990" w:rsidP="009A7990">
      <w:pPr>
        <w:pStyle w:val="LPKop3"/>
        <w:numPr>
          <w:ilvl w:val="0"/>
          <w:numId w:val="0"/>
        </w:numPr>
        <w:tabs>
          <w:tab w:val="left" w:pos="5670"/>
        </w:tabs>
        <w:rPr>
          <w:rFonts w:cs="Arial"/>
        </w:rPr>
      </w:pPr>
      <w:r>
        <w:rPr>
          <w:noProof/>
          <w:lang w:val="nl-BE" w:eastAsia="nl-BE"/>
        </w:rPr>
        <mc:AlternateContent>
          <mc:Choice Requires="wps">
            <w:drawing>
              <wp:anchor distT="0" distB="0" distL="114300" distR="114300" simplePos="0" relativeHeight="251658239" behindDoc="1" locked="0" layoutInCell="1" allowOverlap="1" wp14:anchorId="5631AC8F" wp14:editId="4AB5D087">
                <wp:simplePos x="0" y="0"/>
                <wp:positionH relativeFrom="column">
                  <wp:posOffset>2938145</wp:posOffset>
                </wp:positionH>
                <wp:positionV relativeFrom="paragraph">
                  <wp:posOffset>-871855</wp:posOffset>
                </wp:positionV>
                <wp:extent cx="3686175" cy="10668000"/>
                <wp:effectExtent l="0" t="0" r="28575"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6175" cy="10668000"/>
                        </a:xfrm>
                        <a:prstGeom prst="rect">
                          <a:avLst/>
                        </a:prstGeom>
                        <a:solidFill>
                          <a:srgbClr val="00CCCC"/>
                        </a:solidFill>
                        <a:ln>
                          <a:solidFill>
                            <a:srgbClr val="00CC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B97EDC6" id="Rechthoek 6" o:spid="_x0000_s1026" style="position:absolute;margin-left:231.35pt;margin-top:-68.65pt;width:290.25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" fillcolor="#0cc" strokecolor="#0cc" strokeweight="2pt">
                <v:path arrowok="t"/>
              </v:rect>
            </w:pict>
          </mc:Fallback>
        </mc:AlternateContent>
      </w:r>
      <w:r>
        <w:rPr>
          <w:noProof/>
          <w:lang w:val="nl-BE" w:eastAsia="nl-BE"/>
        </w:rPr>
        <mc:AlternateContent>
          <mc:Choice Requires="wps">
            <w:drawing>
              <wp:anchor distT="0" distB="0" distL="114300" distR="114300" simplePos="0" relativeHeight="251626495" behindDoc="1" locked="0" layoutInCell="1" allowOverlap="1" wp14:anchorId="04F5DD05" wp14:editId="672CC129">
                <wp:simplePos x="0" y="0"/>
                <wp:positionH relativeFrom="column">
                  <wp:posOffset>-986155</wp:posOffset>
                </wp:positionH>
                <wp:positionV relativeFrom="paragraph">
                  <wp:posOffset>-929005</wp:posOffset>
                </wp:positionV>
                <wp:extent cx="4029075" cy="5562600"/>
                <wp:effectExtent l="0" t="0" r="0" b="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9075" cy="556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82F" w:rsidRPr="00636A04" w:rsidRDefault="00F3782F" w:rsidP="00636A04">
                            <w:pPr>
                              <w:jc w:val="center"/>
                              <w:rPr>
                                <w:i/>
                                <w:color w:val="808080" w:themeColor="background1" w:themeShade="80"/>
                              </w:rPr>
                            </w:pPr>
                            <w:r>
                              <w:rPr>
                                <w:i/>
                                <w:noProof/>
                                <w:color w:val="808080" w:themeColor="background1" w:themeShade="80"/>
                                <w:lang w:eastAsia="nl-BE"/>
                              </w:rPr>
                              <w:drawing>
                                <wp:inline distT="0" distB="0" distL="0" distR="0" wp14:anchorId="6A04BA21" wp14:editId="52657D26">
                                  <wp:extent cx="4524375" cy="5838825"/>
                                  <wp:effectExtent l="0" t="0" r="9525"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919.JPG"/>
                                          <pic:cNvPicPr/>
                                        </pic:nvPicPr>
                                        <pic:blipFill>
                                          <a:blip r:embed="rId8">
                                            <a:extLst>
                                              <a:ext uri="{28A0092B-C50C-407E-A947-70E740481C1C}">
                                                <a14:useLocalDpi xmlns:a14="http://schemas.microsoft.com/office/drawing/2010/main" val="0"/>
                                              </a:ext>
                                            </a:extLst>
                                          </a:blip>
                                          <a:stretch>
                                            <a:fillRect/>
                                          </a:stretch>
                                        </pic:blipFill>
                                        <pic:spPr>
                                          <a:xfrm>
                                            <a:off x="0" y="0"/>
                                            <a:ext cx="4524375" cy="583882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5DD05" id="Rechthoek 17" o:spid="_x0000_s1026" style="position:absolute;margin-left:-77.65pt;margin-top:-73.15pt;width:317.25pt;height:438pt;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" filled="f" stroked="f" strokeweight="2pt">
                <v:path arrowok="t"/>
                <v:textbox>
                  <w:txbxContent>
                    <w:p w:rsidR="00F3782F" w:rsidRPr="00636A04" w:rsidRDefault="00F3782F" w:rsidP="00636A04">
                      <w:pPr>
                        <w:jc w:val="center"/>
                        <w:rPr>
                          <w:i/>
                          <w:color w:val="808080" w:themeColor="background1" w:themeShade="80"/>
                        </w:rPr>
                      </w:pPr>
                      <w:r>
                        <w:rPr>
                          <w:i/>
                          <w:noProof/>
                          <w:color w:val="808080" w:themeColor="background1" w:themeShade="80"/>
                          <w:lang w:eastAsia="nl-BE"/>
                        </w:rPr>
                        <w:drawing>
                          <wp:inline distT="0" distB="0" distL="0" distR="0" wp14:anchorId="6A04BA21" wp14:editId="52657D26">
                            <wp:extent cx="4524375" cy="5838825"/>
                            <wp:effectExtent l="0" t="0" r="9525" b="9525"/>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919.JPG"/>
                                    <pic:cNvPicPr/>
                                  </pic:nvPicPr>
                                  <pic:blipFill>
                                    <a:blip r:embed="rId8">
                                      <a:extLst>
                                        <a:ext uri="{28A0092B-C50C-407E-A947-70E740481C1C}">
                                          <a14:useLocalDpi xmlns:a14="http://schemas.microsoft.com/office/drawing/2010/main" val="0"/>
                                        </a:ext>
                                      </a:extLst>
                                    </a:blip>
                                    <a:stretch>
                                      <a:fillRect/>
                                    </a:stretch>
                                  </pic:blipFill>
                                  <pic:spPr>
                                    <a:xfrm>
                                      <a:off x="0" y="0"/>
                                      <a:ext cx="4524375" cy="5838825"/>
                                    </a:xfrm>
                                    <a:prstGeom prst="rect">
                                      <a:avLst/>
                                    </a:prstGeom>
                                    <a:ln>
                                      <a:noFill/>
                                    </a:ln>
                                  </pic:spPr>
                                </pic:pic>
                              </a:graphicData>
                            </a:graphic>
                          </wp:inline>
                        </w:drawing>
                      </w:r>
                    </w:p>
                  </w:txbxContent>
                </v:textbox>
              </v:rect>
            </w:pict>
          </mc:Fallback>
        </mc:AlternateContent>
      </w:r>
      <w:r w:rsidR="006B108D">
        <w:rPr>
          <w:noProof/>
          <w:lang w:val="nl-BE" w:eastAsia="nl-BE"/>
        </w:rPr>
        <mc:AlternateContent>
          <mc:Choice Requires="wps">
            <w:drawing>
              <wp:anchor distT="0" distB="0" distL="114300" distR="114300" simplePos="0" relativeHeight="251671552" behindDoc="0" locked="0" layoutInCell="1" allowOverlap="1" wp14:anchorId="3AFB3283" wp14:editId="51CDA5A7">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00CCCC"/>
                        </a:solidFill>
                        <a:ln w="6350">
                          <a:solidFill>
                            <a:srgbClr val="00CCCC"/>
                          </a:solidFill>
                        </a:ln>
                        <a:effectLst/>
                      </wps:spPr>
                      <wps:style>
                        <a:lnRef idx="0">
                          <a:schemeClr val="accent1"/>
                        </a:lnRef>
                        <a:fillRef idx="0">
                          <a:schemeClr val="accent1"/>
                        </a:fillRef>
                        <a:effectRef idx="0">
                          <a:schemeClr val="accent1"/>
                        </a:effectRef>
                        <a:fontRef idx="minor">
                          <a:schemeClr val="dk1"/>
                        </a:fontRef>
                      </wps:style>
                      <wps:txbx>
                        <w:txbxContent>
                          <w:p w:rsidR="00F3782F" w:rsidRPr="008659D9" w:rsidRDefault="00F3782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AFB3283" id="_x0000_t202" coordsize="21600,21600" o:spt="202" path="m,l,21600r21600,l21600,xe">
                <v:stroke joinstyle="miter"/>
                <v:path gradientshapeok="t" o:connecttype="rect"/>
              </v:shapetype>
              <v:shape id="Tekstvak 12" o:spid="_x0000_s1027" type="#_x0000_t202" style="position:absolute;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" fillcolor="#0cc" strokecolor="#0cc" strokeweight=".5pt">
                <v:path arrowok="t"/>
                <v:textbox>
                  <w:txbxContent>
                    <w:p w:rsidR="00F3782F" w:rsidRPr="008659D9" w:rsidRDefault="00F3782F"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Pr>
          <w:rFonts w:cs="Arial"/>
        </w:rPr>
        <w:tab/>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lang w:val="nl-NL"/>
        </w:rPr>
      </w:pPr>
    </w:p>
    <w:p w:rsidR="009C4975" w:rsidRPr="001A2840" w:rsidRDefault="009C4975">
      <w:pPr>
        <w:rPr>
          <w:rFonts w:ascii="Arial" w:hAnsi="Arial" w:cs="Arial"/>
        </w:rPr>
      </w:pPr>
    </w:p>
    <w:p w:rsidR="009C4975" w:rsidRPr="001A2840" w:rsidRDefault="009C4975" w:rsidP="009C4975">
      <w:pPr>
        <w:tabs>
          <w:tab w:val="left" w:pos="5376"/>
        </w:tabs>
        <w:rPr>
          <w:rFonts w:ascii="Arial" w:hAnsi="Arial" w:cs="Arial"/>
        </w:rPr>
      </w:pPr>
      <w:r w:rsidRPr="001A2840">
        <w:rPr>
          <w:rFonts w:ascii="Arial" w:hAnsi="Arial" w:cs="Arial"/>
        </w:rPr>
        <w:tab/>
      </w:r>
    </w:p>
    <w:p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7B6B813F" wp14:editId="664A45C5">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00CCCC"/>
                        </a:solidFill>
                        <a:ln>
                          <a:solidFill>
                            <a:srgbClr val="00CC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782F" w:rsidRPr="008659D9" w:rsidRDefault="00F3782F" w:rsidP="00B36789">
                            <w:pPr>
                              <w:spacing w:after="0"/>
                              <w:rPr>
                                <w:rFonts w:ascii="Trebuchet MS" w:hAnsi="Trebuchet MS"/>
                                <w:b/>
                                <w:color w:val="FFFFFF" w:themeColor="background1"/>
                                <w:sz w:val="48"/>
                              </w:rPr>
                            </w:pPr>
                            <w:r>
                              <w:rPr>
                                <w:rFonts w:ascii="Trebuchet MS" w:hAnsi="Trebuchet MS"/>
                                <w:b/>
                                <w:color w:val="FFFFFF" w:themeColor="background1"/>
                                <w:sz w:val="48"/>
                              </w:rPr>
                              <w:t>FYSICA</w:t>
                            </w:r>
                          </w:p>
                          <w:p w:rsidR="00F3782F" w:rsidRPr="008659D9" w:rsidRDefault="00F3782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a</w:t>
                            </w:r>
                            <w:r w:rsidRPr="008659D9">
                              <w:rPr>
                                <w:rFonts w:ascii="Trebuchet MS" w:hAnsi="Trebuchet MS"/>
                                <w:color w:val="FFFFFF" w:themeColor="background1"/>
                                <w:sz w:val="40"/>
                              </w:rPr>
                              <w:t>so</w:t>
                            </w:r>
                          </w:p>
                          <w:p w:rsidR="00F3782F" w:rsidRPr="008659D9" w:rsidRDefault="00F3782F" w:rsidP="00B36789">
                            <w:pPr>
                              <w:spacing w:after="0"/>
                              <w:rPr>
                                <w:rFonts w:ascii="Trebuchet MS" w:hAnsi="Trebuchet MS"/>
                                <w:color w:val="FFFFFF" w:themeColor="background1"/>
                                <w:sz w:val="40"/>
                              </w:rPr>
                            </w:pPr>
                            <w:r>
                              <w:rPr>
                                <w:rFonts w:ascii="Trebuchet MS" w:hAnsi="Trebuchet MS"/>
                                <w:color w:val="FFFFFF" w:themeColor="background1"/>
                                <w:sz w:val="40"/>
                              </w:rPr>
                              <w:t>in Sportwetenschappen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B813F"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" fillcolor="#0cc" strokecolor="#0cc" strokeweight="2pt">
                <v:path arrowok="t"/>
                <v:textbox>
                  <w:txbxContent>
                    <w:p w:rsidR="00F3782F" w:rsidRPr="008659D9" w:rsidRDefault="00F3782F" w:rsidP="00B36789">
                      <w:pPr>
                        <w:spacing w:after="0"/>
                        <w:rPr>
                          <w:rFonts w:ascii="Trebuchet MS" w:hAnsi="Trebuchet MS"/>
                          <w:b/>
                          <w:color w:val="FFFFFF" w:themeColor="background1"/>
                          <w:sz w:val="48"/>
                        </w:rPr>
                      </w:pPr>
                      <w:r>
                        <w:rPr>
                          <w:rFonts w:ascii="Trebuchet MS" w:hAnsi="Trebuchet MS"/>
                          <w:b/>
                          <w:color w:val="FFFFFF" w:themeColor="background1"/>
                          <w:sz w:val="48"/>
                        </w:rPr>
                        <w:t>FYSICA</w:t>
                      </w:r>
                    </w:p>
                    <w:p w:rsidR="00F3782F" w:rsidRPr="008659D9" w:rsidRDefault="00F3782F"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a</w:t>
                      </w:r>
                      <w:r w:rsidRPr="008659D9">
                        <w:rPr>
                          <w:rFonts w:ascii="Trebuchet MS" w:hAnsi="Trebuchet MS"/>
                          <w:color w:val="FFFFFF" w:themeColor="background1"/>
                          <w:sz w:val="40"/>
                        </w:rPr>
                        <w:t>so</w:t>
                      </w:r>
                    </w:p>
                    <w:p w:rsidR="00F3782F" w:rsidRPr="008659D9" w:rsidRDefault="00F3782F" w:rsidP="00B36789">
                      <w:pPr>
                        <w:spacing w:after="0"/>
                        <w:rPr>
                          <w:rFonts w:ascii="Trebuchet MS" w:hAnsi="Trebuchet MS"/>
                          <w:color w:val="FFFFFF" w:themeColor="background1"/>
                          <w:sz w:val="40"/>
                        </w:rPr>
                      </w:pPr>
                      <w:r>
                        <w:rPr>
                          <w:rFonts w:ascii="Trebuchet MS" w:hAnsi="Trebuchet MS"/>
                          <w:color w:val="FFFFFF" w:themeColor="background1"/>
                          <w:sz w:val="40"/>
                        </w:rPr>
                        <w:t>in Sportwetenschappen</w:t>
                      </w:r>
                    </w:p>
                  </w:txbxContent>
                </v:textbox>
                <w10:wrap type="square" anchorx="margin" anchory="page"/>
              </v:round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rsidP="009A7990">
      <w:pPr>
        <w:jc w:val="cente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7234A345" wp14:editId="68687EC2">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00CCCC"/>
                        </a:solidFill>
                        <a:ln w="6350">
                          <a:solidFill>
                            <a:srgbClr val="00CCCC"/>
                          </a:solidFill>
                        </a:ln>
                        <a:effectLst/>
                      </wps:spPr>
                      <wps:style>
                        <a:lnRef idx="0">
                          <a:schemeClr val="accent1"/>
                        </a:lnRef>
                        <a:fillRef idx="0">
                          <a:schemeClr val="accent1"/>
                        </a:fillRef>
                        <a:effectRef idx="0">
                          <a:schemeClr val="accent1"/>
                        </a:effectRef>
                        <a:fontRef idx="minor">
                          <a:schemeClr val="dk1"/>
                        </a:fontRef>
                      </wps:style>
                      <wps:txbx>
                        <w:txbxContent>
                          <w:p w:rsidR="00F3782F" w:rsidRPr="008659D9" w:rsidRDefault="00F3782F" w:rsidP="00B55A86">
                            <w:pPr>
                              <w:rPr>
                                <w:rFonts w:ascii="Trebuchet MS" w:hAnsi="Trebuchet MS"/>
                                <w:color w:val="FFFFFF" w:themeColor="background1"/>
                                <w:sz w:val="36"/>
                              </w:rPr>
                            </w:pPr>
                            <w:r w:rsidRPr="008659D9">
                              <w:rPr>
                                <w:rFonts w:ascii="Trebuchet MS" w:hAnsi="Trebuchet MS"/>
                                <w:color w:val="FFFFFF" w:themeColor="background1"/>
                                <w:sz w:val="36"/>
                              </w:rPr>
                              <w:t>B</w:t>
                            </w:r>
                            <w:r>
                              <w:rPr>
                                <w:rFonts w:ascii="Trebuchet MS" w:hAnsi="Trebuchet MS"/>
                                <w:color w:val="FFFFFF" w:themeColor="background1"/>
                                <w:sz w:val="36"/>
                              </w:rPr>
                              <w:t>RUSSEL D/2017/13.758</w:t>
                            </w:r>
                            <w:r w:rsidRPr="008659D9">
                              <w:rPr>
                                <w:rFonts w:ascii="Trebuchet MS" w:hAnsi="Trebuchet MS"/>
                                <w:color w:val="FFFFFF" w:themeColor="background1"/>
                                <w:sz w:val="36"/>
                              </w:rPr>
                              <w:t>/0</w:t>
                            </w:r>
                            <w:r>
                              <w:rPr>
                                <w:rFonts w:ascii="Trebuchet MS" w:hAnsi="Trebuchet MS"/>
                                <w:color w:val="FFFFFF" w:themeColor="background1"/>
                                <w:sz w:val="36"/>
                              </w:rPr>
                              <w:t>03</w:t>
                            </w:r>
                            <w:r w:rsidRPr="008659D9">
                              <w:rPr>
                                <w:rFonts w:ascii="Trebuchet MS" w:hAnsi="Trebuchet MS"/>
                                <w:color w:val="FFFFFF" w:themeColor="background1"/>
                                <w:sz w:val="36"/>
                              </w:rPr>
                              <w:t xml:space="preserve"> </w:t>
                            </w:r>
                          </w:p>
                          <w:p w:rsidR="00F3782F" w:rsidRPr="008659D9" w:rsidRDefault="00F3782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17</w:t>
                            </w:r>
                            <w:r w:rsidRPr="008659D9">
                              <w:rPr>
                                <w:rFonts w:ascii="Trebuchet MS" w:hAnsi="Trebuchet MS"/>
                                <w:color w:val="FFFFFF" w:themeColor="background1"/>
                                <w:sz w:val="3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4A345" id="Tekstvak 15" o:spid="_x0000_s1029"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" fillcolor="#0cc" strokecolor="#0cc" strokeweight=".5pt">
                <v:path arrowok="t"/>
                <v:textbox>
                  <w:txbxContent>
                    <w:p w:rsidR="00F3782F" w:rsidRPr="008659D9" w:rsidRDefault="00F3782F" w:rsidP="00B55A86">
                      <w:pPr>
                        <w:rPr>
                          <w:rFonts w:ascii="Trebuchet MS" w:hAnsi="Trebuchet MS"/>
                          <w:color w:val="FFFFFF" w:themeColor="background1"/>
                          <w:sz w:val="36"/>
                        </w:rPr>
                      </w:pPr>
                      <w:r w:rsidRPr="008659D9">
                        <w:rPr>
                          <w:rFonts w:ascii="Trebuchet MS" w:hAnsi="Trebuchet MS"/>
                          <w:color w:val="FFFFFF" w:themeColor="background1"/>
                          <w:sz w:val="36"/>
                        </w:rPr>
                        <w:t>B</w:t>
                      </w:r>
                      <w:r>
                        <w:rPr>
                          <w:rFonts w:ascii="Trebuchet MS" w:hAnsi="Trebuchet MS"/>
                          <w:color w:val="FFFFFF" w:themeColor="background1"/>
                          <w:sz w:val="36"/>
                        </w:rPr>
                        <w:t>RUSSEL D/2017/13.758</w:t>
                      </w:r>
                      <w:r w:rsidRPr="008659D9">
                        <w:rPr>
                          <w:rFonts w:ascii="Trebuchet MS" w:hAnsi="Trebuchet MS"/>
                          <w:color w:val="FFFFFF" w:themeColor="background1"/>
                          <w:sz w:val="36"/>
                        </w:rPr>
                        <w:t>/0</w:t>
                      </w:r>
                      <w:r>
                        <w:rPr>
                          <w:rFonts w:ascii="Trebuchet MS" w:hAnsi="Trebuchet MS"/>
                          <w:color w:val="FFFFFF" w:themeColor="background1"/>
                          <w:sz w:val="36"/>
                        </w:rPr>
                        <w:t>03</w:t>
                      </w:r>
                      <w:r w:rsidRPr="008659D9">
                        <w:rPr>
                          <w:rFonts w:ascii="Trebuchet MS" w:hAnsi="Trebuchet MS"/>
                          <w:color w:val="FFFFFF" w:themeColor="background1"/>
                          <w:sz w:val="36"/>
                        </w:rPr>
                        <w:t xml:space="preserve"> </w:t>
                      </w:r>
                    </w:p>
                    <w:p w:rsidR="00F3782F" w:rsidRPr="008659D9" w:rsidRDefault="00F3782F"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17</w:t>
                      </w:r>
                      <w:r w:rsidRPr="008659D9">
                        <w:rPr>
                          <w:rFonts w:ascii="Trebuchet MS" w:hAnsi="Trebuchet MS"/>
                          <w:color w:val="FFFFFF" w:themeColor="background1"/>
                          <w:sz w:val="36"/>
                        </w:rPr>
                        <w:br/>
                      </w:r>
                    </w:p>
                  </w:txbxContent>
                </v:textbox>
              </v:shape>
            </w:pict>
          </mc:Fallback>
        </mc:AlternateContent>
      </w:r>
    </w:p>
    <w:p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090E0D94" wp14:editId="7B2BAF85">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rsidR="009C4975" w:rsidRPr="001A2840" w:rsidRDefault="009C4975">
      <w:pPr>
        <w:rPr>
          <w:rFonts w:ascii="Arial" w:hAnsi="Arial" w:cs="Arial"/>
        </w:rPr>
      </w:pPr>
    </w:p>
    <w:p w:rsidR="00304BFB" w:rsidRPr="001A2840" w:rsidRDefault="00304BFB" w:rsidP="001B2091">
      <w:pPr>
        <w:pStyle w:val="Inhopg1"/>
      </w:pPr>
    </w:p>
    <w:p w:rsidR="009C4975" w:rsidRPr="001A2840" w:rsidRDefault="009C4975">
      <w:pPr>
        <w:rPr>
          <w:rFonts w:ascii="Arial" w:hAnsi="Arial" w:cs="Arial"/>
        </w:rPr>
      </w:pPr>
    </w:p>
    <w:p w:rsidR="001A6E2F" w:rsidRPr="0005653F" w:rsidRDefault="00AC616E" w:rsidP="001B2091">
      <w:pPr>
        <w:pStyle w:val="Inhopg1"/>
      </w:pPr>
      <w:r w:rsidRPr="0005653F">
        <w:t>Inhoud</w:t>
      </w:r>
    </w:p>
    <w:p w:rsidR="001A6E2F" w:rsidRPr="0005653F" w:rsidRDefault="001A6E2F" w:rsidP="001B2091">
      <w:pPr>
        <w:pStyle w:val="Inhopg1"/>
      </w:pPr>
    </w:p>
    <w:bookmarkStart w:id="0" w:name="_GoBack"/>
    <w:bookmarkEnd w:id="0"/>
    <w:p w:rsidR="00DD5DCC"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51850148" w:history="1">
        <w:r w:rsidR="00DD5DCC" w:rsidRPr="001061F4">
          <w:rPr>
            <w:rStyle w:val="Hyperlink"/>
          </w:rPr>
          <w:t>1</w:t>
        </w:r>
        <w:r w:rsidR="00DD5DCC">
          <w:rPr>
            <w:rFonts w:asciiTheme="minorHAnsi" w:eastAsiaTheme="minorEastAsia" w:hAnsiTheme="minorHAnsi" w:cstheme="minorBidi"/>
            <w:b w:val="0"/>
            <w:color w:val="auto"/>
            <w:sz w:val="22"/>
            <w:lang w:eastAsia="nl-BE"/>
          </w:rPr>
          <w:tab/>
        </w:r>
        <w:r w:rsidR="00DD5DCC" w:rsidRPr="001061F4">
          <w:rPr>
            <w:rStyle w:val="Hyperlink"/>
          </w:rPr>
          <w:t>Beginsituatie en instroom</w:t>
        </w:r>
        <w:r w:rsidR="00DD5DCC">
          <w:rPr>
            <w:webHidden/>
          </w:rPr>
          <w:tab/>
        </w:r>
        <w:r w:rsidR="00DD5DCC">
          <w:rPr>
            <w:webHidden/>
          </w:rPr>
          <w:fldChar w:fldCharType="begin"/>
        </w:r>
        <w:r w:rsidR="00DD5DCC">
          <w:rPr>
            <w:webHidden/>
          </w:rPr>
          <w:instrText xml:space="preserve"> PAGEREF _Toc451850148 \h </w:instrText>
        </w:r>
        <w:r w:rsidR="00DD5DCC">
          <w:rPr>
            <w:webHidden/>
          </w:rPr>
        </w:r>
        <w:r w:rsidR="00DD5DCC">
          <w:rPr>
            <w:webHidden/>
          </w:rPr>
          <w:fldChar w:fldCharType="separate"/>
        </w:r>
        <w:r w:rsidR="00DD5DCC">
          <w:rPr>
            <w:webHidden/>
          </w:rPr>
          <w:t>4</w:t>
        </w:r>
        <w:r w:rsidR="00DD5DCC">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49" w:history="1">
        <w:r w:rsidRPr="001061F4">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1061F4">
          <w:rPr>
            <w:rStyle w:val="Hyperlink"/>
          </w:rPr>
          <w:t>Gedifferentieerde beginsituatie</w:t>
        </w:r>
        <w:r>
          <w:rPr>
            <w:webHidden/>
          </w:rPr>
          <w:tab/>
        </w:r>
        <w:r>
          <w:rPr>
            <w:webHidden/>
          </w:rPr>
          <w:fldChar w:fldCharType="begin"/>
        </w:r>
        <w:r>
          <w:rPr>
            <w:webHidden/>
          </w:rPr>
          <w:instrText xml:space="preserve"> PAGEREF _Toc451850149 \h </w:instrText>
        </w:r>
        <w:r>
          <w:rPr>
            <w:webHidden/>
          </w:rPr>
        </w:r>
        <w:r>
          <w:rPr>
            <w:webHidden/>
          </w:rPr>
          <w:fldChar w:fldCharType="separate"/>
        </w:r>
        <w:r>
          <w:rPr>
            <w:webHidden/>
          </w:rPr>
          <w:t>4</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0" w:history="1">
        <w:r w:rsidRPr="001061F4">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1061F4">
          <w:rPr>
            <w:rStyle w:val="Hyperlink"/>
          </w:rPr>
          <w:t>Plaats in de lessentabel</w:t>
        </w:r>
        <w:r>
          <w:rPr>
            <w:webHidden/>
          </w:rPr>
          <w:tab/>
        </w:r>
        <w:r>
          <w:rPr>
            <w:webHidden/>
          </w:rPr>
          <w:fldChar w:fldCharType="begin"/>
        </w:r>
        <w:r>
          <w:rPr>
            <w:webHidden/>
          </w:rPr>
          <w:instrText xml:space="preserve"> PAGEREF _Toc451850150 \h </w:instrText>
        </w:r>
        <w:r>
          <w:rPr>
            <w:webHidden/>
          </w:rPr>
        </w:r>
        <w:r>
          <w:rPr>
            <w:webHidden/>
          </w:rPr>
          <w:fldChar w:fldCharType="separate"/>
        </w:r>
        <w:r>
          <w:rPr>
            <w:webHidden/>
          </w:rPr>
          <w:t>4</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51" w:history="1">
        <w:r w:rsidRPr="001061F4">
          <w:rPr>
            <w:rStyle w:val="Hyperlink"/>
          </w:rPr>
          <w:t>2</w:t>
        </w:r>
        <w:r>
          <w:rPr>
            <w:rFonts w:asciiTheme="minorHAnsi" w:eastAsiaTheme="minorEastAsia" w:hAnsiTheme="minorHAnsi" w:cstheme="minorBidi"/>
            <w:b w:val="0"/>
            <w:color w:val="auto"/>
            <w:sz w:val="22"/>
            <w:lang w:eastAsia="nl-BE"/>
          </w:rPr>
          <w:tab/>
        </w:r>
        <w:r w:rsidRPr="001061F4">
          <w:rPr>
            <w:rStyle w:val="Hyperlink"/>
          </w:rPr>
          <w:t>Situering van de studierichting Sportwetenschappen</w:t>
        </w:r>
        <w:r>
          <w:rPr>
            <w:webHidden/>
          </w:rPr>
          <w:tab/>
        </w:r>
        <w:r>
          <w:rPr>
            <w:webHidden/>
          </w:rPr>
          <w:fldChar w:fldCharType="begin"/>
        </w:r>
        <w:r>
          <w:rPr>
            <w:webHidden/>
          </w:rPr>
          <w:instrText xml:space="preserve"> PAGEREF _Toc451850151 \h </w:instrText>
        </w:r>
        <w:r>
          <w:rPr>
            <w:webHidden/>
          </w:rPr>
        </w:r>
        <w:r>
          <w:rPr>
            <w:webHidden/>
          </w:rPr>
          <w:fldChar w:fldCharType="separate"/>
        </w:r>
        <w:r>
          <w:rPr>
            <w:webHidden/>
          </w:rPr>
          <w:t>5</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52" w:history="1">
        <w:r w:rsidRPr="001061F4">
          <w:rPr>
            <w:rStyle w:val="Hyperlink"/>
          </w:rPr>
          <w:t>3</w:t>
        </w:r>
        <w:r>
          <w:rPr>
            <w:rFonts w:asciiTheme="minorHAnsi" w:eastAsiaTheme="minorEastAsia" w:hAnsiTheme="minorHAnsi" w:cstheme="minorBidi"/>
            <w:b w:val="0"/>
            <w:color w:val="auto"/>
            <w:sz w:val="22"/>
            <w:lang w:eastAsia="nl-BE"/>
          </w:rPr>
          <w:tab/>
        </w:r>
        <w:r w:rsidRPr="001061F4">
          <w:rPr>
            <w:rStyle w:val="Hyperlink"/>
          </w:rPr>
          <w:t>Leerlijnen</w:t>
        </w:r>
        <w:r>
          <w:rPr>
            <w:webHidden/>
          </w:rPr>
          <w:tab/>
        </w:r>
        <w:r>
          <w:rPr>
            <w:webHidden/>
          </w:rPr>
          <w:fldChar w:fldCharType="begin"/>
        </w:r>
        <w:r>
          <w:rPr>
            <w:webHidden/>
          </w:rPr>
          <w:instrText xml:space="preserve"> PAGEREF _Toc451850152 \h </w:instrText>
        </w:r>
        <w:r>
          <w:rPr>
            <w:webHidden/>
          </w:rPr>
        </w:r>
        <w:r>
          <w:rPr>
            <w:webHidden/>
          </w:rPr>
          <w:fldChar w:fldCharType="separate"/>
        </w:r>
        <w:r>
          <w:rPr>
            <w:webHidden/>
          </w:rPr>
          <w:t>6</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3" w:history="1">
        <w:r w:rsidRPr="001061F4">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1061F4">
          <w:rPr>
            <w:rStyle w:val="Hyperlink"/>
          </w:rPr>
          <w:t>De vormende lijn voor natuurwetenschappen</w:t>
        </w:r>
        <w:r>
          <w:rPr>
            <w:webHidden/>
          </w:rPr>
          <w:tab/>
        </w:r>
        <w:r>
          <w:rPr>
            <w:webHidden/>
          </w:rPr>
          <w:fldChar w:fldCharType="begin"/>
        </w:r>
        <w:r>
          <w:rPr>
            <w:webHidden/>
          </w:rPr>
          <w:instrText xml:space="preserve"> PAGEREF _Toc451850153 \h </w:instrText>
        </w:r>
        <w:r>
          <w:rPr>
            <w:webHidden/>
          </w:rPr>
        </w:r>
        <w:r>
          <w:rPr>
            <w:webHidden/>
          </w:rPr>
          <w:fldChar w:fldCharType="separate"/>
        </w:r>
        <w:r>
          <w:rPr>
            <w:webHidden/>
          </w:rPr>
          <w:t>7</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4" w:history="1">
        <w:r w:rsidRPr="001061F4">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1061F4">
          <w:rPr>
            <w:rStyle w:val="Hyperlink"/>
          </w:rPr>
          <w:t>Leerlijnen natuurwetenschappen van de 1ste graad over de 2de graad naar de 3de graad</w:t>
        </w:r>
        <w:r>
          <w:rPr>
            <w:webHidden/>
          </w:rPr>
          <w:tab/>
        </w:r>
        <w:r>
          <w:rPr>
            <w:webHidden/>
          </w:rPr>
          <w:fldChar w:fldCharType="begin"/>
        </w:r>
        <w:r>
          <w:rPr>
            <w:webHidden/>
          </w:rPr>
          <w:instrText xml:space="preserve"> PAGEREF _Toc451850154 \h </w:instrText>
        </w:r>
        <w:r>
          <w:rPr>
            <w:webHidden/>
          </w:rPr>
        </w:r>
        <w:r>
          <w:rPr>
            <w:webHidden/>
          </w:rPr>
          <w:fldChar w:fldCharType="separate"/>
        </w:r>
        <w:r>
          <w:rPr>
            <w:webHidden/>
          </w:rPr>
          <w:t>8</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5" w:history="1">
        <w:r w:rsidRPr="001061F4">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sz w:val="22"/>
            <w:szCs w:val="22"/>
            <w:lang w:eastAsia="nl-BE"/>
          </w:rPr>
          <w:tab/>
        </w:r>
        <w:r w:rsidRPr="001061F4">
          <w:rPr>
            <w:rStyle w:val="Hyperlink"/>
          </w:rPr>
          <w:t>Leerlijn en mogelijke timing fysica voor Sportwetenschappen</w:t>
        </w:r>
        <w:r>
          <w:rPr>
            <w:webHidden/>
          </w:rPr>
          <w:tab/>
        </w:r>
        <w:r>
          <w:rPr>
            <w:webHidden/>
          </w:rPr>
          <w:fldChar w:fldCharType="begin"/>
        </w:r>
        <w:r>
          <w:rPr>
            <w:webHidden/>
          </w:rPr>
          <w:instrText xml:space="preserve"> PAGEREF _Toc451850155 \h </w:instrText>
        </w:r>
        <w:r>
          <w:rPr>
            <w:webHidden/>
          </w:rPr>
        </w:r>
        <w:r>
          <w:rPr>
            <w:webHidden/>
          </w:rPr>
          <w:fldChar w:fldCharType="separate"/>
        </w:r>
        <w:r>
          <w:rPr>
            <w:webHidden/>
          </w:rPr>
          <w:t>12</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56" w:history="1">
        <w:r w:rsidRPr="001061F4">
          <w:rPr>
            <w:rStyle w:val="Hyperlink"/>
          </w:rPr>
          <w:t>4</w:t>
        </w:r>
        <w:r>
          <w:rPr>
            <w:rFonts w:asciiTheme="minorHAnsi" w:eastAsiaTheme="minorEastAsia" w:hAnsiTheme="minorHAnsi" w:cstheme="minorBidi"/>
            <w:b w:val="0"/>
            <w:color w:val="auto"/>
            <w:sz w:val="22"/>
            <w:lang w:eastAsia="nl-BE"/>
          </w:rPr>
          <w:tab/>
        </w:r>
        <w:r w:rsidRPr="001061F4">
          <w:rPr>
            <w:rStyle w:val="Hyperlink"/>
          </w:rPr>
          <w:t>Algemene pedagogisch-didactische wenken</w:t>
        </w:r>
        <w:r>
          <w:rPr>
            <w:webHidden/>
          </w:rPr>
          <w:tab/>
        </w:r>
        <w:r>
          <w:rPr>
            <w:webHidden/>
          </w:rPr>
          <w:fldChar w:fldCharType="begin"/>
        </w:r>
        <w:r>
          <w:rPr>
            <w:webHidden/>
          </w:rPr>
          <w:instrText xml:space="preserve"> PAGEREF _Toc451850156 \h </w:instrText>
        </w:r>
        <w:r>
          <w:rPr>
            <w:webHidden/>
          </w:rPr>
        </w:r>
        <w:r>
          <w:rPr>
            <w:webHidden/>
          </w:rPr>
          <w:fldChar w:fldCharType="separate"/>
        </w:r>
        <w:r>
          <w:rPr>
            <w:webHidden/>
          </w:rPr>
          <w:t>13</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7" w:history="1">
        <w:r w:rsidRPr="001061F4">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color w:val="auto"/>
            <w:sz w:val="22"/>
            <w:szCs w:val="22"/>
            <w:lang w:eastAsia="nl-BE"/>
          </w:rPr>
          <w:tab/>
        </w:r>
        <w:r w:rsidRPr="001061F4">
          <w:rPr>
            <w:rStyle w:val="Hyperlink"/>
          </w:rPr>
          <w:t>Leeswijzer bij de doelstellingen</w:t>
        </w:r>
        <w:r>
          <w:rPr>
            <w:webHidden/>
          </w:rPr>
          <w:tab/>
        </w:r>
        <w:r>
          <w:rPr>
            <w:webHidden/>
          </w:rPr>
          <w:fldChar w:fldCharType="begin"/>
        </w:r>
        <w:r>
          <w:rPr>
            <w:webHidden/>
          </w:rPr>
          <w:instrText xml:space="preserve"> PAGEREF _Toc451850157 \h </w:instrText>
        </w:r>
        <w:r>
          <w:rPr>
            <w:webHidden/>
          </w:rPr>
        </w:r>
        <w:r>
          <w:rPr>
            <w:webHidden/>
          </w:rPr>
          <w:fldChar w:fldCharType="separate"/>
        </w:r>
        <w:r>
          <w:rPr>
            <w:webHidden/>
          </w:rPr>
          <w:t>13</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8" w:history="1">
        <w:r w:rsidRPr="001061F4">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color w:val="auto"/>
            <w:sz w:val="22"/>
            <w:szCs w:val="22"/>
            <w:lang w:eastAsia="nl-BE"/>
          </w:rPr>
          <w:tab/>
        </w:r>
        <w:r w:rsidRPr="001061F4">
          <w:rPr>
            <w:rStyle w:val="Hyperlink"/>
          </w:rPr>
          <w:t>Leerplan versus handboek</w:t>
        </w:r>
        <w:r>
          <w:rPr>
            <w:webHidden/>
          </w:rPr>
          <w:tab/>
        </w:r>
        <w:r>
          <w:rPr>
            <w:webHidden/>
          </w:rPr>
          <w:fldChar w:fldCharType="begin"/>
        </w:r>
        <w:r>
          <w:rPr>
            <w:webHidden/>
          </w:rPr>
          <w:instrText xml:space="preserve"> PAGEREF _Toc451850158 \h </w:instrText>
        </w:r>
        <w:r>
          <w:rPr>
            <w:webHidden/>
          </w:rPr>
        </w:r>
        <w:r>
          <w:rPr>
            <w:webHidden/>
          </w:rPr>
          <w:fldChar w:fldCharType="separate"/>
        </w:r>
        <w:r>
          <w:rPr>
            <w:webHidden/>
          </w:rPr>
          <w:t>14</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59" w:history="1">
        <w:r w:rsidRPr="001061F4">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color w:val="auto"/>
            <w:sz w:val="22"/>
            <w:szCs w:val="22"/>
            <w:lang w:eastAsia="nl-BE"/>
          </w:rPr>
          <w:tab/>
        </w:r>
        <w:r w:rsidRPr="001061F4">
          <w:rPr>
            <w:rStyle w:val="Hyperlink"/>
          </w:rPr>
          <w:t>Taalgericht vakonderwijs</w:t>
        </w:r>
        <w:r>
          <w:rPr>
            <w:webHidden/>
          </w:rPr>
          <w:tab/>
        </w:r>
        <w:r>
          <w:rPr>
            <w:webHidden/>
          </w:rPr>
          <w:fldChar w:fldCharType="begin"/>
        </w:r>
        <w:r>
          <w:rPr>
            <w:webHidden/>
          </w:rPr>
          <w:instrText xml:space="preserve"> PAGEREF _Toc451850159 \h </w:instrText>
        </w:r>
        <w:r>
          <w:rPr>
            <w:webHidden/>
          </w:rPr>
        </w:r>
        <w:r>
          <w:rPr>
            <w:webHidden/>
          </w:rPr>
          <w:fldChar w:fldCharType="separate"/>
        </w:r>
        <w:r>
          <w:rPr>
            <w:webHidden/>
          </w:rPr>
          <w:t>14</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0" w:history="1">
        <w:r w:rsidRPr="001061F4">
          <w:rPr>
            <w:rStyle w:val="Hyperlink"/>
            <w14:scene3d>
              <w14:camera w14:prst="orthographicFront"/>
              <w14:lightRig w14:rig="threePt" w14:dir="t">
                <w14:rot w14:lat="0" w14:lon="0" w14:rev="0"/>
              </w14:lightRig>
            </w14:scene3d>
          </w:rPr>
          <w:t>4.4</w:t>
        </w:r>
        <w:r>
          <w:rPr>
            <w:rFonts w:asciiTheme="minorHAnsi" w:eastAsiaTheme="minorEastAsia" w:hAnsiTheme="minorHAnsi" w:cstheme="minorBidi"/>
            <w:color w:val="auto"/>
            <w:sz w:val="22"/>
            <w:szCs w:val="22"/>
            <w:lang w:eastAsia="nl-BE"/>
          </w:rPr>
          <w:tab/>
        </w:r>
        <w:r w:rsidRPr="001061F4">
          <w:rPr>
            <w:rStyle w:val="Hyperlink"/>
          </w:rPr>
          <w:t>ICT</w:t>
        </w:r>
        <w:r>
          <w:rPr>
            <w:webHidden/>
          </w:rPr>
          <w:tab/>
        </w:r>
        <w:r>
          <w:rPr>
            <w:webHidden/>
          </w:rPr>
          <w:fldChar w:fldCharType="begin"/>
        </w:r>
        <w:r>
          <w:rPr>
            <w:webHidden/>
          </w:rPr>
          <w:instrText xml:space="preserve"> PAGEREF _Toc451850160 \h </w:instrText>
        </w:r>
        <w:r>
          <w:rPr>
            <w:webHidden/>
          </w:rPr>
        </w:r>
        <w:r>
          <w:rPr>
            <w:webHidden/>
          </w:rPr>
          <w:fldChar w:fldCharType="separate"/>
        </w:r>
        <w:r>
          <w:rPr>
            <w:webHidden/>
          </w:rPr>
          <w:t>16</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61" w:history="1">
        <w:r w:rsidRPr="001061F4">
          <w:rPr>
            <w:rStyle w:val="Hyperlink"/>
          </w:rPr>
          <w:t>5</w:t>
        </w:r>
        <w:r>
          <w:rPr>
            <w:rFonts w:asciiTheme="minorHAnsi" w:eastAsiaTheme="minorEastAsia" w:hAnsiTheme="minorHAnsi" w:cstheme="minorBidi"/>
            <w:b w:val="0"/>
            <w:color w:val="auto"/>
            <w:sz w:val="22"/>
            <w:lang w:eastAsia="nl-BE"/>
          </w:rPr>
          <w:tab/>
        </w:r>
        <w:r w:rsidRPr="001061F4">
          <w:rPr>
            <w:rStyle w:val="Hyperlink"/>
          </w:rPr>
          <w:t>Algemene doelstellingen</w:t>
        </w:r>
        <w:r>
          <w:rPr>
            <w:webHidden/>
          </w:rPr>
          <w:tab/>
        </w:r>
        <w:r>
          <w:rPr>
            <w:webHidden/>
          </w:rPr>
          <w:fldChar w:fldCharType="begin"/>
        </w:r>
        <w:r>
          <w:rPr>
            <w:webHidden/>
          </w:rPr>
          <w:instrText xml:space="preserve"> PAGEREF _Toc451850161 \h </w:instrText>
        </w:r>
        <w:r>
          <w:rPr>
            <w:webHidden/>
          </w:rPr>
        </w:r>
        <w:r>
          <w:rPr>
            <w:webHidden/>
          </w:rPr>
          <w:fldChar w:fldCharType="separate"/>
        </w:r>
        <w:r>
          <w:rPr>
            <w:webHidden/>
          </w:rPr>
          <w:t>17</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2" w:history="1">
        <w:r w:rsidRPr="001061F4">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1061F4">
          <w:rPr>
            <w:rStyle w:val="Hyperlink"/>
          </w:rPr>
          <w:t>Onderzoekend leren/leren onderzoeken</w:t>
        </w:r>
        <w:r>
          <w:rPr>
            <w:webHidden/>
          </w:rPr>
          <w:tab/>
        </w:r>
        <w:r>
          <w:rPr>
            <w:webHidden/>
          </w:rPr>
          <w:fldChar w:fldCharType="begin"/>
        </w:r>
        <w:r>
          <w:rPr>
            <w:webHidden/>
          </w:rPr>
          <w:instrText xml:space="preserve"> PAGEREF _Toc451850162 \h </w:instrText>
        </w:r>
        <w:r>
          <w:rPr>
            <w:webHidden/>
          </w:rPr>
        </w:r>
        <w:r>
          <w:rPr>
            <w:webHidden/>
          </w:rPr>
          <w:fldChar w:fldCharType="separate"/>
        </w:r>
        <w:r>
          <w:rPr>
            <w:webHidden/>
          </w:rPr>
          <w:t>18</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3" w:history="1">
        <w:r w:rsidRPr="001061F4">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1061F4">
          <w:rPr>
            <w:rStyle w:val="Hyperlink"/>
          </w:rPr>
          <w:t>Wetenschap, sport en samenleving</w:t>
        </w:r>
        <w:r>
          <w:rPr>
            <w:webHidden/>
          </w:rPr>
          <w:tab/>
        </w:r>
        <w:r>
          <w:rPr>
            <w:webHidden/>
          </w:rPr>
          <w:fldChar w:fldCharType="begin"/>
        </w:r>
        <w:r>
          <w:rPr>
            <w:webHidden/>
          </w:rPr>
          <w:instrText xml:space="preserve"> PAGEREF _Toc451850163 \h </w:instrText>
        </w:r>
        <w:r>
          <w:rPr>
            <w:webHidden/>
          </w:rPr>
        </w:r>
        <w:r>
          <w:rPr>
            <w:webHidden/>
          </w:rPr>
          <w:fldChar w:fldCharType="separate"/>
        </w:r>
        <w:r>
          <w:rPr>
            <w:webHidden/>
          </w:rPr>
          <w:t>20</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4" w:history="1">
        <w:r w:rsidRPr="001061F4">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1061F4">
          <w:rPr>
            <w:rStyle w:val="Hyperlink"/>
          </w:rPr>
          <w:t>Meten, meetnauwkeurigheid en grafieken</w:t>
        </w:r>
        <w:r>
          <w:rPr>
            <w:webHidden/>
          </w:rPr>
          <w:tab/>
        </w:r>
        <w:r>
          <w:rPr>
            <w:webHidden/>
          </w:rPr>
          <w:fldChar w:fldCharType="begin"/>
        </w:r>
        <w:r>
          <w:rPr>
            <w:webHidden/>
          </w:rPr>
          <w:instrText xml:space="preserve"> PAGEREF _Toc451850164 \h </w:instrText>
        </w:r>
        <w:r>
          <w:rPr>
            <w:webHidden/>
          </w:rPr>
        </w:r>
        <w:r>
          <w:rPr>
            <w:webHidden/>
          </w:rPr>
          <w:fldChar w:fldCharType="separate"/>
        </w:r>
        <w:r>
          <w:rPr>
            <w:webHidden/>
          </w:rPr>
          <w:t>23</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65" w:history="1">
        <w:r w:rsidRPr="001061F4">
          <w:rPr>
            <w:rStyle w:val="Hyperlink"/>
          </w:rPr>
          <w:t>6</w:t>
        </w:r>
        <w:r>
          <w:rPr>
            <w:rFonts w:asciiTheme="minorHAnsi" w:eastAsiaTheme="minorEastAsia" w:hAnsiTheme="minorHAnsi" w:cstheme="minorBidi"/>
            <w:b w:val="0"/>
            <w:color w:val="auto"/>
            <w:sz w:val="22"/>
            <w:lang w:eastAsia="nl-BE"/>
          </w:rPr>
          <w:tab/>
        </w:r>
        <w:r w:rsidRPr="001061F4">
          <w:rPr>
            <w:rStyle w:val="Hyperlink"/>
          </w:rPr>
          <w:t>Leerplandoelstellingen</w:t>
        </w:r>
        <w:r>
          <w:rPr>
            <w:webHidden/>
          </w:rPr>
          <w:tab/>
        </w:r>
        <w:r>
          <w:rPr>
            <w:webHidden/>
          </w:rPr>
          <w:fldChar w:fldCharType="begin"/>
        </w:r>
        <w:r>
          <w:rPr>
            <w:webHidden/>
          </w:rPr>
          <w:instrText xml:space="preserve"> PAGEREF _Toc451850165 \h </w:instrText>
        </w:r>
        <w:r>
          <w:rPr>
            <w:webHidden/>
          </w:rPr>
        </w:r>
        <w:r>
          <w:rPr>
            <w:webHidden/>
          </w:rPr>
          <w:fldChar w:fldCharType="separate"/>
        </w:r>
        <w:r>
          <w:rPr>
            <w:webHidden/>
          </w:rPr>
          <w:t>25</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6" w:history="1">
        <w:r w:rsidRPr="001061F4">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1061F4">
          <w:rPr>
            <w:rStyle w:val="Hyperlink"/>
          </w:rPr>
          <w:t>Elektriciteit</w:t>
        </w:r>
        <w:r>
          <w:rPr>
            <w:webHidden/>
          </w:rPr>
          <w:tab/>
        </w:r>
        <w:r>
          <w:rPr>
            <w:webHidden/>
          </w:rPr>
          <w:fldChar w:fldCharType="begin"/>
        </w:r>
        <w:r>
          <w:rPr>
            <w:webHidden/>
          </w:rPr>
          <w:instrText xml:space="preserve"> PAGEREF _Toc451850166 \h </w:instrText>
        </w:r>
        <w:r>
          <w:rPr>
            <w:webHidden/>
          </w:rPr>
        </w:r>
        <w:r>
          <w:rPr>
            <w:webHidden/>
          </w:rPr>
          <w:fldChar w:fldCharType="separate"/>
        </w:r>
        <w:r>
          <w:rPr>
            <w:webHidden/>
          </w:rPr>
          <w:t>25</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7" w:history="1">
        <w:r w:rsidRPr="001061F4">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1061F4">
          <w:rPr>
            <w:rStyle w:val="Hyperlink"/>
          </w:rPr>
          <w:t>Elektromagnetisme</w:t>
        </w:r>
        <w:r>
          <w:rPr>
            <w:webHidden/>
          </w:rPr>
          <w:tab/>
        </w:r>
        <w:r>
          <w:rPr>
            <w:webHidden/>
          </w:rPr>
          <w:fldChar w:fldCharType="begin"/>
        </w:r>
        <w:r>
          <w:rPr>
            <w:webHidden/>
          </w:rPr>
          <w:instrText xml:space="preserve"> PAGEREF _Toc451850167 \h </w:instrText>
        </w:r>
        <w:r>
          <w:rPr>
            <w:webHidden/>
          </w:rPr>
        </w:r>
        <w:r>
          <w:rPr>
            <w:webHidden/>
          </w:rPr>
          <w:fldChar w:fldCharType="separate"/>
        </w:r>
        <w:r>
          <w:rPr>
            <w:webHidden/>
          </w:rPr>
          <w:t>29</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8" w:history="1">
        <w:r w:rsidRPr="001061F4">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sz w:val="22"/>
            <w:szCs w:val="22"/>
            <w:lang w:eastAsia="nl-BE"/>
          </w:rPr>
          <w:tab/>
        </w:r>
        <w:r w:rsidRPr="001061F4">
          <w:rPr>
            <w:rStyle w:val="Hyperlink"/>
          </w:rPr>
          <w:t>Kernfysica</w:t>
        </w:r>
        <w:r>
          <w:rPr>
            <w:webHidden/>
          </w:rPr>
          <w:tab/>
        </w:r>
        <w:r>
          <w:rPr>
            <w:webHidden/>
          </w:rPr>
          <w:fldChar w:fldCharType="begin"/>
        </w:r>
        <w:r>
          <w:rPr>
            <w:webHidden/>
          </w:rPr>
          <w:instrText xml:space="preserve"> PAGEREF _Toc451850168 \h </w:instrText>
        </w:r>
        <w:r>
          <w:rPr>
            <w:webHidden/>
          </w:rPr>
        </w:r>
        <w:r>
          <w:rPr>
            <w:webHidden/>
          </w:rPr>
          <w:fldChar w:fldCharType="separate"/>
        </w:r>
        <w:r>
          <w:rPr>
            <w:webHidden/>
          </w:rPr>
          <w:t>32</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69" w:history="1">
        <w:r w:rsidRPr="001061F4">
          <w:rPr>
            <w:rStyle w:val="Hyperlink"/>
            <w14:scene3d>
              <w14:camera w14:prst="orthographicFront"/>
              <w14:lightRig w14:rig="threePt" w14:dir="t">
                <w14:rot w14:lat="0" w14:lon="0" w14:rev="0"/>
              </w14:lightRig>
            </w14:scene3d>
          </w:rPr>
          <w:t>6.4</w:t>
        </w:r>
        <w:r>
          <w:rPr>
            <w:rFonts w:asciiTheme="minorHAnsi" w:eastAsiaTheme="minorEastAsia" w:hAnsiTheme="minorHAnsi" w:cstheme="minorBidi"/>
            <w:color w:val="auto"/>
            <w:sz w:val="22"/>
            <w:szCs w:val="22"/>
            <w:lang w:eastAsia="nl-BE"/>
          </w:rPr>
          <w:tab/>
        </w:r>
        <w:r w:rsidRPr="001061F4">
          <w:rPr>
            <w:rStyle w:val="Hyperlink"/>
          </w:rPr>
          <w:t>Statica in sportwetenschappen</w:t>
        </w:r>
        <w:r>
          <w:rPr>
            <w:webHidden/>
          </w:rPr>
          <w:tab/>
        </w:r>
        <w:r>
          <w:rPr>
            <w:webHidden/>
          </w:rPr>
          <w:fldChar w:fldCharType="begin"/>
        </w:r>
        <w:r>
          <w:rPr>
            <w:webHidden/>
          </w:rPr>
          <w:instrText xml:space="preserve"> PAGEREF _Toc451850169 \h </w:instrText>
        </w:r>
        <w:r>
          <w:rPr>
            <w:webHidden/>
          </w:rPr>
        </w:r>
        <w:r>
          <w:rPr>
            <w:webHidden/>
          </w:rPr>
          <w:fldChar w:fldCharType="separate"/>
        </w:r>
        <w:r>
          <w:rPr>
            <w:webHidden/>
          </w:rPr>
          <w:t>33</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0" w:history="1">
        <w:r w:rsidRPr="001061F4">
          <w:rPr>
            <w:rStyle w:val="Hyperlink"/>
            <w14:scene3d>
              <w14:camera w14:prst="orthographicFront"/>
              <w14:lightRig w14:rig="threePt" w14:dir="t">
                <w14:rot w14:lat="0" w14:lon="0" w14:rev="0"/>
              </w14:lightRig>
            </w14:scene3d>
          </w:rPr>
          <w:t>6.5</w:t>
        </w:r>
        <w:r>
          <w:rPr>
            <w:rFonts w:asciiTheme="minorHAnsi" w:eastAsiaTheme="minorEastAsia" w:hAnsiTheme="minorHAnsi" w:cstheme="minorBidi"/>
            <w:color w:val="auto"/>
            <w:sz w:val="22"/>
            <w:szCs w:val="22"/>
            <w:lang w:eastAsia="nl-BE"/>
          </w:rPr>
          <w:tab/>
        </w:r>
        <w:r w:rsidRPr="001061F4">
          <w:rPr>
            <w:rStyle w:val="Hyperlink"/>
          </w:rPr>
          <w:t>Dynamica en kinematica</w:t>
        </w:r>
        <w:r>
          <w:rPr>
            <w:webHidden/>
          </w:rPr>
          <w:tab/>
        </w:r>
        <w:r>
          <w:rPr>
            <w:webHidden/>
          </w:rPr>
          <w:fldChar w:fldCharType="begin"/>
        </w:r>
        <w:r>
          <w:rPr>
            <w:webHidden/>
          </w:rPr>
          <w:instrText xml:space="preserve"> PAGEREF _Toc451850170 \h </w:instrText>
        </w:r>
        <w:r>
          <w:rPr>
            <w:webHidden/>
          </w:rPr>
        </w:r>
        <w:r>
          <w:rPr>
            <w:webHidden/>
          </w:rPr>
          <w:fldChar w:fldCharType="separate"/>
        </w:r>
        <w:r>
          <w:rPr>
            <w:webHidden/>
          </w:rPr>
          <w:t>35</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1" w:history="1">
        <w:r w:rsidRPr="001061F4">
          <w:rPr>
            <w:rStyle w:val="Hyperlink"/>
            <w14:scene3d>
              <w14:camera w14:prst="orthographicFront"/>
              <w14:lightRig w14:rig="threePt" w14:dir="t">
                <w14:rot w14:lat="0" w14:lon="0" w14:rev="0"/>
              </w14:lightRig>
            </w14:scene3d>
          </w:rPr>
          <w:t>6.6</w:t>
        </w:r>
        <w:r>
          <w:rPr>
            <w:rFonts w:asciiTheme="minorHAnsi" w:eastAsiaTheme="minorEastAsia" w:hAnsiTheme="minorHAnsi" w:cstheme="minorBidi"/>
            <w:color w:val="auto"/>
            <w:sz w:val="22"/>
            <w:szCs w:val="22"/>
            <w:lang w:eastAsia="nl-BE"/>
          </w:rPr>
          <w:tab/>
        </w:r>
        <w:r w:rsidRPr="001061F4">
          <w:rPr>
            <w:rStyle w:val="Hyperlink"/>
          </w:rPr>
          <w:t>Arbeid, energie en vermogen</w:t>
        </w:r>
        <w:r>
          <w:rPr>
            <w:webHidden/>
          </w:rPr>
          <w:tab/>
        </w:r>
        <w:r>
          <w:rPr>
            <w:webHidden/>
          </w:rPr>
          <w:fldChar w:fldCharType="begin"/>
        </w:r>
        <w:r>
          <w:rPr>
            <w:webHidden/>
          </w:rPr>
          <w:instrText xml:space="preserve"> PAGEREF _Toc451850171 \h </w:instrText>
        </w:r>
        <w:r>
          <w:rPr>
            <w:webHidden/>
          </w:rPr>
        </w:r>
        <w:r>
          <w:rPr>
            <w:webHidden/>
          </w:rPr>
          <w:fldChar w:fldCharType="separate"/>
        </w:r>
        <w:r>
          <w:rPr>
            <w:webHidden/>
          </w:rPr>
          <w:t>39</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2" w:history="1">
        <w:r w:rsidRPr="001061F4">
          <w:rPr>
            <w:rStyle w:val="Hyperlink"/>
            <w14:scene3d>
              <w14:camera w14:prst="orthographicFront"/>
              <w14:lightRig w14:rig="threePt" w14:dir="t">
                <w14:rot w14:lat="0" w14:lon="0" w14:rev="0"/>
              </w14:lightRig>
            </w14:scene3d>
          </w:rPr>
          <w:t>6.7</w:t>
        </w:r>
        <w:r>
          <w:rPr>
            <w:rFonts w:asciiTheme="minorHAnsi" w:eastAsiaTheme="minorEastAsia" w:hAnsiTheme="minorHAnsi" w:cstheme="minorBidi"/>
            <w:color w:val="auto"/>
            <w:sz w:val="22"/>
            <w:szCs w:val="22"/>
            <w:lang w:eastAsia="nl-BE"/>
          </w:rPr>
          <w:tab/>
        </w:r>
        <w:r w:rsidRPr="001061F4">
          <w:rPr>
            <w:rStyle w:val="Hyperlink"/>
          </w:rPr>
          <w:t>Trillingen en golven</w:t>
        </w:r>
        <w:r>
          <w:rPr>
            <w:webHidden/>
          </w:rPr>
          <w:tab/>
        </w:r>
        <w:r>
          <w:rPr>
            <w:webHidden/>
          </w:rPr>
          <w:fldChar w:fldCharType="begin"/>
        </w:r>
        <w:r>
          <w:rPr>
            <w:webHidden/>
          </w:rPr>
          <w:instrText xml:space="preserve"> PAGEREF _Toc451850172 \h </w:instrText>
        </w:r>
        <w:r>
          <w:rPr>
            <w:webHidden/>
          </w:rPr>
        </w:r>
        <w:r>
          <w:rPr>
            <w:webHidden/>
          </w:rPr>
          <w:fldChar w:fldCharType="separate"/>
        </w:r>
        <w:r>
          <w:rPr>
            <w:webHidden/>
          </w:rPr>
          <w:t>40</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73" w:history="1">
        <w:r w:rsidRPr="001061F4">
          <w:rPr>
            <w:rStyle w:val="Hyperlink"/>
          </w:rPr>
          <w:t>7</w:t>
        </w:r>
        <w:r>
          <w:rPr>
            <w:rFonts w:asciiTheme="minorHAnsi" w:eastAsiaTheme="minorEastAsia" w:hAnsiTheme="minorHAnsi" w:cstheme="minorBidi"/>
            <w:b w:val="0"/>
            <w:color w:val="auto"/>
            <w:sz w:val="22"/>
            <w:lang w:eastAsia="nl-BE"/>
          </w:rPr>
          <w:tab/>
        </w:r>
        <w:r w:rsidRPr="001061F4">
          <w:rPr>
            <w:rStyle w:val="Hyperlink"/>
          </w:rPr>
          <w:t>Minimale materiële vereisten</w:t>
        </w:r>
        <w:r>
          <w:rPr>
            <w:webHidden/>
          </w:rPr>
          <w:tab/>
        </w:r>
        <w:r>
          <w:rPr>
            <w:webHidden/>
          </w:rPr>
          <w:fldChar w:fldCharType="begin"/>
        </w:r>
        <w:r>
          <w:rPr>
            <w:webHidden/>
          </w:rPr>
          <w:instrText xml:space="preserve"> PAGEREF _Toc451850173 \h </w:instrText>
        </w:r>
        <w:r>
          <w:rPr>
            <w:webHidden/>
          </w:rPr>
        </w:r>
        <w:r>
          <w:rPr>
            <w:webHidden/>
          </w:rPr>
          <w:fldChar w:fldCharType="separate"/>
        </w:r>
        <w:r>
          <w:rPr>
            <w:webHidden/>
          </w:rPr>
          <w:t>44</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4" w:history="1">
        <w:r w:rsidRPr="001061F4">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1061F4">
          <w:rPr>
            <w:rStyle w:val="Hyperlink"/>
          </w:rPr>
          <w:t>Algemeen</w:t>
        </w:r>
        <w:r>
          <w:rPr>
            <w:webHidden/>
          </w:rPr>
          <w:tab/>
        </w:r>
        <w:r>
          <w:rPr>
            <w:webHidden/>
          </w:rPr>
          <w:fldChar w:fldCharType="begin"/>
        </w:r>
        <w:r>
          <w:rPr>
            <w:webHidden/>
          </w:rPr>
          <w:instrText xml:space="preserve"> PAGEREF _Toc451850174 \h </w:instrText>
        </w:r>
        <w:r>
          <w:rPr>
            <w:webHidden/>
          </w:rPr>
        </w:r>
        <w:r>
          <w:rPr>
            <w:webHidden/>
          </w:rPr>
          <w:fldChar w:fldCharType="separate"/>
        </w:r>
        <w:r>
          <w:rPr>
            <w:webHidden/>
          </w:rPr>
          <w:t>44</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5" w:history="1">
        <w:r w:rsidRPr="001061F4">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1061F4">
          <w:rPr>
            <w:rStyle w:val="Hyperlink"/>
          </w:rPr>
          <w:t>Infrastructuur</w:t>
        </w:r>
        <w:r>
          <w:rPr>
            <w:webHidden/>
          </w:rPr>
          <w:tab/>
        </w:r>
        <w:r>
          <w:rPr>
            <w:webHidden/>
          </w:rPr>
          <w:fldChar w:fldCharType="begin"/>
        </w:r>
        <w:r>
          <w:rPr>
            <w:webHidden/>
          </w:rPr>
          <w:instrText xml:space="preserve"> PAGEREF _Toc451850175 \h </w:instrText>
        </w:r>
        <w:r>
          <w:rPr>
            <w:webHidden/>
          </w:rPr>
        </w:r>
        <w:r>
          <w:rPr>
            <w:webHidden/>
          </w:rPr>
          <w:fldChar w:fldCharType="separate"/>
        </w:r>
        <w:r>
          <w:rPr>
            <w:webHidden/>
          </w:rPr>
          <w:t>44</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76" w:history="1">
        <w:r w:rsidRPr="001061F4">
          <w:rPr>
            <w:rStyle w:val="Hyperlink"/>
          </w:rPr>
          <w:t>8</w:t>
        </w:r>
        <w:r>
          <w:rPr>
            <w:rFonts w:asciiTheme="minorHAnsi" w:eastAsiaTheme="minorEastAsia" w:hAnsiTheme="minorHAnsi" w:cstheme="minorBidi"/>
            <w:b w:val="0"/>
            <w:color w:val="auto"/>
            <w:sz w:val="22"/>
            <w:lang w:eastAsia="nl-BE"/>
          </w:rPr>
          <w:tab/>
        </w:r>
        <w:r w:rsidRPr="001061F4">
          <w:rPr>
            <w:rStyle w:val="Hyperlink"/>
          </w:rPr>
          <w:t>Evaluatie</w:t>
        </w:r>
        <w:r>
          <w:rPr>
            <w:webHidden/>
          </w:rPr>
          <w:tab/>
        </w:r>
        <w:r>
          <w:rPr>
            <w:webHidden/>
          </w:rPr>
          <w:fldChar w:fldCharType="begin"/>
        </w:r>
        <w:r>
          <w:rPr>
            <w:webHidden/>
          </w:rPr>
          <w:instrText xml:space="preserve"> PAGEREF _Toc451850176 \h </w:instrText>
        </w:r>
        <w:r>
          <w:rPr>
            <w:webHidden/>
          </w:rPr>
        </w:r>
        <w:r>
          <w:rPr>
            <w:webHidden/>
          </w:rPr>
          <w:fldChar w:fldCharType="separate"/>
        </w:r>
        <w:r>
          <w:rPr>
            <w:webHidden/>
          </w:rPr>
          <w:t>47</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7" w:history="1">
        <w:r w:rsidRPr="001061F4">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1061F4">
          <w:rPr>
            <w:rStyle w:val="Hyperlink"/>
          </w:rPr>
          <w:t>Inleiding</w:t>
        </w:r>
        <w:r>
          <w:rPr>
            <w:webHidden/>
          </w:rPr>
          <w:tab/>
        </w:r>
        <w:r>
          <w:rPr>
            <w:webHidden/>
          </w:rPr>
          <w:fldChar w:fldCharType="begin"/>
        </w:r>
        <w:r>
          <w:rPr>
            <w:webHidden/>
          </w:rPr>
          <w:instrText xml:space="preserve"> PAGEREF _Toc451850177 \h </w:instrText>
        </w:r>
        <w:r>
          <w:rPr>
            <w:webHidden/>
          </w:rPr>
        </w:r>
        <w:r>
          <w:rPr>
            <w:webHidden/>
          </w:rPr>
          <w:fldChar w:fldCharType="separate"/>
        </w:r>
        <w:r>
          <w:rPr>
            <w:webHidden/>
          </w:rPr>
          <w:t>47</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8" w:history="1">
        <w:r w:rsidRPr="001061F4">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1061F4">
          <w:rPr>
            <w:rStyle w:val="Hyperlink"/>
          </w:rPr>
          <w:t>Leerstrategieën</w:t>
        </w:r>
        <w:r>
          <w:rPr>
            <w:webHidden/>
          </w:rPr>
          <w:tab/>
        </w:r>
        <w:r>
          <w:rPr>
            <w:webHidden/>
          </w:rPr>
          <w:fldChar w:fldCharType="begin"/>
        </w:r>
        <w:r>
          <w:rPr>
            <w:webHidden/>
          </w:rPr>
          <w:instrText xml:space="preserve"> PAGEREF _Toc451850178 \h </w:instrText>
        </w:r>
        <w:r>
          <w:rPr>
            <w:webHidden/>
          </w:rPr>
        </w:r>
        <w:r>
          <w:rPr>
            <w:webHidden/>
          </w:rPr>
          <w:fldChar w:fldCharType="separate"/>
        </w:r>
        <w:r>
          <w:rPr>
            <w:webHidden/>
          </w:rPr>
          <w:t>47</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79" w:history="1">
        <w:r w:rsidRPr="001061F4">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1061F4">
          <w:rPr>
            <w:rStyle w:val="Hyperlink"/>
          </w:rPr>
          <w:t>Proces- en productevaluatie</w:t>
        </w:r>
        <w:r>
          <w:rPr>
            <w:webHidden/>
          </w:rPr>
          <w:tab/>
        </w:r>
        <w:r>
          <w:rPr>
            <w:webHidden/>
          </w:rPr>
          <w:fldChar w:fldCharType="begin"/>
        </w:r>
        <w:r>
          <w:rPr>
            <w:webHidden/>
          </w:rPr>
          <w:instrText xml:space="preserve"> PAGEREF _Toc451850179 \h </w:instrText>
        </w:r>
        <w:r>
          <w:rPr>
            <w:webHidden/>
          </w:rPr>
        </w:r>
        <w:r>
          <w:rPr>
            <w:webHidden/>
          </w:rPr>
          <w:fldChar w:fldCharType="separate"/>
        </w:r>
        <w:r>
          <w:rPr>
            <w:webHidden/>
          </w:rPr>
          <w:t>47</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80" w:history="1">
        <w:r w:rsidRPr="001061F4">
          <w:rPr>
            <w:rStyle w:val="Hyperlink"/>
          </w:rPr>
          <w:t>9</w:t>
        </w:r>
        <w:r>
          <w:rPr>
            <w:rFonts w:asciiTheme="minorHAnsi" w:eastAsiaTheme="minorEastAsia" w:hAnsiTheme="minorHAnsi" w:cstheme="minorBidi"/>
            <w:b w:val="0"/>
            <w:color w:val="auto"/>
            <w:sz w:val="22"/>
            <w:lang w:eastAsia="nl-BE"/>
          </w:rPr>
          <w:tab/>
        </w:r>
        <w:r w:rsidRPr="001061F4">
          <w:rPr>
            <w:rStyle w:val="Hyperlink"/>
          </w:rPr>
          <w:t>Specifieke eindtermen sportwetenschappen (SPET) en de verwijzing naar de leerplandoelen biologie, fysica en sport.</w:t>
        </w:r>
        <w:r>
          <w:rPr>
            <w:webHidden/>
          </w:rPr>
          <w:tab/>
        </w:r>
        <w:r>
          <w:rPr>
            <w:webHidden/>
          </w:rPr>
          <w:fldChar w:fldCharType="begin"/>
        </w:r>
        <w:r>
          <w:rPr>
            <w:webHidden/>
          </w:rPr>
          <w:instrText xml:space="preserve"> PAGEREF _Toc451850180 \h </w:instrText>
        </w:r>
        <w:r>
          <w:rPr>
            <w:webHidden/>
          </w:rPr>
        </w:r>
        <w:r>
          <w:rPr>
            <w:webHidden/>
          </w:rPr>
          <w:fldChar w:fldCharType="separate"/>
        </w:r>
        <w:r>
          <w:rPr>
            <w:webHidden/>
          </w:rPr>
          <w:t>49</w:t>
        </w:r>
        <w:r>
          <w:rPr>
            <w:webHidden/>
          </w:rPr>
          <w:fldChar w:fldCharType="end"/>
        </w:r>
      </w:hyperlink>
    </w:p>
    <w:p w:rsidR="00DD5DCC" w:rsidRDefault="00DD5DCC">
      <w:pPr>
        <w:pStyle w:val="Inhopg1"/>
        <w:rPr>
          <w:rFonts w:asciiTheme="minorHAnsi" w:eastAsiaTheme="minorEastAsia" w:hAnsiTheme="minorHAnsi" w:cstheme="minorBidi"/>
          <w:b w:val="0"/>
          <w:color w:val="auto"/>
          <w:sz w:val="22"/>
          <w:lang w:eastAsia="nl-BE"/>
        </w:rPr>
      </w:pPr>
      <w:hyperlink w:anchor="_Toc451850181" w:history="1">
        <w:r w:rsidRPr="001061F4">
          <w:rPr>
            <w:rStyle w:val="Hyperlink"/>
          </w:rPr>
          <w:t>10</w:t>
        </w:r>
        <w:r>
          <w:rPr>
            <w:rFonts w:asciiTheme="minorHAnsi" w:eastAsiaTheme="minorEastAsia" w:hAnsiTheme="minorHAnsi" w:cstheme="minorBidi"/>
            <w:b w:val="0"/>
            <w:color w:val="auto"/>
            <w:sz w:val="22"/>
            <w:lang w:eastAsia="nl-BE"/>
          </w:rPr>
          <w:tab/>
        </w:r>
        <w:r w:rsidRPr="001061F4">
          <w:rPr>
            <w:rStyle w:val="Hyperlink"/>
          </w:rPr>
          <w:t>Eindtermen</w:t>
        </w:r>
        <w:r>
          <w:rPr>
            <w:webHidden/>
          </w:rPr>
          <w:tab/>
        </w:r>
        <w:r>
          <w:rPr>
            <w:webHidden/>
          </w:rPr>
          <w:fldChar w:fldCharType="begin"/>
        </w:r>
        <w:r>
          <w:rPr>
            <w:webHidden/>
          </w:rPr>
          <w:instrText xml:space="preserve"> PAGEREF _Toc451850181 \h </w:instrText>
        </w:r>
        <w:r>
          <w:rPr>
            <w:webHidden/>
          </w:rPr>
        </w:r>
        <w:r>
          <w:rPr>
            <w:webHidden/>
          </w:rPr>
          <w:fldChar w:fldCharType="separate"/>
        </w:r>
        <w:r>
          <w:rPr>
            <w:webHidden/>
          </w:rPr>
          <w:t>52</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82" w:history="1">
        <w:r w:rsidRPr="001061F4">
          <w:rPr>
            <w:rStyle w:val="Hyperlink"/>
            <w14:scene3d>
              <w14:camera w14:prst="orthographicFront"/>
              <w14:lightRig w14:rig="threePt" w14:dir="t">
                <w14:rot w14:lat="0" w14:lon="0" w14:rev="0"/>
              </w14:lightRig>
            </w14:scene3d>
          </w:rPr>
          <w:t>10.1</w:t>
        </w:r>
        <w:r>
          <w:rPr>
            <w:rFonts w:asciiTheme="minorHAnsi" w:eastAsiaTheme="minorEastAsia" w:hAnsiTheme="minorHAnsi" w:cstheme="minorBidi"/>
            <w:color w:val="auto"/>
            <w:sz w:val="22"/>
            <w:szCs w:val="22"/>
            <w:lang w:eastAsia="nl-BE"/>
          </w:rPr>
          <w:tab/>
        </w:r>
        <w:r w:rsidRPr="001061F4">
          <w:rPr>
            <w:rStyle w:val="Hyperlink"/>
          </w:rPr>
          <w:t>Eindtermen voor de basisvorming</w:t>
        </w:r>
        <w:r>
          <w:rPr>
            <w:webHidden/>
          </w:rPr>
          <w:tab/>
        </w:r>
        <w:r>
          <w:rPr>
            <w:webHidden/>
          </w:rPr>
          <w:fldChar w:fldCharType="begin"/>
        </w:r>
        <w:r>
          <w:rPr>
            <w:webHidden/>
          </w:rPr>
          <w:instrText xml:space="preserve"> PAGEREF _Toc451850182 \h </w:instrText>
        </w:r>
        <w:r>
          <w:rPr>
            <w:webHidden/>
          </w:rPr>
        </w:r>
        <w:r>
          <w:rPr>
            <w:webHidden/>
          </w:rPr>
          <w:fldChar w:fldCharType="separate"/>
        </w:r>
        <w:r>
          <w:rPr>
            <w:webHidden/>
          </w:rPr>
          <w:t>52</w:t>
        </w:r>
        <w:r>
          <w:rPr>
            <w:webHidden/>
          </w:rPr>
          <w:fldChar w:fldCharType="end"/>
        </w:r>
      </w:hyperlink>
    </w:p>
    <w:p w:rsidR="00DD5DCC" w:rsidRDefault="00DD5DCC">
      <w:pPr>
        <w:pStyle w:val="Inhopg2"/>
        <w:rPr>
          <w:rFonts w:asciiTheme="minorHAnsi" w:eastAsiaTheme="minorEastAsia" w:hAnsiTheme="minorHAnsi" w:cstheme="minorBidi"/>
          <w:color w:val="auto"/>
          <w:sz w:val="22"/>
          <w:szCs w:val="22"/>
          <w:lang w:eastAsia="nl-BE"/>
        </w:rPr>
      </w:pPr>
      <w:hyperlink w:anchor="_Toc451850183" w:history="1">
        <w:r w:rsidRPr="001061F4">
          <w:rPr>
            <w:rStyle w:val="Hyperlink"/>
            <w14:scene3d>
              <w14:camera w14:prst="orthographicFront"/>
              <w14:lightRig w14:rig="threePt" w14:dir="t">
                <w14:rot w14:lat="0" w14:lon="0" w14:rev="0"/>
              </w14:lightRig>
            </w14:scene3d>
          </w:rPr>
          <w:t>10.2</w:t>
        </w:r>
        <w:r>
          <w:rPr>
            <w:rFonts w:asciiTheme="minorHAnsi" w:eastAsiaTheme="minorEastAsia" w:hAnsiTheme="minorHAnsi" w:cstheme="minorBidi"/>
            <w:color w:val="auto"/>
            <w:sz w:val="22"/>
            <w:szCs w:val="22"/>
            <w:lang w:eastAsia="nl-BE"/>
          </w:rPr>
          <w:tab/>
        </w:r>
        <w:r w:rsidRPr="001061F4">
          <w:rPr>
            <w:rStyle w:val="Hyperlink"/>
          </w:rPr>
          <w:t>Specifieke eindtermen (SPET) sportwetenschappen</w:t>
        </w:r>
        <w:r>
          <w:rPr>
            <w:webHidden/>
          </w:rPr>
          <w:tab/>
        </w:r>
        <w:r>
          <w:rPr>
            <w:webHidden/>
          </w:rPr>
          <w:fldChar w:fldCharType="begin"/>
        </w:r>
        <w:r>
          <w:rPr>
            <w:webHidden/>
          </w:rPr>
          <w:instrText xml:space="preserve"> PAGEREF _Toc451850183 \h </w:instrText>
        </w:r>
        <w:r>
          <w:rPr>
            <w:webHidden/>
          </w:rPr>
        </w:r>
        <w:r>
          <w:rPr>
            <w:webHidden/>
          </w:rPr>
          <w:fldChar w:fldCharType="separate"/>
        </w:r>
        <w:r>
          <w:rPr>
            <w:webHidden/>
          </w:rPr>
          <w:t>53</w:t>
        </w:r>
        <w:r>
          <w:rPr>
            <w:webHidden/>
          </w:rPr>
          <w:fldChar w:fldCharType="end"/>
        </w:r>
      </w:hyperlink>
    </w:p>
    <w:p w:rsidR="00937598" w:rsidRDefault="00A228E2" w:rsidP="00937598">
      <w:pPr>
        <w:pStyle w:val="Inhopg1"/>
      </w:pPr>
      <w:r>
        <w:fldChar w:fldCharType="end"/>
      </w:r>
    </w:p>
    <w:p w:rsidR="00937598" w:rsidRPr="00937598" w:rsidRDefault="00937598" w:rsidP="00937598">
      <w:pPr>
        <w:rPr>
          <w:lang w:val="nl-NL" w:eastAsia="nl-NL"/>
        </w:rPr>
      </w:pPr>
    </w:p>
    <w:p w:rsidR="00D85EE2" w:rsidRDefault="00937598" w:rsidP="00637F3D">
      <w:pPr>
        <w:pStyle w:val="LPKop1"/>
      </w:pPr>
      <w:bookmarkStart w:id="1" w:name="_Toc451850148"/>
      <w:r>
        <w:lastRenderedPageBreak/>
        <w:t>Beginsituatie en instroom</w:t>
      </w:r>
      <w:bookmarkEnd w:id="1"/>
    </w:p>
    <w:p w:rsidR="00642967" w:rsidRDefault="00937598" w:rsidP="00642967">
      <w:pPr>
        <w:pStyle w:val="LPTekst"/>
      </w:pPr>
      <w:r>
        <w:t xml:space="preserve">Het leerplan wordt gerealiseerd in </w:t>
      </w:r>
      <w:r w:rsidR="00642967">
        <w:t>de 3</w:t>
      </w:r>
      <w:r w:rsidR="00642967" w:rsidRPr="00642967">
        <w:rPr>
          <w:vertAlign w:val="superscript"/>
        </w:rPr>
        <w:t>de</w:t>
      </w:r>
      <w:r w:rsidR="00642967">
        <w:t xml:space="preserve"> graad aso in de studierichting Sportwetenschappen.</w:t>
      </w:r>
    </w:p>
    <w:p w:rsidR="00D97549" w:rsidRDefault="00642967" w:rsidP="00FB2E53">
      <w:pPr>
        <w:pStyle w:val="LPKop2"/>
      </w:pPr>
      <w:bookmarkStart w:id="2" w:name="_Toc451850149"/>
      <w:r>
        <w:t>Gedifferentieerde beginsituatie</w:t>
      </w:r>
      <w:bookmarkEnd w:id="2"/>
      <w:r w:rsidR="00DA3AAF" w:rsidRPr="00D85EE2">
        <w:t xml:space="preserve"> </w:t>
      </w:r>
    </w:p>
    <w:p w:rsidR="00642967" w:rsidRDefault="00642967" w:rsidP="00642967">
      <w:pPr>
        <w:pStyle w:val="LPTekst"/>
        <w:jc w:val="left"/>
      </w:pPr>
      <w:r>
        <w:t>De leerlingen die starten in de studierichting Sportwetenschappen hebben met succes één van de volgende studierichtingen van het aso gevolgd:</w:t>
      </w:r>
    </w:p>
    <w:p w:rsidR="00642967" w:rsidRDefault="00642967" w:rsidP="00642967">
      <w:pPr>
        <w:pStyle w:val="LPTekst"/>
        <w:ind w:left="705" w:hanging="705"/>
        <w:jc w:val="left"/>
      </w:pPr>
      <w:r>
        <w:t>•</w:t>
      </w:r>
      <w:r>
        <w:tab/>
        <w:t>Studierichtingen met 1-uursleerplannen biologie, chemie en fysica: Economie, Grieks, Grieks-Latijn, Humane wetenschappen, Latijn.</w:t>
      </w:r>
    </w:p>
    <w:p w:rsidR="00642967" w:rsidRDefault="00642967" w:rsidP="00642967">
      <w:pPr>
        <w:pStyle w:val="LPTekst"/>
        <w:ind w:left="705" w:hanging="705"/>
        <w:jc w:val="left"/>
      </w:pPr>
      <w:r>
        <w:t>•</w:t>
      </w:r>
      <w:r>
        <w:tab/>
        <w:t>Studierichtingen met 2-uursleerplannen biologie, chemie en fysica: Wetenschappen, Wetenschappen-topsport en Sportwetenschappen.</w:t>
      </w:r>
    </w:p>
    <w:p w:rsidR="00642967" w:rsidRDefault="00642967" w:rsidP="00642967">
      <w:pPr>
        <w:pStyle w:val="LPTekst"/>
        <w:jc w:val="left"/>
      </w:pPr>
      <w:r>
        <w:t>Leerlingen die uit de studierichting Wetenschappen, Wetenschappen-topsport of Sportwetenschappen komen, hebben bepaalde wetenschappelijke inzichten op een hoger beheersingsniveau verworven en meer ervaring opgedaan in het onderzoekende aspect van wetenschappen.</w:t>
      </w:r>
    </w:p>
    <w:p w:rsidR="00642967" w:rsidRPr="00642967" w:rsidRDefault="00642967" w:rsidP="00642967">
      <w:pPr>
        <w:pStyle w:val="LPTekst"/>
        <w:jc w:val="left"/>
      </w:pPr>
      <w:r>
        <w:t>Om de gedifferentieerde beginsituatie van de leerlingen goed te kennen</w:t>
      </w:r>
      <w:r w:rsidR="008E15FA">
        <w:t>,</w:t>
      </w:r>
      <w:r>
        <w:t xml:space="preserve"> is het dan ook belangrijk om de leerplannen van de 2de graad grondig door te nemen.</w:t>
      </w:r>
    </w:p>
    <w:p w:rsidR="009C4975" w:rsidRDefault="00642967" w:rsidP="0078551D">
      <w:pPr>
        <w:pStyle w:val="LPKop2"/>
      </w:pPr>
      <w:bookmarkStart w:id="3" w:name="_Toc451850150"/>
      <w:r>
        <w:t>Plaats in de lessentabel</w:t>
      </w:r>
      <w:bookmarkEnd w:id="3"/>
    </w:p>
    <w:p w:rsidR="009C4975" w:rsidRPr="00B36C56" w:rsidRDefault="00642967" w:rsidP="0078551D">
      <w:pPr>
        <w:pStyle w:val="LPTekst"/>
        <w:rPr>
          <w:rFonts w:cs="Arial"/>
        </w:rPr>
      </w:pPr>
      <w:r w:rsidRPr="00642967">
        <w:t>Zie www.katholiekonderwijs.vlaanderen bij leerplannen &amp; lessentabellen.</w:t>
      </w: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043838" w:rsidRPr="00B36C56" w:rsidRDefault="00043838" w:rsidP="0078551D">
      <w:pPr>
        <w:pStyle w:val="LPTekst"/>
        <w:rPr>
          <w:rFonts w:cs="Arial"/>
        </w:rPr>
      </w:pPr>
    </w:p>
    <w:p w:rsidR="00DA3AAF" w:rsidRDefault="005D5631" w:rsidP="00642967">
      <w:pPr>
        <w:pStyle w:val="LPKop1"/>
      </w:pPr>
      <w:bookmarkStart w:id="4" w:name="_Toc451850151"/>
      <w:r>
        <w:lastRenderedPageBreak/>
        <w:t>S</w:t>
      </w:r>
      <w:r w:rsidR="00642967">
        <w:t>ituering van de studierichting Sportwetenschappen</w:t>
      </w:r>
      <w:bookmarkEnd w:id="4"/>
    </w:p>
    <w:p w:rsidR="00642967" w:rsidRDefault="00642967" w:rsidP="008E15FA">
      <w:pPr>
        <w:pStyle w:val="LPTekst"/>
        <w:jc w:val="left"/>
      </w:pPr>
      <w:r>
        <w:t xml:space="preserve">De studierichting Sportwetenschappen is een richting in het aso die, vanuit de realisatie van de doelen voor de basisvorming aso en de specifieke doelen Sportwetenschappen, een abstract-theoretische en brede vorming nastreeft. </w:t>
      </w:r>
    </w:p>
    <w:p w:rsidR="00642967" w:rsidRDefault="00642967" w:rsidP="008E15FA">
      <w:pPr>
        <w:pStyle w:val="LPTekst"/>
        <w:jc w:val="left"/>
      </w:pPr>
      <w:r>
        <w:t>De studierichting legt sterk het accent op wetenschappen en sport. De leerlingen ontwikkelen de bekwaamheid om zelfstandig, verantwoord en blijvend deel te neme</w:t>
      </w:r>
      <w:r w:rsidR="00AD157B">
        <w:t xml:space="preserve">n aan de bewegingscultuur. </w:t>
      </w:r>
      <w:r w:rsidR="00AD157B" w:rsidRPr="00997ABD">
        <w:t>Daar</w:t>
      </w:r>
      <w:r w:rsidRPr="00997ABD">
        <w:t>naast</w:t>
      </w:r>
      <w:r>
        <w:t xml:space="preserve"> komen ook wiskundige, taalkundige en culturele componenten aan bod.</w:t>
      </w:r>
    </w:p>
    <w:p w:rsidR="00642967" w:rsidRDefault="00642967" w:rsidP="008E15FA">
      <w:pPr>
        <w:pStyle w:val="LPTekst"/>
        <w:jc w:val="left"/>
      </w:pPr>
      <w:r>
        <w:t>De richting beoogt doorstroming naar zowel academische als professionele bachelor opleidingen in allerlei domeinen van de levenswetenschappen: bewegings- en gezondheidswetenschappen, (toegepaste) wetenschappen, para- en biomedische studies, alfawetenschappen …</w:t>
      </w:r>
    </w:p>
    <w:p w:rsidR="00642967" w:rsidRDefault="00642967" w:rsidP="008E15FA">
      <w:pPr>
        <w:pStyle w:val="LPTekst"/>
        <w:spacing w:after="120" w:line="240" w:lineRule="auto"/>
        <w:jc w:val="left"/>
      </w:pPr>
      <w:r>
        <w:t>Dit houdt in dat de leerlingen in de loop van deze graad werken aan:</w:t>
      </w:r>
    </w:p>
    <w:p w:rsidR="00642967" w:rsidRDefault="00642967" w:rsidP="008E15FA">
      <w:pPr>
        <w:pStyle w:val="LPTekst"/>
        <w:spacing w:after="120" w:line="240" w:lineRule="auto"/>
        <w:jc w:val="left"/>
      </w:pPr>
      <w:r>
        <w:t>•</w:t>
      </w:r>
      <w:r>
        <w:tab/>
      </w:r>
      <w:r w:rsidR="00970CC1">
        <w:t>o</w:t>
      </w:r>
      <w:r>
        <w:t>nderzoekend leren/leren onderzoeken</w:t>
      </w:r>
      <w:r w:rsidR="00970CC1">
        <w:t>;</w:t>
      </w:r>
      <w:r>
        <w:t xml:space="preserve"> </w:t>
      </w:r>
    </w:p>
    <w:p w:rsidR="00642967" w:rsidRDefault="00642967" w:rsidP="008E15FA">
      <w:pPr>
        <w:pStyle w:val="LPTekst"/>
        <w:spacing w:after="120" w:line="240" w:lineRule="auto"/>
        <w:ind w:left="705" w:hanging="705"/>
        <w:jc w:val="left"/>
      </w:pPr>
      <w:r>
        <w:t>•</w:t>
      </w:r>
      <w:r>
        <w:tab/>
      </w:r>
      <w:r w:rsidR="00970CC1">
        <w:t>o</w:t>
      </w:r>
      <w:r>
        <w:t>nderzoekscompetentie en de wetenschappelijke onderzoeksmethodes in verband met sportwetenschappen</w:t>
      </w:r>
      <w:r w:rsidR="00970CC1">
        <w:t>;</w:t>
      </w:r>
    </w:p>
    <w:p w:rsidR="00642967" w:rsidRDefault="00642967" w:rsidP="008E15FA">
      <w:pPr>
        <w:pStyle w:val="LPTekst"/>
        <w:spacing w:after="120" w:line="240" w:lineRule="auto"/>
        <w:ind w:left="705" w:hanging="705"/>
        <w:jc w:val="left"/>
      </w:pPr>
      <w:r>
        <w:t>•</w:t>
      </w:r>
      <w:r>
        <w:tab/>
      </w:r>
      <w:r w:rsidR="00970CC1">
        <w:t>e</w:t>
      </w:r>
      <w:r>
        <w:t>en geïntegreerde aanpak van de practica waarin de verschillende deelcompetenties (aspecten) van de onde</w:t>
      </w:r>
      <w:r w:rsidR="00970CC1">
        <w:t>rzoekscompetentie aan bod komen;</w:t>
      </w:r>
    </w:p>
    <w:p w:rsidR="00642967" w:rsidRDefault="00970CC1" w:rsidP="008E15FA">
      <w:pPr>
        <w:pStyle w:val="LPTekst"/>
        <w:spacing w:after="120" w:line="240" w:lineRule="auto"/>
        <w:ind w:left="705" w:hanging="705"/>
        <w:jc w:val="left"/>
      </w:pPr>
      <w:r>
        <w:t>•</w:t>
      </w:r>
      <w:r>
        <w:tab/>
        <w:t>e</w:t>
      </w:r>
      <w:r w:rsidR="00642967">
        <w:t>en verslaggeving waarin minstens 3 aspecten van de wetenschappelijke methode aan bod komen</w:t>
      </w:r>
      <w:r>
        <w:t>;</w:t>
      </w:r>
      <w:r w:rsidR="00642967">
        <w:t xml:space="preserve"> </w:t>
      </w:r>
    </w:p>
    <w:p w:rsidR="00642967" w:rsidRDefault="00970CC1" w:rsidP="008E15FA">
      <w:pPr>
        <w:pStyle w:val="LPTekst"/>
        <w:spacing w:after="120" w:line="240" w:lineRule="auto"/>
        <w:ind w:left="705" w:hanging="705"/>
        <w:jc w:val="left"/>
      </w:pPr>
      <w:r>
        <w:t>•</w:t>
      </w:r>
      <w:r>
        <w:tab/>
        <w:t>v</w:t>
      </w:r>
      <w:r w:rsidR="00642967">
        <w:t>erbreding en verdieping van de wetenschappen en de verworven wetenschappelijke inzichten toepassen in sportcontexten in de lessen sport.</w:t>
      </w:r>
    </w:p>
    <w:p w:rsidR="00642967" w:rsidRDefault="00642967" w:rsidP="00642967">
      <w:pPr>
        <w:pStyle w:val="LPTekst"/>
      </w:pPr>
    </w:p>
    <w:p w:rsidR="00642967" w:rsidRPr="00642967" w:rsidRDefault="00642967" w:rsidP="00642967">
      <w:pPr>
        <w:pStyle w:val="LPTekst"/>
      </w:pPr>
      <w:r>
        <w:lastRenderedPageBreak/>
        <w:t>Dit leerplan is ingesteld op basis van de eindtermen wetenschappelijke vaardigheden, wetenschappen en maatschappij en de vakinhoudelijke eindtermen fysica van de 3de graad.</w:t>
      </w:r>
    </w:p>
    <w:p w:rsidR="00043838" w:rsidRDefault="005D5631" w:rsidP="0078551D">
      <w:pPr>
        <w:pStyle w:val="LPKop1"/>
      </w:pPr>
      <w:bookmarkStart w:id="5" w:name="_Toc451850152"/>
      <w:r>
        <w:lastRenderedPageBreak/>
        <w:t>Leerlijnen</w:t>
      </w:r>
      <w:bookmarkEnd w:id="5"/>
    </w:p>
    <w:p w:rsidR="005D5631" w:rsidRDefault="005D5631" w:rsidP="005D5631">
      <w:pPr>
        <w:pStyle w:val="LPTekst"/>
      </w:pPr>
      <w:r>
        <w:t>Een leerlijn is de lijn die wordt gevolgd om kennis, attitudes of vaardigheden te ontwikkelen. Een leerlijn beschrijft de constructieve en (chrono)logische opeenvolging van wat er geleerd dient te worden.</w:t>
      </w:r>
    </w:p>
    <w:p w:rsidR="005D5631" w:rsidRDefault="005D5631" w:rsidP="005D5631">
      <w:pPr>
        <w:pStyle w:val="LPTekst"/>
        <w:spacing w:before="240" w:line="240" w:lineRule="auto"/>
        <w:jc w:val="left"/>
      </w:pPr>
      <w:r>
        <w:t>Leerlijnen geven de samenhang in de doelen, in de leerinhoud en in de uit te werken thema’s weer.</w:t>
      </w:r>
    </w:p>
    <w:p w:rsidR="005D5631" w:rsidRDefault="005D5631" w:rsidP="00C11016">
      <w:pPr>
        <w:pStyle w:val="LPTekst"/>
        <w:tabs>
          <w:tab w:val="left" w:pos="426"/>
        </w:tabs>
        <w:spacing w:before="240" w:line="240" w:lineRule="auto"/>
        <w:ind w:left="420" w:hanging="420"/>
        <w:jc w:val="left"/>
      </w:pPr>
      <w:r>
        <w:t>•</w:t>
      </w:r>
      <w:r>
        <w:tab/>
      </w:r>
      <w:r w:rsidRPr="005D5631">
        <w:rPr>
          <w:b/>
        </w:rPr>
        <w:t xml:space="preserve">De vormende lijn voor natuurwetenschappen </w:t>
      </w:r>
      <w:r>
        <w:t>geeft een overzicht van de wetenschappelijke vorming van het basisonderwijs tot de 3de graad van het secundair onderwijs (zie 3.1).</w:t>
      </w:r>
    </w:p>
    <w:p w:rsidR="005D5631" w:rsidRDefault="005D5631" w:rsidP="00C11016">
      <w:pPr>
        <w:pStyle w:val="LPTekst"/>
        <w:tabs>
          <w:tab w:val="left" w:pos="426"/>
          <w:tab w:val="left" w:pos="851"/>
        </w:tabs>
        <w:spacing w:before="240" w:line="240" w:lineRule="auto"/>
        <w:ind w:left="420" w:hanging="420"/>
        <w:jc w:val="left"/>
      </w:pPr>
      <w:r>
        <w:t>•</w:t>
      </w:r>
      <w:r>
        <w:tab/>
      </w:r>
      <w:r w:rsidRPr="005D5631">
        <w:rPr>
          <w:b/>
        </w:rPr>
        <w:t xml:space="preserve">De leerlijnen natuurwetenschappen van de 1ste graad over de 2de graad naar de 3de graad </w:t>
      </w:r>
      <w:r>
        <w:t>beschrijven de samenhang van natuurwetenschappelijke begrippen en vaardigheden (zie 3.2).</w:t>
      </w:r>
    </w:p>
    <w:p w:rsidR="005D5631" w:rsidRDefault="005D5631" w:rsidP="00C11016">
      <w:pPr>
        <w:pStyle w:val="LPTekst"/>
        <w:tabs>
          <w:tab w:val="left" w:pos="426"/>
          <w:tab w:val="left" w:pos="851"/>
        </w:tabs>
        <w:spacing w:before="240" w:line="240" w:lineRule="auto"/>
        <w:ind w:left="420" w:hanging="420"/>
        <w:jc w:val="left"/>
      </w:pPr>
      <w:r>
        <w:t>•</w:t>
      </w:r>
      <w:r>
        <w:tab/>
      </w:r>
      <w:r w:rsidRPr="005D5631">
        <w:rPr>
          <w:b/>
        </w:rPr>
        <w:t>De leerlijn fysica binnen de 3de graad aso</w:t>
      </w:r>
      <w:r>
        <w:t xml:space="preserve"> beschrijft de samenhang van de thema’s fysica (zie 3.3).</w:t>
      </w:r>
    </w:p>
    <w:p w:rsidR="005D5631" w:rsidRDefault="005D5631" w:rsidP="005D5631">
      <w:pPr>
        <w:pStyle w:val="LPTekst"/>
        <w:spacing w:before="240" w:line="240" w:lineRule="auto"/>
        <w:jc w:val="left"/>
      </w:pPr>
      <w:r>
        <w:t>De leerplandoelstellingen vormen de bakens om de leerlijnen te realiseren. Sommige methodes bieden daarvoor een houvast, maar gebruik steeds het leerplan parallel aan de methode!</w:t>
      </w:r>
    </w:p>
    <w:p w:rsidR="005D5631" w:rsidRDefault="005D5631" w:rsidP="005D5631">
      <w:pPr>
        <w:pStyle w:val="LPTekst"/>
      </w:pP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17"/>
        <w:gridCol w:w="3018"/>
        <w:gridCol w:w="3019"/>
      </w:tblGrid>
      <w:tr w:rsidR="005D5631" w:rsidRPr="005D5631" w:rsidTr="005D5631">
        <w:trPr>
          <w:tblCellSpacing w:w="1440" w:type="nil"/>
        </w:trPr>
        <w:tc>
          <w:tcPr>
            <w:tcW w:w="3017" w:type="dxa"/>
          </w:tcPr>
          <w:p w:rsidR="005D5631" w:rsidRPr="005D5631" w:rsidRDefault="005D5631" w:rsidP="005D5631">
            <w:pPr>
              <w:spacing w:after="240" w:line="240" w:lineRule="atLeast"/>
              <w:jc w:val="center"/>
              <w:rPr>
                <w:rFonts w:ascii="Arial" w:eastAsia="Times New Roman" w:hAnsi="Arial" w:cs="Times New Roman"/>
                <w:b/>
                <w:sz w:val="20"/>
                <w:szCs w:val="24"/>
                <w:lang w:val="nl-NL" w:eastAsia="nl-NL"/>
              </w:rPr>
            </w:pPr>
            <w:r w:rsidRPr="005D5631">
              <w:rPr>
                <w:rFonts w:ascii="Arial" w:eastAsia="Times New Roman" w:hAnsi="Arial" w:cs="Times New Roman"/>
                <w:b/>
                <w:sz w:val="20"/>
                <w:szCs w:val="24"/>
                <w:lang w:val="nl-NL" w:eastAsia="nl-NL"/>
              </w:rPr>
              <w:t>1ste graad</w:t>
            </w:r>
          </w:p>
        </w:tc>
        <w:tc>
          <w:tcPr>
            <w:tcW w:w="3018" w:type="dxa"/>
          </w:tcPr>
          <w:p w:rsidR="005D5631" w:rsidRPr="005D5631" w:rsidRDefault="005D5631" w:rsidP="005D5631">
            <w:pPr>
              <w:spacing w:after="240" w:line="240" w:lineRule="atLeast"/>
              <w:jc w:val="center"/>
              <w:rPr>
                <w:rFonts w:ascii="Arial" w:eastAsia="Times New Roman" w:hAnsi="Arial" w:cs="Times New Roman"/>
                <w:b/>
                <w:sz w:val="20"/>
                <w:szCs w:val="24"/>
                <w:lang w:val="nl-NL" w:eastAsia="nl-NL"/>
              </w:rPr>
            </w:pPr>
            <w:r w:rsidRPr="005D5631">
              <w:rPr>
                <w:rFonts w:ascii="Arial" w:eastAsia="Times New Roman" w:hAnsi="Arial" w:cs="Times New Roman"/>
                <w:b/>
                <w:sz w:val="20"/>
                <w:szCs w:val="24"/>
                <w:lang w:val="nl-NL" w:eastAsia="nl-NL"/>
              </w:rPr>
              <w:t>2de graad</w:t>
            </w:r>
          </w:p>
        </w:tc>
        <w:tc>
          <w:tcPr>
            <w:tcW w:w="3019" w:type="dxa"/>
          </w:tcPr>
          <w:p w:rsidR="005D5631" w:rsidRPr="005D5631" w:rsidRDefault="005D5631" w:rsidP="005D5631">
            <w:pPr>
              <w:spacing w:after="240" w:line="240" w:lineRule="atLeast"/>
              <w:jc w:val="center"/>
              <w:rPr>
                <w:rFonts w:ascii="Arial" w:eastAsia="Times New Roman" w:hAnsi="Arial" w:cs="Times New Roman"/>
                <w:b/>
                <w:sz w:val="20"/>
                <w:szCs w:val="24"/>
                <w:lang w:val="nl-NL" w:eastAsia="nl-NL"/>
              </w:rPr>
            </w:pPr>
            <w:r w:rsidRPr="005D5631">
              <w:rPr>
                <w:rFonts w:ascii="Arial" w:eastAsia="Times New Roman" w:hAnsi="Arial" w:cs="Times New Roman"/>
                <w:b/>
                <w:sz w:val="20"/>
                <w:szCs w:val="24"/>
                <w:lang w:val="nl-NL" w:eastAsia="nl-NL"/>
              </w:rPr>
              <w:t>3de graad</w:t>
            </w:r>
          </w:p>
        </w:tc>
      </w:tr>
      <w:tr w:rsidR="005D5631" w:rsidRPr="005D5631" w:rsidTr="005D5631">
        <w:trPr>
          <w:tblCellSpacing w:w="1440" w:type="nil"/>
        </w:trPr>
        <w:tc>
          <w:tcPr>
            <w:tcW w:w="3017"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eastAsia="Times New Roman" w:hAnsi="Arial" w:cs="Times New Roman"/>
                <w:noProof/>
                <w:sz w:val="20"/>
                <w:szCs w:val="24"/>
                <w:lang w:eastAsia="nl-BE"/>
              </w:rPr>
              <mc:AlternateContent>
                <mc:Choice Requires="wps">
                  <w:drawing>
                    <wp:anchor distT="4294967294" distB="4294967294" distL="114300" distR="114300" simplePos="0" relativeHeight="251700224" behindDoc="0" locked="0" layoutInCell="1" allowOverlap="1" wp14:anchorId="39D71AAA" wp14:editId="0C26CA65">
                      <wp:simplePos x="0" y="0"/>
                      <wp:positionH relativeFrom="column">
                        <wp:posOffset>508000</wp:posOffset>
                      </wp:positionH>
                      <wp:positionV relativeFrom="paragraph">
                        <wp:posOffset>252729</wp:posOffset>
                      </wp:positionV>
                      <wp:extent cx="5270500" cy="0"/>
                      <wp:effectExtent l="0" t="76200" r="25400" b="95250"/>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07B0E" id="Line 64"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gPKwIAAE0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" strokecolor="blue" strokeweight="1.5pt">
                      <v:stroke endarrow="block"/>
                    </v:line>
                  </w:pict>
                </mc:Fallback>
              </mc:AlternateContent>
            </w:r>
          </w:p>
        </w:tc>
        <w:tc>
          <w:tcPr>
            <w:tcW w:w="3018"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eastAsia="Times New Roman" w:hAnsi="Arial" w:cs="Times New Roman"/>
                <w:noProof/>
                <w:sz w:val="20"/>
                <w:szCs w:val="24"/>
                <w:lang w:eastAsia="nl-BE"/>
              </w:rPr>
              <mc:AlternateContent>
                <mc:Choice Requires="wps">
                  <w:drawing>
                    <wp:anchor distT="0" distB="0" distL="114300" distR="114300" simplePos="0" relativeHeight="251699200" behindDoc="0" locked="0" layoutInCell="1" allowOverlap="1" wp14:anchorId="472F47FA" wp14:editId="7BE92000">
                      <wp:simplePos x="0" y="0"/>
                      <wp:positionH relativeFrom="column">
                        <wp:posOffset>880745</wp:posOffset>
                      </wp:positionH>
                      <wp:positionV relativeFrom="paragraph">
                        <wp:posOffset>14605</wp:posOffset>
                      </wp:positionV>
                      <wp:extent cx="1905" cy="1250950"/>
                      <wp:effectExtent l="76200" t="0" r="74295" b="63500"/>
                      <wp:wrapNone/>
                      <wp:docPr id="2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14B76" id="Line 5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15pt" to="69.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" strokecolor="red" strokeweight="1.5pt">
                      <v:stroke endarrow="block"/>
                    </v:line>
                  </w:pict>
                </mc:Fallback>
              </mc:AlternateContent>
            </w:r>
          </w:p>
        </w:tc>
      </w:tr>
      <w:tr w:rsidR="005D5631" w:rsidRPr="005D5631" w:rsidTr="005D5631">
        <w:trPr>
          <w:tblCellSpacing w:w="1440" w:type="nil"/>
        </w:trPr>
        <w:tc>
          <w:tcPr>
            <w:tcW w:w="3017"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eastAsia="Times New Roman" w:hAnsi="Arial" w:cs="Times New Roman"/>
                <w:noProof/>
                <w:sz w:val="20"/>
                <w:szCs w:val="24"/>
                <w:lang w:eastAsia="nl-BE"/>
              </w:rPr>
              <mc:AlternateContent>
                <mc:Choice Requires="wps">
                  <w:drawing>
                    <wp:anchor distT="4294967294" distB="4294967294" distL="114300" distR="114300" simplePos="0" relativeHeight="251703296" behindDoc="0" locked="0" layoutInCell="1" allowOverlap="1" wp14:anchorId="397DAC91" wp14:editId="2552073A">
                      <wp:simplePos x="0" y="0"/>
                      <wp:positionH relativeFrom="column">
                        <wp:posOffset>548005</wp:posOffset>
                      </wp:positionH>
                      <wp:positionV relativeFrom="paragraph">
                        <wp:posOffset>214629</wp:posOffset>
                      </wp:positionV>
                      <wp:extent cx="5270500" cy="0"/>
                      <wp:effectExtent l="0" t="76200" r="25400" b="95250"/>
                      <wp:wrapNone/>
                      <wp:docPr id="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5402" id="Line 6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15pt,16.9pt" to="458.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" strokecolor="blue" strokeweight="1.5pt">
                      <v:stroke endarrow="block"/>
                    </v:line>
                  </w:pict>
                </mc:Fallback>
              </mc:AlternateContent>
            </w:r>
          </w:p>
        </w:tc>
        <w:tc>
          <w:tcPr>
            <w:tcW w:w="3018"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r w:rsidR="005D5631" w:rsidRPr="005D5631" w:rsidTr="005D5631">
        <w:trPr>
          <w:tblCellSpacing w:w="1440" w:type="nil"/>
        </w:trPr>
        <w:tc>
          <w:tcPr>
            <w:tcW w:w="3017"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eastAsia="Times New Roman" w:hAnsi="Arial" w:cs="Times New Roman"/>
                <w:noProof/>
                <w:sz w:val="20"/>
                <w:szCs w:val="24"/>
                <w:lang w:eastAsia="nl-BE"/>
              </w:rPr>
              <mc:AlternateContent>
                <mc:Choice Requires="wps">
                  <w:drawing>
                    <wp:anchor distT="4294967294" distB="4294967294" distL="114300" distR="114300" simplePos="0" relativeHeight="251701248" behindDoc="0" locked="0" layoutInCell="1" allowOverlap="1" wp14:anchorId="56EBF9A9" wp14:editId="35D5AE13">
                      <wp:simplePos x="0" y="0"/>
                      <wp:positionH relativeFrom="column">
                        <wp:posOffset>508000</wp:posOffset>
                      </wp:positionH>
                      <wp:positionV relativeFrom="paragraph">
                        <wp:posOffset>125729</wp:posOffset>
                      </wp:positionV>
                      <wp:extent cx="5270500" cy="0"/>
                      <wp:effectExtent l="0" t="76200" r="25400" b="95250"/>
                      <wp:wrapNone/>
                      <wp:docPr id="2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9B0BE" id="Line 65"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" strokecolor="blue" strokeweight="1.5pt">
                      <v:stroke endarrow="block"/>
                    </v:line>
                  </w:pict>
                </mc:Fallback>
              </mc:AlternateContent>
            </w:r>
          </w:p>
        </w:tc>
        <w:tc>
          <w:tcPr>
            <w:tcW w:w="3018"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c>
          <w:tcPr>
            <w:tcW w:w="3019"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r w:rsidR="005D5631" w:rsidRPr="005D5631" w:rsidTr="005D5631">
        <w:trPr>
          <w:tblCellSpacing w:w="1440" w:type="nil"/>
        </w:trPr>
        <w:tc>
          <w:tcPr>
            <w:tcW w:w="3017"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eastAsia="Times New Roman" w:hAnsi="Arial" w:cs="Times New Roman"/>
                <w:noProof/>
                <w:sz w:val="20"/>
                <w:szCs w:val="24"/>
                <w:lang w:eastAsia="nl-BE"/>
              </w:rPr>
              <mc:AlternateContent>
                <mc:Choice Requires="wps">
                  <w:drawing>
                    <wp:anchor distT="4294967294" distB="4294967294" distL="114300" distR="114300" simplePos="0" relativeHeight="251702272" behindDoc="0" locked="0" layoutInCell="1" allowOverlap="1" wp14:anchorId="2300A142" wp14:editId="6A3718F2">
                      <wp:simplePos x="0" y="0"/>
                      <wp:positionH relativeFrom="column">
                        <wp:posOffset>508000</wp:posOffset>
                      </wp:positionH>
                      <wp:positionV relativeFrom="paragraph">
                        <wp:posOffset>119379</wp:posOffset>
                      </wp:positionV>
                      <wp:extent cx="5270500" cy="0"/>
                      <wp:effectExtent l="0" t="76200" r="25400" b="95250"/>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AB66" id="Line 66"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gGKw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" strokecolor="blue" strokeweight="1.5pt">
                      <v:stroke endarrow="block"/>
                    </v:line>
                  </w:pict>
                </mc:Fallback>
              </mc:AlternateContent>
            </w:r>
          </w:p>
        </w:tc>
        <w:tc>
          <w:tcPr>
            <w:tcW w:w="3018"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r w:rsidRPr="005D5631">
              <w:rPr>
                <w:rFonts w:ascii="Arial" w:hAnsi="Arial"/>
                <w:noProof/>
                <w:szCs w:val="24"/>
                <w:lang w:eastAsia="nl-BE"/>
              </w:rPr>
              <mc:AlternateContent>
                <mc:Choice Requires="wps">
                  <w:drawing>
                    <wp:anchor distT="0" distB="0" distL="114300" distR="114300" simplePos="0" relativeHeight="251705344" behindDoc="0" locked="0" layoutInCell="1" allowOverlap="1" wp14:anchorId="782EC2C8" wp14:editId="34F367D8">
                      <wp:simplePos x="0" y="0"/>
                      <wp:positionH relativeFrom="column">
                        <wp:posOffset>-1741805</wp:posOffset>
                      </wp:positionH>
                      <wp:positionV relativeFrom="paragraph">
                        <wp:posOffset>1070610</wp:posOffset>
                      </wp:positionV>
                      <wp:extent cx="2035175" cy="682625"/>
                      <wp:effectExtent l="0" t="1562100" r="365125" b="22225"/>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682625"/>
                              </a:xfrm>
                              <a:prstGeom prst="wedgeRoundRectCallout">
                                <a:avLst>
                                  <a:gd name="adj1" fmla="val 65102"/>
                                  <a:gd name="adj2" fmla="val -272699"/>
                                  <a:gd name="adj3" fmla="val 16667"/>
                                </a:avLst>
                              </a:prstGeom>
                              <a:solidFill>
                                <a:srgbClr val="FFFFFF"/>
                              </a:solidFill>
                              <a:ln w="19050">
                                <a:solidFill>
                                  <a:srgbClr val="0000FF"/>
                                </a:solidFill>
                                <a:miter lim="800000"/>
                                <a:headEnd/>
                                <a:tailEnd/>
                              </a:ln>
                            </wps:spPr>
                            <wps:txbx>
                              <w:txbxContent>
                                <w:p w:rsidR="00F3782F" w:rsidRPr="009A101E" w:rsidRDefault="00F3782F" w:rsidP="005D5631">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EC2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1" o:spid="_x0000_s1030" type="#_x0000_t62" style="position:absolute;left:0;text-align:left;margin-left:-137.15pt;margin-top:84.3pt;width:160.25pt;height:5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" adj="24862,-48103" strokecolor="blue" strokeweight="1.5pt">
                      <v:textbox>
                        <w:txbxContent>
                          <w:p w:rsidR="00F3782F" w:rsidRPr="009A101E" w:rsidRDefault="00F3782F" w:rsidP="005D5631">
                            <w:pPr>
                              <w:rPr>
                                <w:b/>
                                <w:color w:val="0000FF"/>
                              </w:rPr>
                            </w:pPr>
                            <w:r w:rsidRPr="009A101E">
                              <w:rPr>
                                <w:b/>
                                <w:color w:val="0000FF"/>
                              </w:rPr>
                              <w:t xml:space="preserve">Leerlijnen van </w:t>
                            </w:r>
                            <w:r>
                              <w:rPr>
                                <w:b/>
                                <w:color w:val="0000FF"/>
                              </w:rPr>
                              <w:t>de 1ste graad over de 2de graad</w:t>
                            </w:r>
                            <w:r w:rsidRPr="009A101E">
                              <w:rPr>
                                <w:b/>
                                <w:color w:val="0000FF"/>
                              </w:rPr>
                              <w:t xml:space="preserve"> naar </w:t>
                            </w:r>
                            <w:r>
                              <w:rPr>
                                <w:b/>
                                <w:color w:val="0000FF"/>
                              </w:rPr>
                              <w:t>de 3de graad</w:t>
                            </w:r>
                          </w:p>
                        </w:txbxContent>
                      </v:textbox>
                    </v:shape>
                  </w:pict>
                </mc:Fallback>
              </mc:AlternateContent>
            </w:r>
          </w:p>
        </w:tc>
        <w:tc>
          <w:tcPr>
            <w:tcW w:w="3019" w:type="dxa"/>
          </w:tcPr>
          <w:p w:rsidR="005D5631" w:rsidRPr="005D5631" w:rsidRDefault="005D5631" w:rsidP="005D5631">
            <w:pPr>
              <w:spacing w:after="240" w:line="240" w:lineRule="atLeast"/>
              <w:jc w:val="both"/>
              <w:rPr>
                <w:rFonts w:ascii="Arial" w:eastAsia="Times New Roman" w:hAnsi="Arial" w:cs="Times New Roman"/>
                <w:sz w:val="20"/>
                <w:szCs w:val="24"/>
                <w:lang w:val="nl-NL" w:eastAsia="nl-NL"/>
              </w:rPr>
            </w:pPr>
          </w:p>
        </w:tc>
      </w:tr>
    </w:tbl>
    <w:p w:rsidR="005D5631" w:rsidRDefault="005D5631" w:rsidP="005D5631">
      <w:pPr>
        <w:pStyle w:val="LPTekst"/>
      </w:pPr>
    </w:p>
    <w:p w:rsidR="005D5631" w:rsidRDefault="005D5631" w:rsidP="005D5631">
      <w:pPr>
        <w:pStyle w:val="LPTekst"/>
      </w:pPr>
      <w:r w:rsidRPr="005D5631">
        <w:rPr>
          <w:rFonts w:ascii="Arial" w:hAnsi="Arial"/>
          <w:noProof/>
          <w:color w:val="auto"/>
          <w:szCs w:val="24"/>
          <w:lang w:val="nl-BE" w:eastAsia="nl-BE"/>
        </w:rPr>
        <mc:AlternateContent>
          <mc:Choice Requires="wps">
            <w:drawing>
              <wp:anchor distT="0" distB="0" distL="114300" distR="114300" simplePos="0" relativeHeight="251707392" behindDoc="0" locked="0" layoutInCell="1" allowOverlap="1" wp14:anchorId="459EACB7" wp14:editId="7354D56C">
                <wp:simplePos x="0" y="0"/>
                <wp:positionH relativeFrom="column">
                  <wp:posOffset>2714625</wp:posOffset>
                </wp:positionH>
                <wp:positionV relativeFrom="paragraph">
                  <wp:posOffset>387985</wp:posOffset>
                </wp:positionV>
                <wp:extent cx="1812290" cy="542925"/>
                <wp:effectExtent l="0" t="1352550" r="302260" b="28575"/>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63769"/>
                            <a:gd name="adj2" fmla="val -288481"/>
                            <a:gd name="adj3" fmla="val 16667"/>
                          </a:avLst>
                        </a:prstGeom>
                        <a:solidFill>
                          <a:srgbClr val="FFFFFF"/>
                        </a:solidFill>
                        <a:ln w="19050">
                          <a:solidFill>
                            <a:srgbClr val="FF0000"/>
                          </a:solidFill>
                          <a:miter lim="800000"/>
                          <a:headEnd/>
                          <a:tailEnd/>
                        </a:ln>
                      </wps:spPr>
                      <wps:txbx>
                        <w:txbxContent>
                          <w:p w:rsidR="00F3782F" w:rsidRPr="00441BA8" w:rsidRDefault="00F3782F" w:rsidP="005D5631">
                            <w:pPr>
                              <w:rPr>
                                <w:b/>
                                <w:color w:val="FF0000"/>
                              </w:rPr>
                            </w:pPr>
                            <w:r w:rsidRPr="00441BA8">
                              <w:rPr>
                                <w:b/>
                                <w:color w:val="FF0000"/>
                              </w:rPr>
                              <w:t xml:space="preserve">Leerlijn binnen de </w:t>
                            </w:r>
                            <w:r>
                              <w:rPr>
                                <w:b/>
                                <w:color w:val="FF0000"/>
                              </w:rPr>
                              <w:t>3de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ACB7" id="AutoShape 61" o:spid="_x0000_s1031" type="#_x0000_t62" style="position:absolute;left:0;text-align:left;margin-left:213.75pt;margin-top:30.55pt;width:142.7pt;height:4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" adj="24574,-51512" strokecolor="red" strokeweight="1.5pt">
                <v:textbox>
                  <w:txbxContent>
                    <w:p w:rsidR="00F3782F" w:rsidRPr="00441BA8" w:rsidRDefault="00F3782F" w:rsidP="005D5631">
                      <w:pPr>
                        <w:rPr>
                          <w:b/>
                          <w:color w:val="FF0000"/>
                        </w:rPr>
                      </w:pPr>
                      <w:r w:rsidRPr="00441BA8">
                        <w:rPr>
                          <w:b/>
                          <w:color w:val="FF0000"/>
                        </w:rPr>
                        <w:t xml:space="preserve">Leerlijn binnen de </w:t>
                      </w:r>
                      <w:r>
                        <w:rPr>
                          <w:b/>
                          <w:color w:val="FF0000"/>
                        </w:rPr>
                        <w:t>3de graad</w:t>
                      </w:r>
                    </w:p>
                  </w:txbxContent>
                </v:textbox>
              </v:shape>
            </w:pict>
          </mc:Fallback>
        </mc:AlternateContent>
      </w:r>
      <w:r>
        <w:tab/>
      </w:r>
      <w:r>
        <w:cr/>
      </w:r>
    </w:p>
    <w:p w:rsidR="005D5631" w:rsidRDefault="005D5631" w:rsidP="005D5631">
      <w:pPr>
        <w:pStyle w:val="LPTekst"/>
      </w:pPr>
    </w:p>
    <w:p w:rsidR="005D5631" w:rsidRDefault="005D5631" w:rsidP="005D5631">
      <w:pPr>
        <w:pStyle w:val="LPTekst"/>
      </w:pPr>
      <w:r>
        <w:tab/>
      </w:r>
    </w:p>
    <w:p w:rsidR="005D5631" w:rsidRDefault="005D5631" w:rsidP="005D5631">
      <w:pPr>
        <w:pStyle w:val="LPTekst"/>
      </w:pPr>
    </w:p>
    <w:p w:rsidR="00C11016" w:rsidRDefault="00C11016" w:rsidP="005D5631">
      <w:pPr>
        <w:pStyle w:val="LPTekst"/>
      </w:pPr>
    </w:p>
    <w:p w:rsidR="00C11016" w:rsidRDefault="00C11016" w:rsidP="005D5631">
      <w:pPr>
        <w:pStyle w:val="LPTekst"/>
      </w:pPr>
    </w:p>
    <w:p w:rsidR="00C11016" w:rsidRDefault="00C11016" w:rsidP="005D5631">
      <w:pPr>
        <w:pStyle w:val="LPTekst"/>
      </w:pPr>
    </w:p>
    <w:p w:rsidR="00C11016" w:rsidRDefault="00C11016" w:rsidP="005D5631">
      <w:pPr>
        <w:pStyle w:val="LPTekst"/>
      </w:pPr>
    </w:p>
    <w:p w:rsidR="00C11016" w:rsidRPr="00C11016" w:rsidRDefault="00C11016" w:rsidP="00C11016">
      <w:pPr>
        <w:pStyle w:val="LPKop2"/>
      </w:pPr>
      <w:bookmarkStart w:id="6" w:name="_Toc437607355"/>
      <w:bookmarkStart w:id="7" w:name="_Toc451850153"/>
      <w:r w:rsidRPr="00C11016">
        <w:t>De vormende lijn voor natuurwetenschappen</w:t>
      </w:r>
      <w:bookmarkEnd w:id="6"/>
      <w:bookmarkEnd w:id="7"/>
    </w:p>
    <w:tbl>
      <w:tblPr>
        <w:tblW w:w="964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74"/>
        <w:gridCol w:w="3564"/>
        <w:gridCol w:w="1086"/>
        <w:gridCol w:w="3224"/>
      </w:tblGrid>
      <w:tr w:rsidR="00C11016" w:rsidRPr="00C11016" w:rsidTr="00C11016">
        <w:trPr>
          <w:tblCellSpacing w:w="20" w:type="dxa"/>
        </w:trPr>
        <w:tc>
          <w:tcPr>
            <w:tcW w:w="1550" w:type="dxa"/>
            <w:shd w:val="clear" w:color="auto" w:fill="CCCCCC"/>
            <w:vAlign w:val="center"/>
          </w:tcPr>
          <w:p w:rsidR="00C11016" w:rsidRPr="00C11016" w:rsidRDefault="00C11016" w:rsidP="00C11016">
            <w:pPr>
              <w:spacing w:after="240" w:line="240" w:lineRule="atLeast"/>
              <w:jc w:val="center"/>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Basisonderwijs</w:t>
            </w:r>
          </w:p>
        </w:tc>
        <w:tc>
          <w:tcPr>
            <w:tcW w:w="8098" w:type="dxa"/>
            <w:gridSpan w:val="3"/>
            <w:shd w:val="clear" w:color="auto" w:fill="auto"/>
          </w:tcPr>
          <w:p w:rsidR="00C11016" w:rsidRPr="00C11016" w:rsidRDefault="00C11016" w:rsidP="00C11016">
            <w:pPr>
              <w:spacing w:after="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0" w:line="240" w:lineRule="atLeast"/>
              <w:jc w:val="both"/>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Wereldoriëntatie: exemplarisch</w:t>
            </w:r>
          </w:p>
          <w:p w:rsidR="00C11016" w:rsidRPr="00C11016" w:rsidRDefault="00C11016" w:rsidP="00C11016">
            <w:pPr>
              <w:spacing w:after="240" w:line="240" w:lineRule="atLeast"/>
              <w:jc w:val="both"/>
              <w:rPr>
                <w:rFonts w:ascii="Arial" w:eastAsia="Times New Roman" w:hAnsi="Arial" w:cs="Times New Roman"/>
                <w:i/>
                <w:sz w:val="20"/>
                <w:szCs w:val="24"/>
                <w:lang w:val="nl-NL" w:eastAsia="nl-NL"/>
              </w:rPr>
            </w:pPr>
            <w:r w:rsidRPr="00C11016">
              <w:rPr>
                <w:rFonts w:ascii="Arial" w:eastAsia="Times New Roman" w:hAnsi="Arial" w:cs="Times New Roman"/>
                <w:noProof/>
                <w:sz w:val="20"/>
                <w:szCs w:val="24"/>
                <w:lang w:eastAsia="nl-BE"/>
              </w:rPr>
              <mc:AlternateContent>
                <mc:Choice Requires="wps">
                  <w:drawing>
                    <wp:anchor distT="0" distB="0" distL="114296" distR="114296" simplePos="0" relativeHeight="251709440" behindDoc="0" locked="0" layoutInCell="1" allowOverlap="1" wp14:anchorId="51FE709E" wp14:editId="29333F1B">
                      <wp:simplePos x="0" y="0"/>
                      <wp:positionH relativeFrom="column">
                        <wp:posOffset>2342514</wp:posOffset>
                      </wp:positionH>
                      <wp:positionV relativeFrom="paragraph">
                        <wp:posOffset>203835</wp:posOffset>
                      </wp:positionV>
                      <wp:extent cx="0" cy="342900"/>
                      <wp:effectExtent l="76200" t="0" r="76200" b="57150"/>
                      <wp:wrapNone/>
                      <wp:docPr id="1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32D86" id="Line 92" o:spid="_x0000_s1026" style="position:absolute;z-index:251709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4.45pt,16.05pt" to="184.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">
                      <v:stroke endarrow="block"/>
                    </v:line>
                  </w:pict>
                </mc:Fallback>
              </mc:AlternateContent>
            </w:r>
            <w:r w:rsidRPr="00C11016">
              <w:rPr>
                <w:rFonts w:ascii="Arial" w:eastAsia="Times New Roman" w:hAnsi="Arial" w:cs="Times New Roman"/>
                <w:i/>
                <w:sz w:val="20"/>
                <w:szCs w:val="24"/>
                <w:lang w:val="nl-NL" w:eastAsia="nl-NL"/>
              </w:rPr>
              <w:t>Basisinzichten ontwikkelen in verband met verschijnselen in de natuur</w:t>
            </w:r>
          </w:p>
        </w:tc>
      </w:tr>
      <w:tr w:rsidR="00C11016" w:rsidRPr="00C11016" w:rsidTr="00C11016">
        <w:trPr>
          <w:tblCellSpacing w:w="20" w:type="dxa"/>
        </w:trPr>
        <w:tc>
          <w:tcPr>
            <w:tcW w:w="1550" w:type="dxa"/>
            <w:shd w:val="clear" w:color="auto" w:fill="CCCCCC"/>
            <w:vAlign w:val="center"/>
          </w:tcPr>
          <w:p w:rsidR="00C11016" w:rsidRPr="00C11016" w:rsidRDefault="00C11016" w:rsidP="00C11016">
            <w:pPr>
              <w:spacing w:after="240" w:line="240" w:lineRule="atLeast"/>
              <w:jc w:val="center"/>
              <w:rPr>
                <w:rFonts w:ascii="Arial" w:eastAsia="Times New Roman" w:hAnsi="Arial" w:cs="Times New Roman"/>
                <w:sz w:val="20"/>
                <w:szCs w:val="24"/>
                <w:lang w:val="nl-NL" w:eastAsia="nl-NL"/>
              </w:rPr>
            </w:pPr>
          </w:p>
          <w:p w:rsidR="00C11016" w:rsidRPr="00C11016" w:rsidRDefault="00C11016" w:rsidP="00C11016">
            <w:pPr>
              <w:spacing w:after="0" w:line="240" w:lineRule="atLeast"/>
              <w:jc w:val="center"/>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 xml:space="preserve">1ste graad </w:t>
            </w:r>
          </w:p>
          <w:p w:rsidR="00C11016" w:rsidRPr="00C11016" w:rsidRDefault="00C11016" w:rsidP="00C11016">
            <w:pPr>
              <w:spacing w:after="0" w:line="240" w:lineRule="atLeast"/>
              <w:jc w:val="center"/>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(A-stroom)</w:t>
            </w:r>
          </w:p>
        </w:tc>
        <w:tc>
          <w:tcPr>
            <w:tcW w:w="8098" w:type="dxa"/>
            <w:gridSpan w:val="3"/>
          </w:tcPr>
          <w:p w:rsidR="00C11016" w:rsidRPr="00C11016" w:rsidRDefault="00C11016" w:rsidP="00C11016">
            <w:pPr>
              <w:spacing w:after="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0" w:line="240" w:lineRule="atLeast"/>
              <w:jc w:val="both"/>
              <w:rPr>
                <w:rFonts w:ascii="Arial" w:eastAsia="Times New Roman" w:hAnsi="Arial" w:cs="Times New Roman"/>
                <w:sz w:val="20"/>
                <w:szCs w:val="24"/>
                <w:lang w:val="nl-NL" w:eastAsia="nl-NL"/>
              </w:rPr>
            </w:pPr>
            <w:r w:rsidRPr="00C11016">
              <w:rPr>
                <w:rFonts w:ascii="Arial" w:eastAsia="Times New Roman" w:hAnsi="Arial" w:cs="Times New Roman"/>
                <w:b/>
                <w:sz w:val="20"/>
                <w:szCs w:val="24"/>
                <w:lang w:val="nl-NL" w:eastAsia="nl-NL"/>
              </w:rPr>
              <w:t>Natuurwetenschappelijke vorming</w:t>
            </w:r>
          </w:p>
          <w:p w:rsidR="00C11016" w:rsidRPr="00C11016" w:rsidRDefault="00C11016" w:rsidP="00C11016">
            <w:pPr>
              <w:spacing w:after="240" w:line="240" w:lineRule="atLeast"/>
              <w:rPr>
                <w:rFonts w:ascii="Arial" w:eastAsia="Times New Roman" w:hAnsi="Arial" w:cs="Times New Roman"/>
                <w:i/>
                <w:sz w:val="20"/>
                <w:szCs w:val="24"/>
                <w:lang w:val="nl-NL" w:eastAsia="nl-NL"/>
              </w:rPr>
            </w:pPr>
            <w:r w:rsidRPr="00C11016">
              <w:rPr>
                <w:rFonts w:ascii="Arial" w:eastAsia="Times New Roman" w:hAnsi="Arial" w:cs="Times New Roman"/>
                <w:i/>
                <w:sz w:val="20"/>
                <w:szCs w:val="24"/>
                <w:lang w:val="nl-NL" w:eastAsia="nl-NL"/>
              </w:rPr>
              <w:t>Inzicht krijgen in de wetenschappelijke methode: onderzoeksvraag, experiment, waarnemingen, besluitvorming</w:t>
            </w:r>
          </w:p>
          <w:p w:rsidR="00C11016" w:rsidRPr="00C11016" w:rsidRDefault="00C11016" w:rsidP="00E85118">
            <w:pPr>
              <w:pStyle w:val="Lijstalinea"/>
              <w:numPr>
                <w:ilvl w:val="0"/>
                <w:numId w:val="4"/>
              </w:numPr>
              <w:tabs>
                <w:tab w:val="num" w:pos="397"/>
              </w:tabs>
              <w:spacing w:after="120" w:line="240" w:lineRule="atLeast"/>
              <w:ind w:left="343" w:hanging="343"/>
              <w:jc w:val="both"/>
            </w:pPr>
            <w:r w:rsidRPr="00C11016">
              <w:t xml:space="preserve">Natuurwetenschappelijke vorming waarbij de levende natuur centraal staat maar waarbij ook noodzakelijke aspecten van de niet-levende natuur aan bod komen </w:t>
            </w:r>
          </w:p>
          <w:p w:rsidR="00C11016" w:rsidRPr="00C11016" w:rsidRDefault="00C11016" w:rsidP="00E85118">
            <w:pPr>
              <w:pStyle w:val="Lijstalinea"/>
              <w:numPr>
                <w:ilvl w:val="0"/>
                <w:numId w:val="4"/>
              </w:numPr>
              <w:tabs>
                <w:tab w:val="num" w:pos="397"/>
              </w:tabs>
              <w:spacing w:after="120" w:line="240" w:lineRule="atLeast"/>
              <w:ind w:hanging="720"/>
              <w:jc w:val="both"/>
            </w:pPr>
            <w:r w:rsidRPr="00C11016">
              <w:t>Beperkt begrippenkader</w:t>
            </w:r>
          </w:p>
          <w:p w:rsidR="00C11016" w:rsidRPr="00C11016" w:rsidRDefault="00C11016" w:rsidP="00E85118">
            <w:pPr>
              <w:pStyle w:val="Lijstalinea"/>
              <w:numPr>
                <w:ilvl w:val="0"/>
                <w:numId w:val="4"/>
              </w:numPr>
              <w:tabs>
                <w:tab w:val="num" w:pos="397"/>
              </w:tabs>
              <w:spacing w:after="120" w:line="240" w:lineRule="atLeast"/>
              <w:ind w:hanging="720"/>
              <w:jc w:val="both"/>
            </w:pPr>
            <w:r w:rsidRPr="00C11016">
              <w:t>Geen formuletaal (tenzij exemplarisch)</w:t>
            </w:r>
            <w:r w:rsidRPr="00C11016">
              <w:rPr>
                <w:noProof/>
                <w:lang w:val="nl-BE" w:eastAsia="nl-BE"/>
              </w:rPr>
              <mc:AlternateContent>
                <mc:Choice Requires="wps">
                  <w:drawing>
                    <wp:anchor distT="0" distB="0" distL="114296" distR="114296" simplePos="0" relativeHeight="251711488" behindDoc="0" locked="0" layoutInCell="1" allowOverlap="1" wp14:anchorId="2E08C341" wp14:editId="2137634A">
                      <wp:simplePos x="0" y="0"/>
                      <wp:positionH relativeFrom="column">
                        <wp:posOffset>3363594</wp:posOffset>
                      </wp:positionH>
                      <wp:positionV relativeFrom="paragraph">
                        <wp:posOffset>161925</wp:posOffset>
                      </wp:positionV>
                      <wp:extent cx="0" cy="342900"/>
                      <wp:effectExtent l="76200" t="0" r="76200" b="57150"/>
                      <wp:wrapNone/>
                      <wp:docPr id="18"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6C981" id="Line 94" o:spid="_x0000_s1026" style="position:absolute;z-index:2517114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4.85pt,12.75pt" to="264.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XOKAIAAEsEAAAOAAAAZHJzL2Uyb0RvYy54bWysVMGO2jAQvVfqP1i+QxI2U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">
                      <v:stroke endarrow="block"/>
                    </v:line>
                  </w:pict>
                </mc:Fallback>
              </mc:AlternateContent>
            </w:r>
            <w:r w:rsidRPr="00C11016">
              <w:rPr>
                <w:noProof/>
                <w:lang w:val="nl-BE" w:eastAsia="nl-BE"/>
              </w:rPr>
              <mc:AlternateContent>
                <mc:Choice Requires="wps">
                  <w:drawing>
                    <wp:anchor distT="0" distB="0" distL="114296" distR="114296" simplePos="0" relativeHeight="251710464" behindDoc="0" locked="0" layoutInCell="1" allowOverlap="1" wp14:anchorId="64E8DD15" wp14:editId="5476483E">
                      <wp:simplePos x="0" y="0"/>
                      <wp:positionH relativeFrom="column">
                        <wp:posOffset>1191894</wp:posOffset>
                      </wp:positionH>
                      <wp:positionV relativeFrom="paragraph">
                        <wp:posOffset>161925</wp:posOffset>
                      </wp:positionV>
                      <wp:extent cx="0" cy="342900"/>
                      <wp:effectExtent l="76200" t="0" r="76200" b="57150"/>
                      <wp:wrapNone/>
                      <wp:docPr id="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451A6" id="Line 93" o:spid="_x0000_s1026" style="position:absolute;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3.85pt,12.75pt" to="9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yTKAIAAEo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">
                      <v:stroke endarrow="block"/>
                    </v:line>
                  </w:pict>
                </mc:Fallback>
              </mc:AlternateContent>
            </w:r>
          </w:p>
        </w:tc>
      </w:tr>
      <w:tr w:rsidR="00C11016" w:rsidRPr="00C11016" w:rsidTr="00C11016">
        <w:trPr>
          <w:tblCellSpacing w:w="20" w:type="dxa"/>
        </w:trPr>
        <w:tc>
          <w:tcPr>
            <w:tcW w:w="1550" w:type="dxa"/>
            <w:shd w:val="clear" w:color="auto" w:fill="CCCCCC"/>
            <w:vAlign w:val="center"/>
          </w:tcPr>
          <w:p w:rsidR="00C11016" w:rsidRPr="00C11016" w:rsidRDefault="00C11016" w:rsidP="00C11016">
            <w:pPr>
              <w:spacing w:after="240" w:line="240" w:lineRule="atLeast"/>
              <w:jc w:val="center"/>
              <w:rPr>
                <w:rFonts w:ascii="Arial" w:eastAsia="Times New Roman" w:hAnsi="Arial" w:cs="Times New Roman"/>
                <w:sz w:val="20"/>
                <w:szCs w:val="24"/>
                <w:lang w:val="nl-NL" w:eastAsia="nl-NL"/>
              </w:rPr>
            </w:pPr>
          </w:p>
          <w:p w:rsidR="00C11016" w:rsidRPr="00C11016" w:rsidRDefault="00C11016" w:rsidP="00C11016">
            <w:pPr>
              <w:spacing w:after="240" w:line="240" w:lineRule="atLeast"/>
              <w:jc w:val="center"/>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2de graad</w:t>
            </w:r>
          </w:p>
        </w:tc>
        <w:tc>
          <w:tcPr>
            <w:tcW w:w="3653" w:type="dxa"/>
          </w:tcPr>
          <w:p w:rsidR="00C11016" w:rsidRPr="00C11016" w:rsidRDefault="00C11016" w:rsidP="00C11016">
            <w:pPr>
              <w:spacing w:after="24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240" w:line="240" w:lineRule="atLeast"/>
              <w:rPr>
                <w:rFonts w:ascii="Arial" w:eastAsia="Times New Roman" w:hAnsi="Arial" w:cs="Times New Roman"/>
                <w:i/>
                <w:sz w:val="20"/>
                <w:szCs w:val="24"/>
                <w:lang w:val="nl-NL" w:eastAsia="nl-NL"/>
              </w:rPr>
            </w:pPr>
            <w:r w:rsidRPr="00C11016">
              <w:rPr>
                <w:rFonts w:ascii="Arial" w:eastAsia="Times New Roman" w:hAnsi="Arial" w:cs="Times New Roman"/>
                <w:b/>
                <w:sz w:val="20"/>
                <w:szCs w:val="24"/>
                <w:lang w:val="nl-NL" w:eastAsia="nl-NL"/>
              </w:rPr>
              <w:t>Natuurwetenschappen</w:t>
            </w:r>
            <w:r w:rsidRPr="00C11016">
              <w:rPr>
                <w:rFonts w:ascii="Arial" w:eastAsia="Times New Roman" w:hAnsi="Arial" w:cs="Times New Roman"/>
                <w:b/>
                <w:sz w:val="20"/>
                <w:szCs w:val="24"/>
                <w:lang w:val="nl-NL" w:eastAsia="nl-NL"/>
              </w:rPr>
              <w:br/>
            </w:r>
            <w:r w:rsidRPr="00C11016">
              <w:rPr>
                <w:rFonts w:ascii="Arial" w:eastAsia="Times New Roman" w:hAnsi="Arial" w:cs="Times New Roman"/>
                <w:i/>
                <w:sz w:val="20"/>
                <w:szCs w:val="24"/>
                <w:lang w:val="nl-NL" w:eastAsia="nl-NL"/>
              </w:rPr>
              <w:t>Wetenschap voor de burger</w:t>
            </w:r>
            <w:r w:rsidRPr="00C11016">
              <w:rPr>
                <w:rFonts w:ascii="Arial" w:eastAsia="Times New Roman" w:hAnsi="Arial" w:cs="Times New Roman"/>
                <w:i/>
                <w:sz w:val="20"/>
                <w:szCs w:val="24"/>
                <w:lang w:val="nl-NL" w:eastAsia="nl-NL"/>
              </w:rPr>
              <w:br/>
            </w:r>
          </w:p>
          <w:p w:rsidR="00C11016" w:rsidRPr="00C11016" w:rsidRDefault="00C11016" w:rsidP="00C11016">
            <w:pPr>
              <w:spacing w:after="0" w:line="240" w:lineRule="atLeast"/>
              <w:jc w:val="both"/>
              <w:rPr>
                <w:rFonts w:ascii="Arial" w:eastAsia="Times New Roman" w:hAnsi="Arial" w:cs="Times New Roman"/>
                <w:b/>
                <w:sz w:val="20"/>
                <w:szCs w:val="24"/>
                <w:u w:val="single"/>
                <w:lang w:val="nl-NL" w:eastAsia="nl-NL"/>
              </w:rPr>
            </w:pPr>
            <w:r w:rsidRPr="00C11016">
              <w:rPr>
                <w:rFonts w:ascii="Arial" w:eastAsia="Times New Roman" w:hAnsi="Arial" w:cs="Times New Roman"/>
                <w:sz w:val="20"/>
                <w:szCs w:val="24"/>
                <w:lang w:val="nl-NL" w:eastAsia="nl-NL"/>
              </w:rPr>
              <w:lastRenderedPageBreak/>
              <w:t xml:space="preserve">In </w:t>
            </w:r>
            <w:r w:rsidRPr="00C11016">
              <w:rPr>
                <w:rFonts w:ascii="Arial" w:eastAsia="Times New Roman" w:hAnsi="Arial" w:cs="Times New Roman"/>
                <w:b/>
                <w:sz w:val="20"/>
                <w:szCs w:val="24"/>
                <w:lang w:val="nl-NL" w:eastAsia="nl-NL"/>
              </w:rPr>
              <w:t>sommige richtingen van het tso</w:t>
            </w:r>
            <w:r w:rsidRPr="00C11016">
              <w:rPr>
                <w:rFonts w:ascii="Arial" w:eastAsia="Times New Roman" w:hAnsi="Arial" w:cs="Times New Roman"/>
                <w:sz w:val="20"/>
                <w:szCs w:val="24"/>
                <w:lang w:val="nl-NL" w:eastAsia="nl-NL"/>
              </w:rPr>
              <w:t xml:space="preserve"> (handel, grafische richtingen, stw …) en </w:t>
            </w:r>
            <w:r w:rsidRPr="00C11016">
              <w:rPr>
                <w:rFonts w:ascii="Arial" w:eastAsia="Times New Roman" w:hAnsi="Arial" w:cs="Times New Roman"/>
                <w:b/>
                <w:sz w:val="20"/>
                <w:szCs w:val="24"/>
                <w:lang w:val="nl-NL" w:eastAsia="nl-NL"/>
              </w:rPr>
              <w:t>alle richtingen van het kso</w:t>
            </w:r>
            <w:r w:rsidRPr="00C11016">
              <w:rPr>
                <w:rFonts w:ascii="Arial" w:eastAsia="Times New Roman" w:hAnsi="Arial" w:cs="Times New Roman"/>
                <w:b/>
                <w:sz w:val="20"/>
                <w:szCs w:val="24"/>
                <w:u w:val="single"/>
                <w:lang w:val="nl-NL" w:eastAsia="nl-NL"/>
              </w:rPr>
              <w:t xml:space="preserve"> </w:t>
            </w:r>
          </w:p>
          <w:p w:rsidR="00C11016" w:rsidRPr="00C11016" w:rsidRDefault="00C11016" w:rsidP="00C11016">
            <w:pPr>
              <w:spacing w:after="0" w:line="240" w:lineRule="atLeast"/>
              <w:jc w:val="both"/>
              <w:rPr>
                <w:rFonts w:ascii="Arial" w:eastAsia="Times New Roman" w:hAnsi="Arial" w:cs="Times New Roman"/>
                <w:i/>
                <w:sz w:val="20"/>
                <w:szCs w:val="24"/>
                <w:lang w:val="nl-NL" w:eastAsia="nl-NL"/>
              </w:rPr>
            </w:pPr>
          </w:p>
          <w:p w:rsidR="00C11016" w:rsidRPr="00C11016" w:rsidRDefault="00C11016" w:rsidP="00C11016">
            <w:pPr>
              <w:spacing w:after="0" w:line="240" w:lineRule="atLeast"/>
              <w:jc w:val="both"/>
              <w:rPr>
                <w:rFonts w:ascii="Arial" w:eastAsia="Times New Roman" w:hAnsi="Arial" w:cs="Times New Roman"/>
                <w:i/>
                <w:sz w:val="20"/>
                <w:szCs w:val="24"/>
                <w:lang w:val="nl-NL" w:eastAsia="nl-NL"/>
              </w:rPr>
            </w:pPr>
          </w:p>
          <w:p w:rsidR="00C11016" w:rsidRPr="00C11016" w:rsidRDefault="00C11016" w:rsidP="00E85118">
            <w:pPr>
              <w:pStyle w:val="Lijstalinea"/>
              <w:numPr>
                <w:ilvl w:val="0"/>
                <w:numId w:val="6"/>
              </w:numPr>
              <w:tabs>
                <w:tab w:val="num" w:pos="343"/>
              </w:tabs>
              <w:spacing w:after="120" w:line="240" w:lineRule="atLeast"/>
              <w:ind w:hanging="720"/>
              <w:jc w:val="both"/>
            </w:pPr>
            <w:r w:rsidRPr="00C11016">
              <w:t>Basisbegrippen</w:t>
            </w:r>
          </w:p>
          <w:p w:rsidR="00C11016" w:rsidRDefault="00C11016" w:rsidP="00E85118">
            <w:pPr>
              <w:pStyle w:val="Lijstalinea"/>
              <w:numPr>
                <w:ilvl w:val="0"/>
                <w:numId w:val="6"/>
              </w:numPr>
              <w:tabs>
                <w:tab w:val="num" w:pos="343"/>
              </w:tabs>
              <w:spacing w:after="120" w:line="240" w:lineRule="atLeast"/>
              <w:ind w:hanging="720"/>
            </w:pPr>
            <w:r w:rsidRPr="00C11016">
              <w:t xml:space="preserve">Contextuele benadering </w:t>
            </w:r>
          </w:p>
          <w:p w:rsidR="00C11016" w:rsidRPr="00C11016" w:rsidRDefault="00C11016" w:rsidP="00C11016">
            <w:pPr>
              <w:pStyle w:val="Lijstalinea"/>
              <w:tabs>
                <w:tab w:val="num" w:pos="343"/>
              </w:tabs>
              <w:spacing w:after="120" w:line="240" w:lineRule="atLeast"/>
              <w:ind w:left="343"/>
            </w:pPr>
            <w:r w:rsidRPr="00C11016">
              <w:t>(conceptuele structuur op de achtergrond)</w:t>
            </w:r>
          </w:p>
          <w:p w:rsidR="00C11016" w:rsidRPr="00C11016" w:rsidRDefault="00C11016" w:rsidP="00C11016">
            <w:pPr>
              <w:spacing w:after="240" w:line="240" w:lineRule="atLeast"/>
              <w:jc w:val="both"/>
              <w:rPr>
                <w:rFonts w:ascii="Arial" w:eastAsia="Times New Roman" w:hAnsi="Arial" w:cs="Times New Roman"/>
                <w:sz w:val="20"/>
                <w:szCs w:val="24"/>
                <w:lang w:val="nl-NL" w:eastAsia="nl-NL"/>
              </w:rPr>
            </w:pPr>
            <w:r w:rsidRPr="00C11016">
              <w:rPr>
                <w:rFonts w:ascii="Arial" w:eastAsia="Times New Roman" w:hAnsi="Arial" w:cs="Times New Roman"/>
                <w:noProof/>
                <w:sz w:val="20"/>
                <w:szCs w:val="24"/>
                <w:lang w:eastAsia="nl-BE"/>
              </w:rPr>
              <mc:AlternateContent>
                <mc:Choice Requires="wps">
                  <w:drawing>
                    <wp:anchor distT="0" distB="0" distL="114296" distR="114296" simplePos="0" relativeHeight="251712512" behindDoc="0" locked="0" layoutInCell="1" allowOverlap="1" wp14:anchorId="58BE55A7" wp14:editId="18E8CD6C">
                      <wp:simplePos x="0" y="0"/>
                      <wp:positionH relativeFrom="column">
                        <wp:posOffset>981074</wp:posOffset>
                      </wp:positionH>
                      <wp:positionV relativeFrom="paragraph">
                        <wp:posOffset>210185</wp:posOffset>
                      </wp:positionV>
                      <wp:extent cx="0" cy="342900"/>
                      <wp:effectExtent l="76200" t="0" r="76200" b="57150"/>
                      <wp:wrapNone/>
                      <wp:docPr id="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5E682" id="Line 95" o:spid="_x0000_s1026" style="position:absolute;z-index:2517125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7.25pt,16.55pt" to="77.2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hI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">
                      <v:stroke endarrow="block"/>
                    </v:line>
                  </w:pict>
                </mc:Fallback>
              </mc:AlternateContent>
            </w:r>
          </w:p>
        </w:tc>
        <w:tc>
          <w:tcPr>
            <w:tcW w:w="4445" w:type="dxa"/>
            <w:gridSpan w:val="2"/>
          </w:tcPr>
          <w:p w:rsidR="00C11016" w:rsidRPr="00C11016" w:rsidRDefault="00C11016" w:rsidP="00C11016">
            <w:pPr>
              <w:tabs>
                <w:tab w:val="left" w:pos="40"/>
              </w:tabs>
              <w:spacing w:after="24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240" w:line="240" w:lineRule="atLeast"/>
              <w:jc w:val="both"/>
              <w:rPr>
                <w:rFonts w:ascii="Arial" w:eastAsia="Times New Roman" w:hAnsi="Arial" w:cs="Times New Roman"/>
                <w:i/>
                <w:sz w:val="20"/>
                <w:szCs w:val="24"/>
                <w:lang w:val="nl-NL" w:eastAsia="nl-NL"/>
              </w:rPr>
            </w:pPr>
            <w:r w:rsidRPr="00C11016">
              <w:rPr>
                <w:rFonts w:ascii="Arial" w:eastAsia="Times New Roman" w:hAnsi="Arial" w:cs="Times New Roman"/>
                <w:b/>
                <w:sz w:val="20"/>
                <w:szCs w:val="24"/>
                <w:lang w:val="nl-NL" w:eastAsia="nl-NL"/>
              </w:rPr>
              <w:t>Biologie/Chemie/Fysica</w:t>
            </w:r>
            <w:r w:rsidRPr="00C11016">
              <w:rPr>
                <w:rFonts w:ascii="Arial" w:eastAsia="Times New Roman" w:hAnsi="Arial" w:cs="Times New Roman"/>
                <w:b/>
                <w:sz w:val="20"/>
                <w:szCs w:val="24"/>
                <w:lang w:val="nl-NL" w:eastAsia="nl-NL"/>
              </w:rPr>
              <w:br/>
            </w:r>
            <w:r w:rsidRPr="00C11016">
              <w:rPr>
                <w:rFonts w:ascii="Arial" w:eastAsia="Times New Roman" w:hAnsi="Arial" w:cs="Times New Roman"/>
                <w:i/>
                <w:sz w:val="20"/>
                <w:szCs w:val="24"/>
                <w:lang w:val="nl-NL" w:eastAsia="nl-NL"/>
              </w:rPr>
              <w:t>Wetenschap voor de burger, wetenschapper, technicus …</w:t>
            </w:r>
          </w:p>
          <w:p w:rsidR="00C11016" w:rsidRPr="00C11016" w:rsidRDefault="00C11016" w:rsidP="00C11016">
            <w:pPr>
              <w:spacing w:after="0" w:line="240" w:lineRule="atLeast"/>
              <w:rPr>
                <w:rFonts w:ascii="Arial" w:eastAsia="Times New Roman" w:hAnsi="Arial" w:cs="Times New Roman"/>
                <w:b/>
                <w:sz w:val="20"/>
                <w:szCs w:val="24"/>
                <w:lang w:val="nl-NL" w:eastAsia="nl-NL"/>
              </w:rPr>
            </w:pPr>
            <w:r w:rsidRPr="00C11016">
              <w:rPr>
                <w:rFonts w:ascii="Arial" w:eastAsia="Times New Roman" w:hAnsi="Arial" w:cs="Times New Roman"/>
                <w:sz w:val="20"/>
                <w:szCs w:val="24"/>
                <w:lang w:val="nl-NL" w:eastAsia="nl-NL"/>
              </w:rPr>
              <w:lastRenderedPageBreak/>
              <w:t>In</w:t>
            </w:r>
            <w:r w:rsidRPr="00C11016">
              <w:rPr>
                <w:rFonts w:ascii="Arial" w:eastAsia="Times New Roman" w:hAnsi="Arial" w:cs="Times New Roman"/>
                <w:b/>
                <w:sz w:val="20"/>
                <w:szCs w:val="24"/>
                <w:lang w:val="nl-NL" w:eastAsia="nl-NL"/>
              </w:rPr>
              <w:t xml:space="preserve"> sommige richtingen van het tso</w:t>
            </w:r>
            <w:r w:rsidRPr="00C11016">
              <w:rPr>
                <w:rFonts w:ascii="Arial" w:eastAsia="Times New Roman" w:hAnsi="Arial" w:cs="Times New Roman"/>
                <w:sz w:val="20"/>
                <w:szCs w:val="24"/>
                <w:lang w:val="nl-NL" w:eastAsia="nl-NL"/>
              </w:rPr>
              <w:t xml:space="preserve"> (techniek-wetenschappen, biotechnische wetenschappen …) en in </w:t>
            </w:r>
            <w:r w:rsidRPr="00C11016">
              <w:rPr>
                <w:rFonts w:ascii="Arial" w:eastAsia="Times New Roman" w:hAnsi="Arial" w:cs="Times New Roman"/>
                <w:b/>
                <w:sz w:val="20"/>
                <w:szCs w:val="24"/>
                <w:lang w:val="nl-NL" w:eastAsia="nl-NL"/>
              </w:rPr>
              <w:t>alle richtingen van het aso</w:t>
            </w:r>
          </w:p>
          <w:p w:rsidR="00C11016" w:rsidRPr="00C11016" w:rsidRDefault="00C11016" w:rsidP="00C11016">
            <w:pPr>
              <w:spacing w:after="0" w:line="240" w:lineRule="atLeast"/>
              <w:jc w:val="both"/>
              <w:rPr>
                <w:rFonts w:ascii="Arial" w:eastAsia="Times New Roman" w:hAnsi="Arial" w:cs="Times New Roman"/>
                <w:b/>
                <w:sz w:val="20"/>
                <w:szCs w:val="24"/>
                <w:u w:val="single"/>
                <w:lang w:val="nl-NL" w:eastAsia="nl-NL"/>
              </w:rPr>
            </w:pPr>
          </w:p>
          <w:p w:rsidR="00C11016" w:rsidRPr="00C11016" w:rsidRDefault="00C11016" w:rsidP="00E85118">
            <w:pPr>
              <w:pStyle w:val="Lijstalinea"/>
              <w:numPr>
                <w:ilvl w:val="0"/>
                <w:numId w:val="5"/>
              </w:numPr>
              <w:tabs>
                <w:tab w:val="num" w:pos="397"/>
              </w:tabs>
              <w:spacing w:after="120" w:line="240" w:lineRule="atLeast"/>
              <w:ind w:hanging="680"/>
              <w:jc w:val="both"/>
            </w:pPr>
            <w:r w:rsidRPr="00C11016">
              <w:t>Basisbegrippen</w:t>
            </w:r>
          </w:p>
          <w:p w:rsidR="00C11016" w:rsidRPr="00C11016" w:rsidRDefault="00C11016" w:rsidP="00E85118">
            <w:pPr>
              <w:pStyle w:val="Lijstalinea"/>
              <w:numPr>
                <w:ilvl w:val="0"/>
                <w:numId w:val="5"/>
              </w:numPr>
              <w:tabs>
                <w:tab w:val="num" w:pos="397"/>
              </w:tabs>
              <w:spacing w:after="120" w:line="240" w:lineRule="atLeast"/>
              <w:ind w:left="465" w:hanging="425"/>
              <w:jc w:val="both"/>
            </w:pPr>
            <w:r w:rsidRPr="00C11016">
              <w:rPr>
                <w:noProof/>
                <w:lang w:val="nl-BE" w:eastAsia="nl-BE"/>
              </w:rPr>
              <mc:AlternateContent>
                <mc:Choice Requires="wps">
                  <w:drawing>
                    <wp:anchor distT="0" distB="0" distL="114296" distR="114296" simplePos="0" relativeHeight="251714560" behindDoc="0" locked="0" layoutInCell="1" allowOverlap="1" wp14:anchorId="361D7556" wp14:editId="232B3A90">
                      <wp:simplePos x="0" y="0"/>
                      <wp:positionH relativeFrom="column">
                        <wp:posOffset>1506219</wp:posOffset>
                      </wp:positionH>
                      <wp:positionV relativeFrom="paragraph">
                        <wp:posOffset>719455</wp:posOffset>
                      </wp:positionV>
                      <wp:extent cx="0" cy="342900"/>
                      <wp:effectExtent l="76200" t="0" r="76200" b="57150"/>
                      <wp:wrapNone/>
                      <wp:docPr id="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B498" id="Line 97" o:spid="_x0000_s1026" style="position:absolute;z-index:2517145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18.6pt,56.65pt" to="118.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F5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">
                      <v:stroke endarrow="block"/>
                    </v:line>
                  </w:pict>
                </mc:Fallback>
              </mc:AlternateContent>
            </w:r>
            <w:r w:rsidRPr="00C11016">
              <w:rPr>
                <w:noProof/>
                <w:lang w:val="nl-BE" w:eastAsia="nl-BE"/>
              </w:rPr>
              <mc:AlternateContent>
                <mc:Choice Requires="wps">
                  <w:drawing>
                    <wp:anchor distT="0" distB="0" distL="114296" distR="114296" simplePos="0" relativeHeight="251713536" behindDoc="0" locked="0" layoutInCell="1" allowOverlap="1" wp14:anchorId="4C726361" wp14:editId="5B5B5B80">
                      <wp:simplePos x="0" y="0"/>
                      <wp:positionH relativeFrom="column">
                        <wp:posOffset>363219</wp:posOffset>
                      </wp:positionH>
                      <wp:positionV relativeFrom="paragraph">
                        <wp:posOffset>719455</wp:posOffset>
                      </wp:positionV>
                      <wp:extent cx="0" cy="342900"/>
                      <wp:effectExtent l="76200" t="0" r="76200" b="57150"/>
                      <wp:wrapNone/>
                      <wp:docPr id="1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E8B7A" id="Line 96" o:spid="_x0000_s1026" style="position:absolute;z-index:251713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8.6pt,56.65pt" to="28.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oi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">
                      <v:stroke endarrow="block"/>
                    </v:line>
                  </w:pict>
                </mc:Fallback>
              </mc:AlternateContent>
            </w:r>
            <w:r w:rsidRPr="00C11016">
              <w:t>Conceptuele structuur op de voorgrond (contexten op de achtergrond)</w:t>
            </w:r>
          </w:p>
        </w:tc>
      </w:tr>
      <w:tr w:rsidR="00C11016" w:rsidRPr="00C11016" w:rsidTr="00C11016">
        <w:trPr>
          <w:tblCellSpacing w:w="20" w:type="dxa"/>
        </w:trPr>
        <w:tc>
          <w:tcPr>
            <w:tcW w:w="1550" w:type="dxa"/>
            <w:shd w:val="clear" w:color="auto" w:fill="CCCCCC"/>
            <w:vAlign w:val="center"/>
          </w:tcPr>
          <w:p w:rsidR="00C11016" w:rsidRPr="00C11016" w:rsidRDefault="00C11016" w:rsidP="00C11016">
            <w:pPr>
              <w:spacing w:after="240" w:line="240" w:lineRule="atLeast"/>
              <w:jc w:val="center"/>
              <w:rPr>
                <w:rFonts w:ascii="Arial" w:eastAsia="Times New Roman" w:hAnsi="Arial" w:cs="Times New Roman"/>
                <w:sz w:val="20"/>
                <w:szCs w:val="24"/>
                <w:lang w:val="nl-NL" w:eastAsia="nl-NL"/>
              </w:rPr>
            </w:pPr>
          </w:p>
          <w:p w:rsidR="00C11016" w:rsidRPr="00C11016" w:rsidRDefault="00C11016" w:rsidP="00C11016">
            <w:pPr>
              <w:spacing w:after="240" w:line="240" w:lineRule="atLeast"/>
              <w:jc w:val="center"/>
              <w:rPr>
                <w:rFonts w:ascii="Arial" w:eastAsia="Times New Roman" w:hAnsi="Arial" w:cs="Times New Roman"/>
                <w:b/>
                <w:sz w:val="20"/>
                <w:szCs w:val="24"/>
                <w:lang w:val="nl-NL" w:eastAsia="nl-NL"/>
              </w:rPr>
            </w:pPr>
            <w:r w:rsidRPr="00C11016">
              <w:rPr>
                <w:rFonts w:ascii="Arial" w:eastAsia="Times New Roman" w:hAnsi="Arial" w:cs="Times New Roman"/>
                <w:b/>
                <w:sz w:val="20"/>
                <w:szCs w:val="24"/>
                <w:lang w:val="nl-NL" w:eastAsia="nl-NL"/>
              </w:rPr>
              <w:t>3de graad</w:t>
            </w:r>
          </w:p>
        </w:tc>
        <w:tc>
          <w:tcPr>
            <w:tcW w:w="4858" w:type="dxa"/>
            <w:gridSpan w:val="2"/>
          </w:tcPr>
          <w:p w:rsidR="00C11016" w:rsidRPr="00C11016" w:rsidRDefault="00C11016" w:rsidP="00C11016">
            <w:pPr>
              <w:spacing w:after="24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0" w:line="240" w:lineRule="atLeast"/>
              <w:rPr>
                <w:rFonts w:ascii="Arial" w:eastAsia="Times New Roman" w:hAnsi="Arial" w:cs="Times New Roman"/>
                <w:i/>
                <w:sz w:val="20"/>
                <w:szCs w:val="24"/>
                <w:lang w:val="nl-NL" w:eastAsia="nl-NL"/>
              </w:rPr>
            </w:pPr>
            <w:r w:rsidRPr="00C11016">
              <w:rPr>
                <w:rFonts w:ascii="Arial" w:eastAsia="Times New Roman" w:hAnsi="Arial" w:cs="Times New Roman"/>
                <w:b/>
                <w:sz w:val="20"/>
                <w:szCs w:val="24"/>
                <w:lang w:val="nl-NL" w:eastAsia="nl-NL"/>
              </w:rPr>
              <w:t>Natuurwetenschappen</w:t>
            </w:r>
            <w:r w:rsidRPr="00C11016">
              <w:rPr>
                <w:rFonts w:ascii="Arial" w:eastAsia="Times New Roman" w:hAnsi="Arial" w:cs="Times New Roman"/>
                <w:b/>
                <w:sz w:val="20"/>
                <w:szCs w:val="24"/>
                <w:lang w:val="nl-NL" w:eastAsia="nl-NL"/>
              </w:rPr>
              <w:br/>
            </w:r>
            <w:r w:rsidRPr="00C11016">
              <w:rPr>
                <w:rFonts w:ascii="Arial" w:eastAsia="Times New Roman" w:hAnsi="Arial" w:cs="Times New Roman"/>
                <w:i/>
                <w:sz w:val="20"/>
                <w:szCs w:val="24"/>
                <w:lang w:val="nl-NL" w:eastAsia="nl-NL"/>
              </w:rPr>
              <w:t>Wetenschap voor de burger</w:t>
            </w:r>
          </w:p>
          <w:p w:rsidR="00C11016" w:rsidRPr="00C11016" w:rsidRDefault="00C11016" w:rsidP="00C11016">
            <w:pPr>
              <w:spacing w:after="0" w:line="240" w:lineRule="atLeast"/>
              <w:rPr>
                <w:rFonts w:ascii="Arial" w:eastAsia="Times New Roman" w:hAnsi="Arial" w:cs="Times New Roman"/>
                <w:i/>
                <w:sz w:val="20"/>
                <w:szCs w:val="24"/>
                <w:lang w:val="nl-NL" w:eastAsia="nl-NL"/>
              </w:rPr>
            </w:pPr>
          </w:p>
          <w:p w:rsidR="00C11016" w:rsidRPr="00C11016" w:rsidRDefault="00C11016" w:rsidP="00C11016">
            <w:pPr>
              <w:spacing w:after="0" w:line="240" w:lineRule="atLeast"/>
              <w:rPr>
                <w:rFonts w:ascii="Arial" w:eastAsia="Times New Roman" w:hAnsi="Arial" w:cs="Times New Roman"/>
                <w:i/>
                <w:sz w:val="20"/>
                <w:szCs w:val="24"/>
                <w:lang w:val="nl-NL" w:eastAsia="nl-NL"/>
              </w:rPr>
            </w:pPr>
          </w:p>
          <w:p w:rsidR="00C11016" w:rsidRPr="00B452D1" w:rsidRDefault="00C11016" w:rsidP="00E85118">
            <w:pPr>
              <w:pStyle w:val="Lijstalinea"/>
              <w:numPr>
                <w:ilvl w:val="0"/>
                <w:numId w:val="7"/>
              </w:numPr>
              <w:tabs>
                <w:tab w:val="num" w:pos="397"/>
              </w:tabs>
              <w:spacing w:line="240" w:lineRule="atLeast"/>
              <w:ind w:hanging="720"/>
              <w:jc w:val="both"/>
            </w:pPr>
            <w:r w:rsidRPr="00B452D1">
              <w:t>In sommige richtingen van aso, tso en kso</w:t>
            </w:r>
          </w:p>
          <w:p w:rsidR="00C11016" w:rsidRPr="00C11016" w:rsidRDefault="00C11016" w:rsidP="00B452D1">
            <w:pPr>
              <w:spacing w:after="120" w:line="240" w:lineRule="atLeast"/>
              <w:ind w:hanging="720"/>
              <w:jc w:val="both"/>
              <w:rPr>
                <w:rFonts w:ascii="Arial" w:eastAsia="Times New Roman" w:hAnsi="Arial" w:cs="Times New Roman"/>
                <w:sz w:val="20"/>
                <w:szCs w:val="24"/>
                <w:lang w:val="nl-NL" w:eastAsia="nl-NL"/>
              </w:rPr>
            </w:pPr>
          </w:p>
          <w:p w:rsidR="00C11016" w:rsidRPr="00B452D1" w:rsidRDefault="00C11016" w:rsidP="00E85118">
            <w:pPr>
              <w:pStyle w:val="Lijstalinea"/>
              <w:numPr>
                <w:ilvl w:val="0"/>
                <w:numId w:val="7"/>
              </w:numPr>
              <w:tabs>
                <w:tab w:val="num" w:pos="397"/>
              </w:tabs>
              <w:spacing w:after="120" w:line="240" w:lineRule="atLeast"/>
              <w:ind w:hanging="720"/>
              <w:jc w:val="both"/>
            </w:pPr>
            <w:r w:rsidRPr="00B452D1">
              <w:t>Contextuele benadering</w:t>
            </w:r>
          </w:p>
          <w:p w:rsidR="00C11016" w:rsidRPr="00C11016" w:rsidRDefault="00C11016" w:rsidP="00C11016">
            <w:pPr>
              <w:spacing w:after="240" w:line="240" w:lineRule="atLeast"/>
              <w:jc w:val="both"/>
              <w:rPr>
                <w:rFonts w:ascii="Arial" w:eastAsia="Times New Roman" w:hAnsi="Arial" w:cs="Times New Roman"/>
                <w:sz w:val="20"/>
                <w:szCs w:val="24"/>
                <w:lang w:val="nl-NL" w:eastAsia="nl-NL"/>
              </w:rPr>
            </w:pPr>
          </w:p>
        </w:tc>
        <w:tc>
          <w:tcPr>
            <w:tcW w:w="3240" w:type="dxa"/>
          </w:tcPr>
          <w:p w:rsidR="00C11016" w:rsidRPr="00C11016" w:rsidRDefault="00C11016" w:rsidP="00C11016">
            <w:pPr>
              <w:spacing w:after="240" w:line="240" w:lineRule="atLeast"/>
              <w:jc w:val="both"/>
              <w:rPr>
                <w:rFonts w:ascii="Arial" w:eastAsia="Times New Roman" w:hAnsi="Arial" w:cs="Times New Roman"/>
                <w:b/>
                <w:sz w:val="20"/>
                <w:szCs w:val="24"/>
                <w:lang w:val="nl-NL" w:eastAsia="nl-NL"/>
              </w:rPr>
            </w:pPr>
          </w:p>
          <w:p w:rsidR="00C11016" w:rsidRPr="00C11016" w:rsidRDefault="00C11016" w:rsidP="00C11016">
            <w:pPr>
              <w:spacing w:after="0" w:line="240" w:lineRule="atLeast"/>
              <w:rPr>
                <w:rFonts w:ascii="Arial" w:eastAsia="Times New Roman" w:hAnsi="Arial" w:cs="Times New Roman"/>
                <w:i/>
                <w:sz w:val="20"/>
                <w:szCs w:val="24"/>
                <w:lang w:val="nl-NL" w:eastAsia="nl-NL"/>
              </w:rPr>
            </w:pPr>
            <w:r w:rsidRPr="00C11016">
              <w:rPr>
                <w:rFonts w:ascii="Arial" w:eastAsia="Times New Roman" w:hAnsi="Arial" w:cs="Times New Roman"/>
                <w:b/>
                <w:sz w:val="20"/>
                <w:szCs w:val="24"/>
                <w:lang w:val="nl-NL" w:eastAsia="nl-NL"/>
              </w:rPr>
              <w:t>Biologie/Chemie/Fysica</w:t>
            </w:r>
            <w:r w:rsidRPr="00C11016">
              <w:rPr>
                <w:rFonts w:ascii="Arial" w:eastAsia="Times New Roman" w:hAnsi="Arial" w:cs="Times New Roman"/>
                <w:b/>
                <w:sz w:val="20"/>
                <w:szCs w:val="24"/>
                <w:lang w:val="nl-NL" w:eastAsia="nl-NL"/>
              </w:rPr>
              <w:br/>
            </w:r>
            <w:r w:rsidRPr="00C11016">
              <w:rPr>
                <w:rFonts w:ascii="Arial" w:eastAsia="Times New Roman" w:hAnsi="Arial" w:cs="Times New Roman"/>
                <w:i/>
                <w:sz w:val="20"/>
                <w:szCs w:val="24"/>
                <w:lang w:val="nl-NL" w:eastAsia="nl-NL"/>
              </w:rPr>
              <w:t>Wetenschap voor de wetenschapper, technicus …</w:t>
            </w:r>
          </w:p>
          <w:p w:rsidR="00C11016" w:rsidRPr="00C11016" w:rsidRDefault="00C11016" w:rsidP="00C11016">
            <w:pPr>
              <w:spacing w:after="0" w:line="240" w:lineRule="atLeast"/>
              <w:rPr>
                <w:rFonts w:ascii="Arial" w:eastAsia="Times New Roman" w:hAnsi="Arial" w:cs="Times New Roman"/>
                <w:i/>
                <w:sz w:val="20"/>
                <w:szCs w:val="24"/>
                <w:lang w:val="nl-NL" w:eastAsia="nl-NL"/>
              </w:rPr>
            </w:pPr>
          </w:p>
          <w:p w:rsidR="00C11016" w:rsidRDefault="00C11016" w:rsidP="00E85118">
            <w:pPr>
              <w:pStyle w:val="Lijstalinea"/>
              <w:numPr>
                <w:ilvl w:val="0"/>
                <w:numId w:val="8"/>
              </w:numPr>
              <w:tabs>
                <w:tab w:val="num" w:pos="397"/>
              </w:tabs>
              <w:spacing w:after="120" w:line="240" w:lineRule="atLeast"/>
              <w:ind w:left="371" w:hanging="371"/>
            </w:pPr>
            <w:r w:rsidRPr="00B452D1">
              <w:t>In sommige richtingen van tso en aso</w:t>
            </w:r>
          </w:p>
          <w:p w:rsidR="00B452D1" w:rsidRPr="00B452D1" w:rsidRDefault="00B452D1" w:rsidP="00B452D1">
            <w:pPr>
              <w:pStyle w:val="Lijstalinea"/>
              <w:tabs>
                <w:tab w:val="num" w:pos="397"/>
              </w:tabs>
              <w:spacing w:after="120" w:line="240" w:lineRule="atLeast"/>
              <w:ind w:left="371"/>
            </w:pPr>
          </w:p>
          <w:p w:rsidR="00C11016" w:rsidRPr="00B452D1" w:rsidRDefault="00C11016" w:rsidP="00E85118">
            <w:pPr>
              <w:pStyle w:val="Lijstalinea"/>
              <w:numPr>
                <w:ilvl w:val="0"/>
                <w:numId w:val="8"/>
              </w:numPr>
              <w:tabs>
                <w:tab w:val="num" w:pos="397"/>
              </w:tabs>
              <w:spacing w:after="120" w:line="240" w:lineRule="atLeast"/>
              <w:ind w:left="371" w:hanging="371"/>
            </w:pPr>
            <w:r w:rsidRPr="00B452D1">
              <w:t>Conceptuele structuur (contexten op de achtergrond)</w:t>
            </w:r>
          </w:p>
        </w:tc>
      </w:tr>
    </w:tbl>
    <w:p w:rsidR="00C11016" w:rsidRPr="00C11016" w:rsidRDefault="00C11016" w:rsidP="00C11016">
      <w:pPr>
        <w:spacing w:after="0" w:line="260" w:lineRule="exact"/>
        <w:rPr>
          <w:rFonts w:ascii="Arial" w:eastAsia="Times New Roman" w:hAnsi="Arial" w:cs="Times New Roman"/>
          <w:sz w:val="20"/>
          <w:szCs w:val="24"/>
          <w:lang w:val="nl-NL" w:eastAsia="nl-NL"/>
        </w:rPr>
      </w:pPr>
    </w:p>
    <w:p w:rsidR="00C11016" w:rsidRPr="00C11016" w:rsidRDefault="00C11016" w:rsidP="00C11016">
      <w:pPr>
        <w:pStyle w:val="LPKop2"/>
      </w:pPr>
      <w:bookmarkStart w:id="8" w:name="_Toc437607356"/>
      <w:bookmarkStart w:id="9" w:name="_Toc451850154"/>
      <w:r w:rsidRPr="00C11016">
        <w:t>Leerlijnen natuurwetenschappen van de 1ste graad over de 2de graad naar de 3de graad</w:t>
      </w:r>
      <w:bookmarkEnd w:id="8"/>
      <w:bookmarkEnd w:id="9"/>
    </w:p>
    <w:p w:rsidR="00C11016" w:rsidRPr="00C11016" w:rsidRDefault="00C11016" w:rsidP="00C11016">
      <w:pPr>
        <w:spacing w:after="240" w:line="360" w:lineRule="auto"/>
        <w:jc w:val="both"/>
        <w:rPr>
          <w:rFonts w:ascii="Arial" w:eastAsia="Times New Roman" w:hAnsi="Arial" w:cs="Times New Roman"/>
          <w:sz w:val="20"/>
          <w:szCs w:val="24"/>
          <w:lang w:val="nl-NL" w:eastAsia="nl-NL"/>
        </w:rPr>
      </w:pPr>
      <w:r w:rsidRPr="00C11016">
        <w:rPr>
          <w:rFonts w:ascii="Arial" w:eastAsia="Times New Roman" w:hAnsi="Arial" w:cs="Times New Roman"/>
          <w:sz w:val="20"/>
          <w:szCs w:val="24"/>
          <w:lang w:val="nl-NL" w:eastAsia="nl-NL"/>
        </w:rPr>
        <w:t xml:space="preserve">De inhouden </w:t>
      </w:r>
      <w:r w:rsidRPr="00C11016">
        <w:rPr>
          <w:rFonts w:ascii="Arial" w:eastAsia="Times New Roman" w:hAnsi="Arial" w:cs="Times New Roman"/>
          <w:b/>
          <w:sz w:val="20"/>
          <w:szCs w:val="24"/>
          <w:lang w:val="nl-NL" w:eastAsia="nl-NL"/>
        </w:rPr>
        <w:t xml:space="preserve">fysica </w:t>
      </w:r>
      <w:r w:rsidRPr="00C11016">
        <w:rPr>
          <w:rFonts w:ascii="Arial" w:eastAsia="Times New Roman" w:hAnsi="Arial" w:cs="Times New Roman"/>
          <w:sz w:val="20"/>
          <w:szCs w:val="24"/>
          <w:lang w:val="nl-NL" w:eastAsia="nl-NL"/>
        </w:rPr>
        <w:t xml:space="preserve">staan in het </w:t>
      </w:r>
      <w:r w:rsidRPr="00C11016">
        <w:rPr>
          <w:rFonts w:ascii="Arial" w:eastAsia="Times New Roman" w:hAnsi="Arial" w:cs="Times New Roman"/>
          <w:b/>
          <w:sz w:val="20"/>
          <w:szCs w:val="24"/>
          <w:lang w:val="nl-NL" w:eastAsia="nl-NL"/>
        </w:rPr>
        <w:t xml:space="preserve">vet </w:t>
      </w:r>
      <w:r w:rsidRPr="00C11016">
        <w:rPr>
          <w:rFonts w:ascii="Arial" w:eastAsia="Times New Roman" w:hAnsi="Arial" w:cs="Times New Roman"/>
          <w:sz w:val="20"/>
          <w:szCs w:val="24"/>
          <w:lang w:val="nl-NL" w:eastAsia="nl-NL"/>
        </w:rPr>
        <w:t xml:space="preserve">gedrukt. Om de realisatie van de leerlijn te waarborgen is overleg met collega’s van de 2de graad nodig, ook wat betreft de invulling van de practica en de keuze van demoproeven. </w:t>
      </w:r>
    </w:p>
    <w:tbl>
      <w:tblPr>
        <w:tblpPr w:leftFromText="141" w:rightFromText="141" w:vertAnchor="text" w:tblpX="89" w:tblpY="1"/>
        <w:tblOverlap w:val="never"/>
        <w:tblW w:w="98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2773"/>
        <w:gridCol w:w="3244"/>
        <w:gridCol w:w="3118"/>
      </w:tblGrid>
      <w:tr w:rsidR="00C11016" w:rsidRPr="00C11016" w:rsidTr="00C11016">
        <w:trPr>
          <w:trHeight w:val="464"/>
          <w:tblHeader/>
          <w:tblCellSpacing w:w="20" w:type="dxa"/>
        </w:trPr>
        <w:tc>
          <w:tcPr>
            <w:tcW w:w="669" w:type="dxa"/>
            <w:shd w:val="clear" w:color="auto" w:fill="CCCCCC"/>
            <w:vAlign w:val="center"/>
          </w:tcPr>
          <w:p w:rsidR="00C11016" w:rsidRPr="00C11016" w:rsidRDefault="00C11016" w:rsidP="00C11016">
            <w:pPr>
              <w:spacing w:after="240" w:line="240" w:lineRule="atLeast"/>
              <w:jc w:val="center"/>
              <w:rPr>
                <w:rFonts w:ascii="Arial" w:eastAsia="Times New Roman" w:hAnsi="Arial" w:cs="Arial"/>
                <w:b/>
                <w:sz w:val="16"/>
                <w:szCs w:val="16"/>
                <w:lang w:val="nl-NL" w:eastAsia="nl-NL"/>
              </w:rPr>
            </w:pPr>
            <w:r w:rsidRPr="00C11016">
              <w:rPr>
                <w:rFonts w:ascii="Arial" w:eastAsia="Times New Roman" w:hAnsi="Arial" w:cs="Arial"/>
                <w:b/>
                <w:sz w:val="16"/>
                <w:szCs w:val="16"/>
                <w:lang w:val="nl-NL" w:eastAsia="nl-NL"/>
              </w:rPr>
              <w:t>Leerlijn</w:t>
            </w:r>
          </w:p>
        </w:tc>
        <w:tc>
          <w:tcPr>
            <w:tcW w:w="2733" w:type="dxa"/>
            <w:shd w:val="clear" w:color="auto" w:fill="CCCCCC"/>
            <w:vAlign w:val="center"/>
          </w:tcPr>
          <w:p w:rsidR="00C11016" w:rsidRPr="00C11016" w:rsidRDefault="00C11016" w:rsidP="00C11016">
            <w:pPr>
              <w:spacing w:before="240" w:after="240" w:line="240" w:lineRule="atLeast"/>
              <w:jc w:val="center"/>
              <w:rPr>
                <w:rFonts w:ascii="Arial" w:eastAsia="Times New Roman" w:hAnsi="Arial" w:cs="Arial"/>
                <w:b/>
                <w:sz w:val="20"/>
                <w:szCs w:val="16"/>
                <w:lang w:val="nl-NL" w:eastAsia="nl-NL"/>
              </w:rPr>
            </w:pPr>
            <w:r w:rsidRPr="00C11016">
              <w:rPr>
                <w:rFonts w:ascii="Arial" w:eastAsia="Times New Roman" w:hAnsi="Arial" w:cs="Arial"/>
                <w:b/>
                <w:sz w:val="20"/>
                <w:szCs w:val="16"/>
                <w:lang w:val="nl-NL" w:eastAsia="nl-NL"/>
              </w:rPr>
              <w:t>1ste graad</w:t>
            </w:r>
          </w:p>
        </w:tc>
        <w:tc>
          <w:tcPr>
            <w:tcW w:w="3204" w:type="dxa"/>
            <w:shd w:val="clear" w:color="auto" w:fill="CCCCCC"/>
            <w:vAlign w:val="center"/>
          </w:tcPr>
          <w:p w:rsidR="00C11016" w:rsidRPr="00C11016" w:rsidRDefault="00C11016" w:rsidP="00C11016">
            <w:pPr>
              <w:spacing w:before="240" w:after="240" w:line="240" w:lineRule="atLeast"/>
              <w:jc w:val="center"/>
              <w:rPr>
                <w:rFonts w:ascii="Arial" w:eastAsia="Times New Roman" w:hAnsi="Arial" w:cs="Arial"/>
                <w:b/>
                <w:sz w:val="20"/>
                <w:szCs w:val="16"/>
                <w:lang w:val="nl-NL" w:eastAsia="nl-NL"/>
              </w:rPr>
            </w:pPr>
            <w:r w:rsidRPr="00C11016">
              <w:rPr>
                <w:rFonts w:ascii="Arial" w:eastAsia="Times New Roman" w:hAnsi="Arial" w:cs="Arial"/>
                <w:b/>
                <w:sz w:val="20"/>
                <w:szCs w:val="16"/>
                <w:lang w:val="nl-NL" w:eastAsia="nl-NL"/>
              </w:rPr>
              <w:t>2de graad</w:t>
            </w:r>
          </w:p>
        </w:tc>
        <w:tc>
          <w:tcPr>
            <w:tcW w:w="3058" w:type="dxa"/>
            <w:shd w:val="clear" w:color="auto" w:fill="CCCCCC"/>
            <w:vAlign w:val="center"/>
          </w:tcPr>
          <w:p w:rsidR="00C11016" w:rsidRPr="00C11016" w:rsidRDefault="00C11016" w:rsidP="00C11016">
            <w:pPr>
              <w:spacing w:after="0" w:line="240" w:lineRule="atLeast"/>
              <w:jc w:val="center"/>
              <w:rPr>
                <w:rFonts w:ascii="Arial" w:eastAsia="Times New Roman" w:hAnsi="Arial" w:cs="Arial"/>
                <w:b/>
                <w:sz w:val="20"/>
                <w:szCs w:val="16"/>
                <w:lang w:val="nl-NL" w:eastAsia="nl-NL"/>
              </w:rPr>
            </w:pPr>
            <w:r w:rsidRPr="00C11016">
              <w:rPr>
                <w:rFonts w:ascii="Arial" w:eastAsia="Times New Roman" w:hAnsi="Arial" w:cs="Arial"/>
                <w:b/>
                <w:sz w:val="20"/>
                <w:szCs w:val="16"/>
                <w:lang w:val="nl-NL" w:eastAsia="nl-NL"/>
              </w:rPr>
              <w:t>3de graad</w:t>
            </w:r>
          </w:p>
          <w:p w:rsidR="00C11016" w:rsidRPr="00C11016" w:rsidRDefault="00C11016" w:rsidP="00C11016">
            <w:pPr>
              <w:spacing w:after="0" w:line="240" w:lineRule="atLeast"/>
              <w:jc w:val="center"/>
              <w:rPr>
                <w:rFonts w:ascii="Arial" w:eastAsia="Times New Roman" w:hAnsi="Arial" w:cs="Arial"/>
                <w:b/>
                <w:sz w:val="20"/>
                <w:szCs w:val="16"/>
                <w:lang w:val="nl-NL" w:eastAsia="nl-NL"/>
              </w:rPr>
            </w:pPr>
            <w:r w:rsidRPr="00C11016">
              <w:rPr>
                <w:rFonts w:ascii="Arial" w:eastAsia="Times New Roman" w:hAnsi="Arial" w:cs="Arial"/>
                <w:b/>
                <w:sz w:val="20"/>
                <w:szCs w:val="16"/>
                <w:lang w:val="nl-NL" w:eastAsia="nl-NL"/>
              </w:rPr>
              <w:t>(Sportwetenschappen)</w:t>
            </w:r>
          </w:p>
        </w:tc>
      </w:tr>
      <w:tr w:rsidR="00C11016" w:rsidRPr="00C11016" w:rsidTr="00C11016">
        <w:trPr>
          <w:cantSplit/>
          <w:trHeight w:val="1510"/>
          <w:tblCellSpacing w:w="20" w:type="dxa"/>
        </w:trPr>
        <w:tc>
          <w:tcPr>
            <w:tcW w:w="669" w:type="dxa"/>
            <w:vMerge w:val="restart"/>
            <w:shd w:val="clear" w:color="auto" w:fill="CCCCCC"/>
            <w:textDirection w:val="btLr"/>
            <w:vAlign w:val="cente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r w:rsidRPr="00C11016">
              <w:rPr>
                <w:rFonts w:ascii="Arial" w:eastAsia="Times New Roman" w:hAnsi="Arial" w:cs="Arial"/>
                <w:b/>
                <w:sz w:val="24"/>
                <w:szCs w:val="20"/>
                <w:lang w:val="nl-NL" w:eastAsia="nl-NL"/>
              </w:rPr>
              <w:t>Materie</w:t>
            </w:r>
          </w:p>
        </w:tc>
        <w:tc>
          <w:tcPr>
            <w:tcW w:w="2733"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Deeltjesmodel</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Materie bestaat uit deeltjes met ruimte ertussen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De deeltjes bewegen met een snelheid afhankelijk van de temperatuur</w:t>
            </w:r>
          </w:p>
        </w:tc>
        <w:tc>
          <w:tcPr>
            <w:tcW w:w="3204"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Deeltjesmodel</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Moleculen </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Atoombouw - atoommodellen (eerste 18 elementen)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Snelheid van deeltjes en temperatuur</w:t>
            </w:r>
          </w:p>
        </w:tc>
        <w:tc>
          <w:tcPr>
            <w:tcW w:w="3058" w:type="dxa"/>
            <w:tcBorders>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Deeltjesmodel</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Uitbreiding atoommodel</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Isotopen</w:t>
            </w:r>
            <w:r w:rsidRPr="00C11016">
              <w:rPr>
                <w:rFonts w:ascii="Arial" w:eastAsia="Times New Roman" w:hAnsi="Arial" w:cs="Times New Roman"/>
                <w:b/>
                <w:sz w:val="18"/>
                <w:szCs w:val="16"/>
                <w:lang w:val="nl-NL" w:eastAsia="nl-NL"/>
              </w:rPr>
              <w:t xml:space="preserve"> </w:t>
            </w:r>
          </w:p>
        </w:tc>
      </w:tr>
      <w:tr w:rsidR="00C11016" w:rsidRPr="00C11016" w:rsidTr="00C11016">
        <w:trPr>
          <w:cantSplit/>
          <w:trHeight w:val="1510"/>
          <w:tblCellSpacing w:w="20" w:type="dxa"/>
        </w:trPr>
        <w:tc>
          <w:tcPr>
            <w:tcW w:w="669" w:type="dxa"/>
            <w:vMerge/>
            <w:shd w:val="clear" w:color="auto" w:fill="CCCCCC"/>
            <w:textDirection w:val="btLr"/>
            <w:vAlign w:val="cente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Stoffen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Mengsels en zuivere stoffen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Mengsels scheiden: op basis van deeltjesgrootte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Massa en volume</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Uitzetten en inkrimpen</w:t>
            </w: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Stoffen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Stofconstanten: smeltpunt, stolpunt, kookpunt, massadichtheid</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Mengsels: scheidingstechnieken, concentratiebegrip</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Chemische bindingen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Formules</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Molaire massa en molbegrip</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Enkelvoudige en samengestelde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Stofklassen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Thermische uitzetting</w:t>
            </w:r>
          </w:p>
        </w:tc>
        <w:tc>
          <w:tcPr>
            <w:tcW w:w="30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Stoffen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Ruimtelijke bouw</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Lewisstructuren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Polaire-apolaire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Koolstofverbindingen m.i.v. polymeren</w:t>
            </w:r>
            <w:r w:rsidRPr="00C11016">
              <w:rPr>
                <w:rFonts w:ascii="Arial" w:eastAsia="Times New Roman" w:hAnsi="Arial" w:cs="Arial"/>
                <w:b/>
                <w:sz w:val="18"/>
                <w:szCs w:val="16"/>
                <w:lang w:val="nl-NL" w:eastAsia="nl-NL"/>
              </w:rPr>
              <w:t xml:space="preserve"> </w:t>
            </w:r>
            <w:r w:rsidRPr="00C11016">
              <w:rPr>
                <w:rFonts w:ascii="Arial" w:eastAsia="Times New Roman" w:hAnsi="Arial" w:cs="Arial"/>
                <w:sz w:val="18"/>
                <w:szCs w:val="16"/>
                <w:lang w:val="nl-NL" w:eastAsia="nl-NL"/>
              </w:rPr>
              <w:t>en</w:t>
            </w:r>
            <w:r w:rsidRPr="00C11016">
              <w:rPr>
                <w:rFonts w:ascii="Arial" w:eastAsia="Times New Roman" w:hAnsi="Arial" w:cs="Arial"/>
                <w:b/>
                <w:sz w:val="18"/>
                <w:szCs w:val="16"/>
                <w:lang w:val="nl-NL" w:eastAsia="nl-NL"/>
              </w:rPr>
              <w:t xml:space="preserve"> </w:t>
            </w:r>
            <w:r w:rsidRPr="00C11016">
              <w:rPr>
                <w:rFonts w:ascii="Arial" w:eastAsia="Times New Roman" w:hAnsi="Arial" w:cs="Arial"/>
                <w:sz w:val="18"/>
                <w:szCs w:val="16"/>
                <w:lang w:val="nl-NL" w:eastAsia="nl-NL"/>
              </w:rPr>
              <w:t>biochemische stofklassen (eiwitten, vetten, suikers en kernzuren)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Mengsels: uitbreiding concentratie-eenheden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Geleiders, isolatoren</w:t>
            </w:r>
          </w:p>
        </w:tc>
      </w:tr>
      <w:tr w:rsidR="00C11016" w:rsidRPr="00C11016" w:rsidTr="00C11016">
        <w:trPr>
          <w:cantSplit/>
          <w:trHeight w:val="1100"/>
          <w:tblCellSpacing w:w="20" w:type="dxa"/>
        </w:trPr>
        <w:tc>
          <w:tcPr>
            <w:tcW w:w="669" w:type="dxa"/>
            <w:vMerge/>
            <w:shd w:val="clear" w:color="auto" w:fill="CCCCCC"/>
            <w:textDirection w:val="btLr"/>
            <w:vAlign w:val="cente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Faseovergangen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Kwalitatief</w:t>
            </w: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Faseovergangen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Kritisch punt, tripelpunt, toestandsdiagram</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b/>
                <w:sz w:val="18"/>
                <w:szCs w:val="16"/>
                <w:lang w:val="nl-NL" w:eastAsia="nl-NL"/>
              </w:rPr>
              <w:t>Energie bij fasen en faseovergangen: kwantitatief</w:t>
            </w:r>
            <w:r w:rsidRPr="00C11016">
              <w:rPr>
                <w:rFonts w:ascii="Arial" w:eastAsia="Times New Roman" w:hAnsi="Arial" w:cs="Arial"/>
                <w:sz w:val="18"/>
                <w:szCs w:val="16"/>
                <w:lang w:val="nl-NL" w:eastAsia="nl-NL"/>
              </w:rPr>
              <w:t xml:space="preserve"> </w:t>
            </w:r>
          </w:p>
        </w:tc>
        <w:tc>
          <w:tcPr>
            <w:tcW w:w="3058" w:type="dxa"/>
            <w:tcBorders>
              <w:top w:val="nil"/>
              <w:bottom w:val="nil"/>
            </w:tcBorders>
          </w:tcPr>
          <w:p w:rsidR="00C11016" w:rsidRPr="00C11016" w:rsidRDefault="00C11016" w:rsidP="00C11016">
            <w:pPr>
              <w:spacing w:after="0" w:line="160" w:lineRule="atLeast"/>
              <w:rPr>
                <w:rFonts w:ascii="Arial" w:eastAsia="Times New Roman" w:hAnsi="Arial" w:cs="Arial"/>
                <w:sz w:val="18"/>
                <w:szCs w:val="16"/>
                <w:lang w:val="nl-NL" w:eastAsia="nl-NL"/>
              </w:rPr>
            </w:pPr>
          </w:p>
        </w:tc>
      </w:tr>
      <w:tr w:rsidR="00C11016" w:rsidRPr="00C11016" w:rsidTr="00C11016">
        <w:trPr>
          <w:cantSplit/>
          <w:trHeight w:val="1100"/>
          <w:tblCellSpacing w:w="20" w:type="dxa"/>
        </w:trPr>
        <w:tc>
          <w:tcPr>
            <w:tcW w:w="669" w:type="dxa"/>
            <w:vMerge/>
            <w:shd w:val="clear" w:color="auto" w:fill="CCCCCC"/>
            <w:textDirection w:val="btLr"/>
            <w:vAlign w:val="cente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Stofomzettingen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Structuurveranderingen verklaren met deeltjesmodel</w:t>
            </w:r>
          </w:p>
        </w:tc>
        <w:tc>
          <w:tcPr>
            <w:tcW w:w="3204"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Stofomzettingen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Chemische reacties – reactievergelijkingen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Reactiesnelheid: kwalitatief</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Reactiesoorten: ionenuitwisseling en elektronenoverdracht</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Oplosproces in water</w:t>
            </w:r>
          </w:p>
        </w:tc>
        <w:tc>
          <w:tcPr>
            <w:tcW w:w="3058" w:type="dxa"/>
            <w:tcBorders>
              <w:top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Stofomzettingen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Stoichiometrie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Chemisch evenwicht</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Reactiesoorten: zuur-basereacties, redoxreacties, reactiesoorten in de koolstofchemie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Stofwisseling: opbouw-afbraakreacties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Radioactief verval</w:t>
            </w:r>
            <w:r w:rsidRPr="00C11016">
              <w:rPr>
                <w:rFonts w:ascii="Arial" w:eastAsia="Times New Roman" w:hAnsi="Arial" w:cs="Times New Roman"/>
                <w:b/>
                <w:sz w:val="18"/>
                <w:szCs w:val="16"/>
                <w:lang w:val="nl-NL" w:eastAsia="nl-NL"/>
              </w:rPr>
              <w:t xml:space="preserve"> </w:t>
            </w:r>
          </w:p>
          <w:p w:rsidR="00C11016" w:rsidRPr="00C11016" w:rsidRDefault="00C11016" w:rsidP="00C11016">
            <w:pPr>
              <w:spacing w:after="0" w:line="160" w:lineRule="atLeast"/>
              <w:ind w:left="142"/>
              <w:rPr>
                <w:rFonts w:ascii="Arial" w:eastAsia="Times New Roman" w:hAnsi="Arial" w:cs="Arial"/>
                <w:b/>
                <w:sz w:val="18"/>
                <w:szCs w:val="16"/>
                <w:lang w:val="nl-NL" w:eastAsia="nl-NL"/>
              </w:rPr>
            </w:pPr>
          </w:p>
        </w:tc>
      </w:tr>
    </w:tbl>
    <w:p w:rsidR="00C11016" w:rsidRPr="00C11016" w:rsidRDefault="00C11016" w:rsidP="00C11016">
      <w:pPr>
        <w:spacing w:after="0" w:line="260" w:lineRule="exact"/>
        <w:rPr>
          <w:rFonts w:ascii="Arial" w:eastAsia="Times New Roman" w:hAnsi="Arial" w:cs="Times New Roman"/>
          <w:sz w:val="20"/>
          <w:szCs w:val="24"/>
          <w:lang w:val="nl-NL" w:eastAsia="nl-NL"/>
        </w:rPr>
      </w:pPr>
      <w:r w:rsidRPr="00C11016">
        <w:rPr>
          <w:rFonts w:ascii="Arial" w:eastAsia="Times New Roman" w:hAnsi="Arial" w:cs="Times New Roman"/>
          <w:sz w:val="20"/>
          <w:szCs w:val="24"/>
          <w:lang w:val="nl-NL" w:eastAsia="nl-NL"/>
        </w:rPr>
        <w:br w:type="page"/>
      </w:r>
    </w:p>
    <w:tbl>
      <w:tblPr>
        <w:tblpPr w:leftFromText="141" w:rightFromText="141" w:vertAnchor="text" w:tblpX="89" w:tblpY="1"/>
        <w:tblOverlap w:val="never"/>
        <w:tblW w:w="101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3040"/>
        <w:gridCol w:w="2977"/>
        <w:gridCol w:w="3418"/>
      </w:tblGrid>
      <w:tr w:rsidR="00C11016" w:rsidRPr="00C11016" w:rsidTr="00C11016">
        <w:trPr>
          <w:cantSplit/>
          <w:trHeight w:val="1100"/>
          <w:tblCellSpacing w:w="20" w:type="dxa"/>
        </w:trPr>
        <w:tc>
          <w:tcPr>
            <w:tcW w:w="669" w:type="dxa"/>
            <w:vMerge w:val="restart"/>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r w:rsidRPr="00C11016">
              <w:rPr>
                <w:rFonts w:ascii="Arial" w:eastAsia="Times New Roman" w:hAnsi="Arial" w:cs="Arial"/>
                <w:b/>
                <w:sz w:val="24"/>
                <w:szCs w:val="20"/>
                <w:lang w:val="nl-NL" w:eastAsia="nl-NL"/>
              </w:rPr>
              <w:lastRenderedPageBreak/>
              <w:t>Snelheid, kracht, druk</w:t>
            </w:r>
          </w:p>
        </w:tc>
        <w:tc>
          <w:tcPr>
            <w:tcW w:w="3000"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Snelheid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Kracht en snelheidsverandering</w:t>
            </w:r>
          </w:p>
        </w:tc>
        <w:tc>
          <w:tcPr>
            <w:tcW w:w="2937"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 xml:space="preserve">Snelheid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Als vector</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Van licht</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Kinetische energie</w:t>
            </w:r>
          </w:p>
        </w:tc>
        <w:tc>
          <w:tcPr>
            <w:tcW w:w="3358" w:type="dxa"/>
            <w:tcBorders>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Snelheid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Kinematica: snelheid en snelheidsveranderingen, één- en tweedimensionaal</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Hoeveelheid van beweging</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Golfsnelheden</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Krachtwerking</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Een kracht als oorzaak van vorm- en/of snelheidsverandering van een voorwerp</w:t>
            </w:r>
          </w:p>
        </w:tc>
        <w:tc>
          <w:tcPr>
            <w:tcW w:w="2937"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Krachtwerking</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Kracht is een vectoriële grootheid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Krachten met zelfde aangrijpingspunt samenstellen en ontbinden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Evenwicht van krachten: lichaam in rust en ERB</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Krachtwerking</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Kracht als oorzaak van EVRB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Centripetale kracht bij ECB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Onafhankelijkheidsbeginsel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Beginselen van Newton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Harmonische trillingen (veersysteem en slinger)</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Zwaartepunt</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Krachtstoot</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Krachtmoment</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Soorten krachten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Magnetische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Elektrische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Mechanische</w:t>
            </w:r>
          </w:p>
        </w:tc>
        <w:tc>
          <w:tcPr>
            <w:tcW w:w="2937" w:type="dxa"/>
            <w:tcBorders>
              <w:top w:val="nil"/>
              <w:bottom w:val="nil"/>
            </w:tcBorders>
            <w:shd w:val="clear" w:color="auto" w:fill="auto"/>
          </w:tcPr>
          <w:p w:rsidR="00C11016" w:rsidRPr="00997ABD" w:rsidRDefault="00C11016" w:rsidP="00C11016">
            <w:pPr>
              <w:spacing w:after="0" w:line="240" w:lineRule="auto"/>
              <w:rPr>
                <w:rFonts w:ascii="Arial" w:eastAsia="Times New Roman" w:hAnsi="Arial" w:cs="Times New Roman"/>
                <w:b/>
                <w:i/>
                <w:sz w:val="18"/>
                <w:szCs w:val="16"/>
                <w:u w:val="single"/>
                <w:lang w:val="nl-NL" w:eastAsia="nl-NL"/>
              </w:rPr>
            </w:pPr>
          </w:p>
          <w:p w:rsidR="00C11016" w:rsidRPr="00997ABD" w:rsidRDefault="00C11016" w:rsidP="00C11016">
            <w:pPr>
              <w:spacing w:after="0" w:line="240" w:lineRule="auto"/>
              <w:rPr>
                <w:rFonts w:ascii="Arial" w:eastAsia="Times New Roman" w:hAnsi="Arial" w:cs="Times New Roman"/>
                <w:b/>
                <w:i/>
                <w:sz w:val="18"/>
                <w:szCs w:val="16"/>
                <w:u w:val="single"/>
                <w:lang w:val="nl-NL" w:eastAsia="nl-NL"/>
              </w:rPr>
            </w:pPr>
            <w:r w:rsidRPr="00997ABD">
              <w:rPr>
                <w:rFonts w:ascii="Arial" w:eastAsia="Times New Roman" w:hAnsi="Arial" w:cs="Times New Roman"/>
                <w:b/>
                <w:i/>
                <w:sz w:val="18"/>
                <w:szCs w:val="16"/>
                <w:u w:val="single"/>
                <w:lang w:val="nl-NL" w:eastAsia="nl-NL"/>
              </w:rPr>
              <w:t>Soorten krachten</w:t>
            </w:r>
          </w:p>
          <w:p w:rsidR="00C11016" w:rsidRPr="00997ABD"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997ABD">
              <w:rPr>
                <w:rFonts w:ascii="Arial" w:eastAsia="Times New Roman" w:hAnsi="Arial" w:cs="Arial"/>
                <w:b/>
                <w:sz w:val="18"/>
                <w:szCs w:val="16"/>
                <w:lang w:val="nl-NL" w:eastAsia="nl-NL"/>
              </w:rPr>
              <w:t>Contactkrachten en veldkrachten</w:t>
            </w:r>
          </w:p>
          <w:p w:rsidR="00C11016" w:rsidRPr="00997ABD"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997ABD">
              <w:rPr>
                <w:rFonts w:ascii="Arial" w:eastAsia="Times New Roman" w:hAnsi="Arial" w:cs="Arial"/>
                <w:b/>
                <w:sz w:val="18"/>
                <w:szCs w:val="16"/>
                <w:lang w:val="nl-NL" w:eastAsia="nl-NL"/>
              </w:rPr>
              <w:t xml:space="preserve">Zwaartekracht, gewicht </w:t>
            </w:r>
          </w:p>
          <w:p w:rsidR="00C11016" w:rsidRPr="00997ABD"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997ABD">
              <w:rPr>
                <w:rFonts w:ascii="Arial" w:eastAsia="Times New Roman" w:hAnsi="Arial" w:cs="Arial"/>
                <w:b/>
                <w:sz w:val="18"/>
                <w:szCs w:val="16"/>
                <w:lang w:val="nl-NL" w:eastAsia="nl-NL"/>
              </w:rPr>
              <w:t>Veerkracht</w:t>
            </w:r>
            <w:r w:rsidRPr="00997ABD">
              <w:rPr>
                <w:rFonts w:ascii="Arial" w:eastAsia="Times New Roman" w:hAnsi="Arial" w:cs="Times New Roman"/>
                <w:sz w:val="18"/>
                <w:szCs w:val="16"/>
                <w:lang w:val="nl-NL" w:eastAsia="nl-NL"/>
              </w:rPr>
              <w:t xml:space="preserve"> </w:t>
            </w:r>
            <w:r w:rsidRPr="00997ABD">
              <w:rPr>
                <w:rFonts w:ascii="Arial" w:eastAsia="Times New Roman" w:hAnsi="Arial" w:cs="Arial"/>
                <w:b/>
                <w:sz w:val="18"/>
                <w:szCs w:val="16"/>
                <w:lang w:val="nl-NL" w:eastAsia="nl-NL"/>
              </w:rPr>
              <w:t xml:space="preserve"> </w:t>
            </w:r>
          </w:p>
          <w:p w:rsidR="00C11016" w:rsidRPr="00997ABD" w:rsidRDefault="00C11016" w:rsidP="00997ABD">
            <w:pPr>
              <w:spacing w:after="0" w:line="160" w:lineRule="atLeast"/>
              <w:ind w:left="142"/>
              <w:rPr>
                <w:rFonts w:ascii="Arial" w:eastAsia="Times New Roman" w:hAnsi="Arial" w:cs="Times New Roman"/>
                <w:sz w:val="18"/>
                <w:szCs w:val="16"/>
                <w:lang w:val="nl-NL" w:eastAsia="nl-NL"/>
              </w:rPr>
            </w:pP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sz w:val="18"/>
                <w:szCs w:val="16"/>
                <w:lang w:val="nl-NL" w:eastAsia="nl-NL"/>
              </w:rPr>
            </w:pPr>
            <w:r w:rsidRPr="00C11016">
              <w:rPr>
                <w:rFonts w:ascii="Arial" w:eastAsia="Times New Roman" w:hAnsi="Arial" w:cs="Times New Roman"/>
                <w:b/>
                <w:i/>
                <w:sz w:val="18"/>
                <w:szCs w:val="16"/>
                <w:u w:val="single"/>
                <w:lang w:val="nl-NL" w:eastAsia="nl-NL"/>
              </w:rPr>
              <w:t>Soorten krachten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b/>
                <w:sz w:val="18"/>
                <w:szCs w:val="16"/>
                <w:lang w:val="nl-NL" w:eastAsia="nl-NL"/>
              </w:rPr>
              <w:t>Elektrische krachtwerking, elektrisch veld, coulombkracht</w:t>
            </w:r>
            <w:r w:rsidRPr="00C11016">
              <w:rPr>
                <w:rFonts w:ascii="Arial" w:eastAsia="Times New Roman" w:hAnsi="Arial" w:cs="Arial"/>
                <w:sz w:val="18"/>
                <w:szCs w:val="16"/>
                <w:lang w:val="nl-NL" w:eastAsia="nl-NL"/>
              </w:rPr>
              <w:t>, intra- en intermoleculaire krachten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Magnetische krachtwerking, magnetische veld, lorentzkracht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Gravitatiekracht, gravitatieveld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Archimedeskracht</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tcBorders>
            <w:shd w:val="clear" w:color="auto" w:fill="auto"/>
          </w:tcPr>
          <w:p w:rsidR="00C11016" w:rsidRPr="00C11016" w:rsidRDefault="00C11016" w:rsidP="00C11016">
            <w:pPr>
              <w:spacing w:after="0" w:line="240" w:lineRule="auto"/>
              <w:ind w:left="397" w:hanging="397"/>
              <w:rPr>
                <w:rFonts w:ascii="Arial" w:eastAsia="Times New Roman" w:hAnsi="Arial" w:cs="Times New Roman"/>
                <w:b/>
                <w:sz w:val="18"/>
                <w:szCs w:val="16"/>
                <w:lang w:val="nl-NL" w:eastAsia="nl-NL"/>
              </w:rPr>
            </w:pPr>
          </w:p>
        </w:tc>
        <w:tc>
          <w:tcPr>
            <w:tcW w:w="2937" w:type="dxa"/>
            <w:tcBorders>
              <w:top w:val="nil"/>
            </w:tcBorders>
            <w:shd w:val="clear" w:color="auto" w:fill="auto"/>
          </w:tcPr>
          <w:p w:rsidR="00C11016" w:rsidRPr="00997ABD" w:rsidRDefault="00C11016" w:rsidP="00C11016">
            <w:pPr>
              <w:spacing w:after="0" w:line="240" w:lineRule="auto"/>
              <w:rPr>
                <w:rFonts w:ascii="Arial" w:eastAsia="Times New Roman" w:hAnsi="Arial" w:cs="Times New Roman"/>
                <w:b/>
                <w:i/>
                <w:sz w:val="18"/>
                <w:szCs w:val="16"/>
                <w:u w:val="single"/>
                <w:lang w:val="nl-NL" w:eastAsia="nl-NL"/>
              </w:rPr>
            </w:pPr>
            <w:r w:rsidRPr="00997ABD">
              <w:rPr>
                <w:rFonts w:ascii="Arial" w:eastAsia="Times New Roman" w:hAnsi="Arial" w:cs="Times New Roman"/>
                <w:b/>
                <w:i/>
                <w:sz w:val="18"/>
                <w:szCs w:val="16"/>
                <w:u w:val="single"/>
                <w:lang w:val="nl-NL" w:eastAsia="nl-NL"/>
              </w:rPr>
              <w:t xml:space="preserve">Druk </w:t>
            </w:r>
          </w:p>
          <w:p w:rsidR="00C11016" w:rsidRPr="00997ABD"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997ABD">
              <w:rPr>
                <w:rFonts w:ascii="Arial" w:eastAsia="Times New Roman" w:hAnsi="Arial" w:cs="Arial"/>
                <w:b/>
                <w:sz w:val="18"/>
                <w:szCs w:val="16"/>
                <w:lang w:val="nl-NL" w:eastAsia="nl-NL"/>
              </w:rPr>
              <w:t>bij vaste stoffen</w:t>
            </w:r>
          </w:p>
          <w:p w:rsidR="00C11016" w:rsidRPr="00997ABD"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997ABD">
              <w:rPr>
                <w:rFonts w:ascii="Arial" w:eastAsia="Times New Roman" w:hAnsi="Arial" w:cs="Arial"/>
                <w:b/>
                <w:sz w:val="18"/>
                <w:szCs w:val="16"/>
                <w:lang w:val="nl-NL" w:eastAsia="nl-NL"/>
              </w:rPr>
              <w:t>in vloeistoffen</w:t>
            </w:r>
          </w:p>
          <w:p w:rsidR="00C11016" w:rsidRPr="00997ABD"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997ABD">
              <w:rPr>
                <w:rFonts w:ascii="Arial" w:eastAsia="Times New Roman" w:hAnsi="Arial" w:cs="Arial"/>
                <w:b/>
                <w:sz w:val="18"/>
                <w:szCs w:val="16"/>
                <w:lang w:val="nl-NL" w:eastAsia="nl-NL"/>
              </w:rPr>
              <w:t>in gassen (m.i. v. de gaswetten)</w:t>
            </w:r>
          </w:p>
        </w:tc>
        <w:tc>
          <w:tcPr>
            <w:tcW w:w="3358" w:type="dxa"/>
            <w:tcBorders>
              <w:top w:val="nil"/>
            </w:tcBorders>
          </w:tcPr>
          <w:p w:rsidR="00C11016" w:rsidRPr="00C11016" w:rsidRDefault="00C11016" w:rsidP="00C11016">
            <w:pPr>
              <w:spacing w:after="0" w:line="240" w:lineRule="auto"/>
              <w:rPr>
                <w:rFonts w:ascii="Arial" w:eastAsia="Times New Roman" w:hAnsi="Arial" w:cs="Times New Roman"/>
                <w:b/>
                <w:sz w:val="18"/>
                <w:szCs w:val="16"/>
                <w:lang w:val="nl-NL" w:eastAsia="nl-NL"/>
              </w:rPr>
            </w:pPr>
          </w:p>
        </w:tc>
      </w:tr>
      <w:tr w:rsidR="00C11016" w:rsidRPr="00C11016" w:rsidTr="00C11016">
        <w:trPr>
          <w:cantSplit/>
          <w:trHeight w:val="1100"/>
          <w:tblCellSpacing w:w="20" w:type="dxa"/>
        </w:trPr>
        <w:tc>
          <w:tcPr>
            <w:tcW w:w="669" w:type="dxa"/>
            <w:vMerge w:val="restart"/>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r w:rsidRPr="00C11016">
              <w:rPr>
                <w:rFonts w:ascii="Arial" w:eastAsia="Times New Roman" w:hAnsi="Arial" w:cs="Arial"/>
                <w:b/>
                <w:sz w:val="24"/>
                <w:szCs w:val="20"/>
                <w:lang w:val="nl-NL" w:eastAsia="nl-NL"/>
              </w:rPr>
              <w:t>Energie</w:t>
            </w:r>
          </w:p>
        </w:tc>
        <w:tc>
          <w:tcPr>
            <w:tcW w:w="3000"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Energievormen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Energie in stoffen (voeding, brandstoffen, batterijen …)</w:t>
            </w:r>
          </w:p>
        </w:tc>
        <w:tc>
          <w:tcPr>
            <w:tcW w:w="2937"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Energievormen</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Warmte: onderscheid tussen warmtehoeveelheid en temperatuur</w:t>
            </w:r>
          </w:p>
        </w:tc>
        <w:tc>
          <w:tcPr>
            <w:tcW w:w="3358" w:type="dxa"/>
            <w:tcBorders>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sz w:val="18"/>
                <w:szCs w:val="16"/>
                <w:lang w:val="nl-NL" w:eastAsia="nl-NL"/>
              </w:rPr>
            </w:pPr>
            <w:r w:rsidRPr="00C11016">
              <w:rPr>
                <w:rFonts w:ascii="Arial" w:eastAsia="Times New Roman" w:hAnsi="Arial" w:cs="Times New Roman"/>
                <w:b/>
                <w:i/>
                <w:sz w:val="18"/>
                <w:szCs w:val="16"/>
                <w:u w:val="single"/>
                <w:lang w:val="nl-NL" w:eastAsia="nl-NL"/>
              </w:rPr>
              <w:t>Energievormen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Elektrische energie, spanning, stroomsterkte, joule-effect, toepassingen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Elektromagnetisch inductie-verschijnsel</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Gravitationele potentiële en kinetische energie</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Elastische potentiële energie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Energie uit atoomkernen (fissie en fusie)</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Energieomzettingen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Fotosynthese</w:t>
            </w:r>
          </w:p>
        </w:tc>
        <w:tc>
          <w:tcPr>
            <w:tcW w:w="2937"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Energieomzettingen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Arbeid, energie, vermogen berekenen</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Wet van</w:t>
            </w:r>
            <w:r w:rsidRPr="00C11016">
              <w:rPr>
                <w:rFonts w:ascii="Arial" w:eastAsia="Times New Roman" w:hAnsi="Arial" w:cs="Times New Roman"/>
                <w:b/>
                <w:sz w:val="18"/>
                <w:szCs w:val="16"/>
                <w:lang w:val="nl-NL" w:eastAsia="nl-NL"/>
              </w:rPr>
              <w:t xml:space="preserve"> behoud van energie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Energiedoorstroming in ecosystemen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lastRenderedPageBreak/>
              <w:t>Exo</w:t>
            </w:r>
            <w:r w:rsidRPr="00C11016">
              <w:rPr>
                <w:rFonts w:ascii="Arial" w:eastAsia="Times New Roman" w:hAnsi="Arial" w:cs="Times New Roman"/>
                <w:sz w:val="18"/>
                <w:szCs w:val="16"/>
                <w:lang w:val="nl-NL" w:eastAsia="nl-NL"/>
              </w:rPr>
              <w:t>- en endo-energetische chemische reacties</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Energieomzettingen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In gravitatieveld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Bij harmonische trillingen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Resonantie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Fotosynthese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 xml:space="preserve">Aerobe en </w:t>
            </w:r>
            <w:r w:rsidR="00997ABD" w:rsidRPr="00997ABD">
              <w:rPr>
                <w:rFonts w:ascii="Arial" w:eastAsia="Times New Roman" w:hAnsi="Arial" w:cs="Times New Roman"/>
                <w:sz w:val="18"/>
                <w:szCs w:val="16"/>
                <w:lang w:val="nl-NL" w:eastAsia="nl-NL"/>
              </w:rPr>
              <w:t>anaerobe</w:t>
            </w:r>
            <w:r w:rsidRPr="00C11016">
              <w:rPr>
                <w:rFonts w:ascii="Arial" w:eastAsia="Times New Roman" w:hAnsi="Arial" w:cs="Times New Roman"/>
                <w:sz w:val="18"/>
                <w:szCs w:val="16"/>
                <w:lang w:val="nl-NL" w:eastAsia="nl-NL"/>
              </w:rPr>
              <w:t xml:space="preserve"> celademhaling</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lastRenderedPageBreak/>
              <w:t>Spontane</w:t>
            </w:r>
            <w:r w:rsidRPr="00C11016">
              <w:rPr>
                <w:rFonts w:ascii="Arial" w:eastAsia="Times New Roman" w:hAnsi="Arial" w:cs="Times New Roman"/>
                <w:sz w:val="18"/>
                <w:szCs w:val="16"/>
                <w:lang w:val="nl-NL" w:eastAsia="nl-NL"/>
              </w:rPr>
              <w:t xml:space="preserve"> en gedwongen chemische reacties</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Transport van energie</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Geleiding</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Convectie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b/>
                <w:sz w:val="18"/>
                <w:szCs w:val="16"/>
                <w:lang w:val="nl-NL" w:eastAsia="nl-NL"/>
              </w:rPr>
              <w:t>Straling</w:t>
            </w:r>
          </w:p>
        </w:tc>
        <w:tc>
          <w:tcPr>
            <w:tcW w:w="2937" w:type="dxa"/>
            <w:tcBorders>
              <w:top w:val="nil"/>
              <w:bottom w:val="nil"/>
            </w:tcBorders>
            <w:shd w:val="clear" w:color="auto" w:fill="auto"/>
          </w:tcPr>
          <w:p w:rsidR="00C11016" w:rsidRPr="00C11016" w:rsidRDefault="00C11016" w:rsidP="00C11016">
            <w:pPr>
              <w:spacing w:after="0" w:line="160" w:lineRule="atLeast"/>
              <w:rPr>
                <w:rFonts w:ascii="Arial" w:eastAsia="Times New Roman" w:hAnsi="Arial" w:cs="Times New Roman"/>
                <w:b/>
                <w:sz w:val="18"/>
                <w:szCs w:val="16"/>
                <w:lang w:val="nl-NL" w:eastAsia="nl-NL"/>
              </w:rPr>
            </w:pP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Transport van energie</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Trillingsenergie</w:t>
            </w:r>
            <w:r w:rsidRPr="00C11016">
              <w:rPr>
                <w:rFonts w:ascii="Arial" w:eastAsia="Times New Roman" w:hAnsi="Arial" w:cs="Times New Roman"/>
                <w:b/>
                <w:sz w:val="18"/>
                <w:szCs w:val="16"/>
                <w:lang w:val="nl-NL" w:eastAsia="nl-NL"/>
              </w:rPr>
              <w:t>: lopende golven, geluid, eigenschappen</w:t>
            </w:r>
          </w:p>
        </w:tc>
      </w:tr>
      <w:tr w:rsidR="00C11016" w:rsidRPr="00C11016" w:rsidTr="000A63BF">
        <w:trPr>
          <w:cantSplit/>
          <w:trHeight w:val="534"/>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Licht en straling</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Zichtbare en onzichtbare straling</w:t>
            </w:r>
          </w:p>
        </w:tc>
        <w:tc>
          <w:tcPr>
            <w:tcW w:w="2937"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Licht en straling</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Licht: rechtlijnige voortplanting, terugkaatsing, breking, lenzen, spiegels, optische toestellen</w:t>
            </w:r>
          </w:p>
        </w:tc>
        <w:tc>
          <w:tcPr>
            <w:tcW w:w="3358" w:type="dxa"/>
            <w:tcBorders>
              <w:top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Licht en straling</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Ioniserende straling: soorten, eigenschappen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Transport van elektromagnetische energie: EM spectrum</w:t>
            </w:r>
          </w:p>
        </w:tc>
      </w:tr>
    </w:tbl>
    <w:p w:rsidR="00C11016" w:rsidRPr="00C11016" w:rsidRDefault="00C11016" w:rsidP="00C11016">
      <w:pPr>
        <w:spacing w:after="0" w:line="260" w:lineRule="exact"/>
        <w:rPr>
          <w:rFonts w:ascii="Arial" w:eastAsia="Times New Roman" w:hAnsi="Arial" w:cs="Times New Roman"/>
          <w:sz w:val="20"/>
          <w:szCs w:val="24"/>
          <w:lang w:val="nl-NL" w:eastAsia="nl-NL"/>
        </w:rPr>
      </w:pPr>
    </w:p>
    <w:tbl>
      <w:tblPr>
        <w:tblpPr w:leftFromText="141" w:rightFromText="141" w:vertAnchor="text" w:tblpX="89" w:tblpY="1"/>
        <w:tblOverlap w:val="never"/>
        <w:tblW w:w="101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3040"/>
        <w:gridCol w:w="2977"/>
        <w:gridCol w:w="3418"/>
      </w:tblGrid>
      <w:tr w:rsidR="00C11016" w:rsidRPr="00C11016" w:rsidTr="00C11016">
        <w:trPr>
          <w:cantSplit/>
          <w:trHeight w:val="1100"/>
          <w:tblCellSpacing w:w="20" w:type="dxa"/>
        </w:trPr>
        <w:tc>
          <w:tcPr>
            <w:tcW w:w="669" w:type="dxa"/>
            <w:vMerge w:val="restart"/>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r w:rsidRPr="00C11016">
              <w:rPr>
                <w:rFonts w:ascii="Arial" w:eastAsia="Times New Roman" w:hAnsi="Arial" w:cs="Arial"/>
                <w:b/>
                <w:sz w:val="24"/>
                <w:szCs w:val="20"/>
                <w:lang w:val="nl-NL" w:eastAsia="nl-NL"/>
              </w:rPr>
              <w:t>Leven</w:t>
            </w:r>
          </w:p>
        </w:tc>
        <w:tc>
          <w:tcPr>
            <w:tcW w:w="3000"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Biologische eenheid</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Cel op lichtmicroscopisch niveau herkennen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Organisme is samenhang tussen organisatieniveaus (cellen - weefsels - organen)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Bloemplanten: functionele bouw wortel, stengel, blad, bloem</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Gewervelde dieren (zoogdier) - mens: (functionele) bouw</w:t>
            </w:r>
            <w:r w:rsidRPr="00C11016">
              <w:rPr>
                <w:rFonts w:ascii="Arial" w:eastAsia="Times New Roman" w:hAnsi="Arial" w:cs="Arial"/>
                <w:sz w:val="18"/>
                <w:szCs w:val="16"/>
                <w:lang w:val="nl-NL" w:eastAsia="nl-NL"/>
              </w:rPr>
              <w:br/>
              <w:t>(uitwendig-inwendig; organen-stelsels)</w:t>
            </w:r>
          </w:p>
        </w:tc>
        <w:tc>
          <w:tcPr>
            <w:tcW w:w="2937"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Biologische eenheid</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Cel op lichtmicroscopisch niveau: prokaryote en eukaryote cel, plantaardige en dierlijke cel</w:t>
            </w:r>
          </w:p>
        </w:tc>
        <w:tc>
          <w:tcPr>
            <w:tcW w:w="3358" w:type="dxa"/>
            <w:tcBorders>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Biologische eenheid</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Cel op submicroscopisch niveau: prokaryote en eukaryote cel, plantaardige en dierlijke cel</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Soorten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Herkennen a.d.h.v. determineerkaarten</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Verscheidenheid</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Aanpassingen aan omgeving</w:t>
            </w:r>
          </w:p>
        </w:tc>
        <w:tc>
          <w:tcPr>
            <w:tcW w:w="2937"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 xml:space="preserve">Soorten </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Determineren en indelen</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 xml:space="preserve">Soorten </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Als voortplantingscriterium</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Genetische variaties: adaptatie, modificatie, mutatie</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 stand houden van leven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Bij zoogdieren en de mens: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de structuur en de functie van spijsverteringsstelsel</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 transportstelsel</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ademhalingsstelsel</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excretiestelsel</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Bij bloemplanten de structuur en functie van hoofddelen</w:t>
            </w:r>
          </w:p>
        </w:tc>
        <w:tc>
          <w:tcPr>
            <w:tcW w:w="2937"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 stand houden van leven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Bij zoogdieren en de mens: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structuur en functie van zenuwstelsel, </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bewegingsstructuren, </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sz w:val="18"/>
                <w:szCs w:val="16"/>
                <w:lang w:val="nl-NL" w:eastAsia="nl-NL"/>
              </w:rPr>
              <w:t>hormonale regulaties</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 stand houden van leven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Stofuitwisseling</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Stofwisseling</w:t>
            </w:r>
          </w:p>
          <w:p w:rsidR="00C11016" w:rsidRPr="00C11016" w:rsidRDefault="00C11016" w:rsidP="00C11016">
            <w:pPr>
              <w:spacing w:after="120" w:line="160" w:lineRule="atLeast"/>
              <w:rPr>
                <w:rFonts w:ascii="Arial" w:eastAsia="Times New Roman" w:hAnsi="Arial" w:cs="Arial"/>
                <w:sz w:val="18"/>
                <w:szCs w:val="16"/>
                <w:lang w:val="nl-NL" w:eastAsia="nl-NL"/>
              </w:rPr>
            </w:pP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Interacties tussen organismen onderling en met de omgeving</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Gezondheid (n.a.v. stelsels)</w:t>
            </w: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Abiotische en biotische relaties: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voedselrelaties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invloed mens</w:t>
            </w: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Duurzaam leven</w:t>
            </w:r>
          </w:p>
        </w:tc>
        <w:tc>
          <w:tcPr>
            <w:tcW w:w="2937"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Interacties tussen organismen onderling en omgeving</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Gezondheid: invloed van micro-organismen </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Gedrag</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Abiotische en biotische relaties: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voedselrelaties</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materiekringloop</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energiedoorstroming</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 xml:space="preserve"> invloed van de mens</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Ecosystemen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sz w:val="18"/>
                <w:szCs w:val="16"/>
                <w:lang w:val="nl-NL" w:eastAsia="nl-NL"/>
              </w:rPr>
              <w:t>Duurzame ontwikkeling</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Interacties tussen organismen onderling en omgeving</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Gezondheid</w:t>
            </w: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Stofuitwisseling</w:t>
            </w: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C11016">
            <w:pPr>
              <w:spacing w:after="0" w:line="160" w:lineRule="atLeast"/>
              <w:rPr>
                <w:rFonts w:ascii="Arial" w:eastAsia="Times New Roman" w:hAnsi="Arial" w:cs="Arial"/>
                <w:sz w:val="18"/>
                <w:szCs w:val="16"/>
                <w:lang w:val="nl-NL" w:eastAsia="nl-NL"/>
              </w:rPr>
            </w:pPr>
          </w:p>
          <w:p w:rsidR="00C11016" w:rsidRPr="00C11016" w:rsidRDefault="00C11016" w:rsidP="00C11016">
            <w:pPr>
              <w:spacing w:after="0" w:line="160" w:lineRule="atLeast"/>
              <w:ind w:left="142"/>
              <w:rPr>
                <w:rFonts w:ascii="Arial" w:eastAsia="Times New Roman" w:hAnsi="Arial" w:cs="Arial"/>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Arial"/>
                <w:sz w:val="18"/>
                <w:szCs w:val="16"/>
                <w:lang w:val="nl-NL" w:eastAsia="nl-NL"/>
              </w:rPr>
              <w:t>Biotechnologie/gentechnologie</w:t>
            </w:r>
          </w:p>
          <w:p w:rsidR="00C11016" w:rsidRPr="00C11016" w:rsidRDefault="00C11016" w:rsidP="00C11016">
            <w:pPr>
              <w:spacing w:after="0" w:line="160" w:lineRule="atLeast"/>
              <w:ind w:left="142"/>
              <w:rPr>
                <w:rFonts w:ascii="Arial" w:eastAsia="Times New Roman" w:hAnsi="Arial" w:cs="Times New Roman"/>
                <w:b/>
                <w:sz w:val="18"/>
                <w:szCs w:val="16"/>
                <w:lang w:val="nl-NL" w:eastAsia="nl-NL"/>
              </w:rPr>
            </w:pP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Leven doorgeven</w:t>
            </w:r>
          </w:p>
          <w:p w:rsidR="00C11016" w:rsidRPr="00C11016" w:rsidRDefault="00C11016" w:rsidP="00C11016">
            <w:pPr>
              <w:spacing w:after="0" w:line="160" w:lineRule="atLeast"/>
              <w:ind w:left="274"/>
              <w:rPr>
                <w:rFonts w:ascii="Arial" w:eastAsia="Times New Roman" w:hAnsi="Arial" w:cs="Arial"/>
                <w:b/>
                <w:sz w:val="18"/>
                <w:szCs w:val="16"/>
                <w:lang w:val="nl-NL" w:eastAsia="nl-NL"/>
              </w:rPr>
            </w:pPr>
          </w:p>
          <w:p w:rsidR="00C11016" w:rsidRPr="00C11016" w:rsidRDefault="00C11016" w:rsidP="00C11016">
            <w:pPr>
              <w:spacing w:after="0" w:line="160" w:lineRule="atLeast"/>
              <w:ind w:left="274"/>
              <w:rPr>
                <w:rFonts w:ascii="Arial" w:eastAsia="Times New Roman" w:hAnsi="Arial" w:cs="Arial"/>
                <w:b/>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Voortplanting bij bloemplanten en bij de mens</w:t>
            </w:r>
          </w:p>
        </w:tc>
        <w:tc>
          <w:tcPr>
            <w:tcW w:w="2937" w:type="dxa"/>
            <w:tcBorders>
              <w:top w:val="nil"/>
              <w:bottom w:val="nil"/>
            </w:tcBorders>
            <w:shd w:val="clear" w:color="auto" w:fill="auto"/>
          </w:tcPr>
          <w:p w:rsidR="00C11016" w:rsidRPr="00C11016" w:rsidRDefault="00C11016" w:rsidP="00C11016">
            <w:pPr>
              <w:spacing w:after="60" w:line="240" w:lineRule="atLeast"/>
              <w:rPr>
                <w:rFonts w:ascii="Arial" w:eastAsia="Times New Roman" w:hAnsi="Arial" w:cs="Arial"/>
                <w:b/>
                <w:sz w:val="18"/>
                <w:szCs w:val="16"/>
                <w:lang w:val="nl-NL" w:eastAsia="nl-NL"/>
              </w:rPr>
            </w:pP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Leven doorgeven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DNA en celdelingen (mitose en meiose)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Voortplanting bij de mens: verloop en hormonale regulatie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Chromosomale genetica</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sz w:val="18"/>
                <w:szCs w:val="16"/>
                <w:lang w:val="nl-NL" w:eastAsia="nl-NL"/>
              </w:rPr>
              <w:lastRenderedPageBreak/>
              <w:t>Moleculaire genetica</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3000"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Evolutie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Verscheidenheid</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Biodiversiteit vaststellen</w:t>
            </w:r>
          </w:p>
          <w:p w:rsidR="00C11016" w:rsidRPr="00B452D1"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sz w:val="18"/>
                <w:szCs w:val="16"/>
                <w:lang w:val="nl-NL" w:eastAsia="nl-NL"/>
              </w:rPr>
              <w:t>Aanpassingen aan omgeving bij bloemplanten, gewervelde dieren (zoogdieren</w:t>
            </w:r>
            <w:r w:rsidRPr="00C11016">
              <w:rPr>
                <w:rFonts w:ascii="Arial" w:eastAsia="Times New Roman" w:hAnsi="Arial" w:cs="Arial"/>
                <w:b/>
                <w:sz w:val="18"/>
                <w:szCs w:val="16"/>
                <w:lang w:val="nl-NL" w:eastAsia="nl-NL"/>
              </w:rPr>
              <w:t>)</w:t>
            </w:r>
          </w:p>
        </w:tc>
        <w:tc>
          <w:tcPr>
            <w:tcW w:w="2937"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Evolutie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Soortenrijkdom</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sz w:val="18"/>
                <w:szCs w:val="16"/>
                <w:lang w:val="nl-NL" w:eastAsia="nl-NL"/>
              </w:rPr>
              <w:t>Ordenen van biodiversiteit gebaseerd op evolutionaire inzichten</w:t>
            </w:r>
          </w:p>
        </w:tc>
        <w:tc>
          <w:tcPr>
            <w:tcW w:w="3358" w:type="dxa"/>
            <w:tcBorders>
              <w:top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Evolutie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Biodiversiteit verklaren</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Theorieën</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sz w:val="18"/>
                <w:szCs w:val="16"/>
                <w:lang w:val="nl-NL" w:eastAsia="nl-NL"/>
              </w:rPr>
              <w:t>Van soorten m.i.v. ontstaan van eerste leven en van de mens</w:t>
            </w:r>
            <w:r w:rsidRPr="00C11016">
              <w:rPr>
                <w:rFonts w:ascii="Arial" w:eastAsia="Times New Roman" w:hAnsi="Arial" w:cs="Times New Roman"/>
                <w:b/>
                <w:sz w:val="18"/>
                <w:szCs w:val="16"/>
                <w:lang w:val="nl-NL" w:eastAsia="nl-NL"/>
              </w:rPr>
              <w:t xml:space="preserve"> </w:t>
            </w:r>
          </w:p>
        </w:tc>
      </w:tr>
    </w:tbl>
    <w:p w:rsidR="00C11016" w:rsidRPr="00C11016" w:rsidRDefault="00C11016" w:rsidP="00C11016">
      <w:pPr>
        <w:spacing w:after="0" w:line="260" w:lineRule="exact"/>
        <w:rPr>
          <w:rFonts w:ascii="Arial" w:eastAsia="Times New Roman" w:hAnsi="Arial" w:cs="Times New Roman"/>
          <w:sz w:val="20"/>
          <w:szCs w:val="24"/>
          <w:lang w:val="nl-NL" w:eastAsia="nl-NL"/>
        </w:rPr>
      </w:pPr>
    </w:p>
    <w:tbl>
      <w:tblPr>
        <w:tblpPr w:leftFromText="141" w:rightFromText="141" w:vertAnchor="text" w:tblpX="31" w:tblpY="1"/>
        <w:tblOverlap w:val="never"/>
        <w:tblW w:w="1016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1E0" w:firstRow="1" w:lastRow="1" w:firstColumn="1" w:lastColumn="1" w:noHBand="0" w:noVBand="0"/>
      </w:tblPr>
      <w:tblGrid>
        <w:gridCol w:w="729"/>
        <w:gridCol w:w="2773"/>
        <w:gridCol w:w="3244"/>
        <w:gridCol w:w="3418"/>
      </w:tblGrid>
      <w:tr w:rsidR="00C11016" w:rsidRPr="00C11016" w:rsidTr="00C11016">
        <w:trPr>
          <w:cantSplit/>
          <w:trHeight w:val="1100"/>
          <w:tblCellSpacing w:w="20" w:type="dxa"/>
        </w:trPr>
        <w:tc>
          <w:tcPr>
            <w:tcW w:w="669" w:type="dxa"/>
            <w:vMerge w:val="restart"/>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r w:rsidRPr="00C11016">
              <w:rPr>
                <w:rFonts w:ascii="Arial" w:eastAsia="Times New Roman" w:hAnsi="Arial" w:cs="Arial"/>
                <w:b/>
                <w:sz w:val="24"/>
                <w:szCs w:val="20"/>
                <w:lang w:val="nl-NL" w:eastAsia="nl-NL"/>
              </w:rPr>
              <w:t>Wetenschappelijke vaardigheden</w:t>
            </w:r>
          </w:p>
        </w:tc>
        <w:tc>
          <w:tcPr>
            <w:tcW w:w="2733"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Waarnemen van organismen en verschijnselen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Geleid</w:t>
            </w:r>
          </w:p>
        </w:tc>
        <w:tc>
          <w:tcPr>
            <w:tcW w:w="3204" w:type="dxa"/>
            <w:tcBorders>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Waarnemen van organismen en verschijnselen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Geleid en gericht</w:t>
            </w:r>
          </w:p>
        </w:tc>
        <w:tc>
          <w:tcPr>
            <w:tcW w:w="3358" w:type="dxa"/>
            <w:tcBorders>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Waarnemen van organismen en verschijnselen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Gericht</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Interpreteren</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Metingen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Massa, volume, temperatuur, </w:t>
            </w:r>
            <w:r w:rsidRPr="00C11016">
              <w:rPr>
                <w:rFonts w:ascii="Arial" w:eastAsia="Times New Roman" w:hAnsi="Arial" w:cs="Arial"/>
                <w:sz w:val="18"/>
                <w:szCs w:val="16"/>
                <w:lang w:val="nl-NL" w:eastAsia="nl-NL"/>
              </w:rPr>
              <w:t>abiotische factoren (licht, luchtvochtigheid …)</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b/>
                <w:sz w:val="18"/>
                <w:szCs w:val="16"/>
                <w:lang w:val="nl-NL" w:eastAsia="nl-NL"/>
              </w:rPr>
              <w:t>Een meetinstrument correct aflezen en de meetresultaten correct noteren</w:t>
            </w: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Metingen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Meetnauwkeurigheid</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Kracht, druk </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SI eenheden</w:t>
            </w:r>
          </w:p>
          <w:p w:rsidR="00C11016" w:rsidRPr="00C11016" w:rsidRDefault="00C11016" w:rsidP="00C11016">
            <w:pPr>
              <w:spacing w:after="0" w:line="240" w:lineRule="auto"/>
              <w:rPr>
                <w:rFonts w:ascii="Arial" w:eastAsia="Times New Roman" w:hAnsi="Arial" w:cs="Times New Roman"/>
                <w:sz w:val="18"/>
                <w:szCs w:val="16"/>
                <w:lang w:val="nl-NL" w:eastAsia="nl-NL"/>
              </w:rPr>
            </w:pP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Metingen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Spanning, stroomsterkte, weerstand,</w:t>
            </w:r>
            <w:r w:rsidRPr="00C11016">
              <w:rPr>
                <w:rFonts w:ascii="Arial" w:eastAsia="Times New Roman" w:hAnsi="Arial" w:cs="Arial"/>
                <w:sz w:val="18"/>
                <w:szCs w:val="16"/>
                <w:lang w:val="nl-NL" w:eastAsia="nl-NL"/>
              </w:rPr>
              <w:t xml:space="preserve"> pH, </w:t>
            </w:r>
            <w:r w:rsidRPr="00C11016">
              <w:rPr>
                <w:rFonts w:ascii="Arial" w:eastAsia="Times New Roman" w:hAnsi="Arial" w:cs="Arial"/>
                <w:b/>
                <w:sz w:val="18"/>
                <w:szCs w:val="16"/>
                <w:lang w:val="nl-NL" w:eastAsia="nl-NL"/>
              </w:rPr>
              <w:t>snelheid</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Titreren</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Gegevens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Onder begeleiding: </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grafieken interpreteren</w:t>
            </w: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C11016">
            <w:pPr>
              <w:spacing w:after="0" w:line="160" w:lineRule="atLeast"/>
              <w:rPr>
                <w:rFonts w:ascii="Arial" w:eastAsia="Times New Roman" w:hAnsi="Arial" w:cs="Arial"/>
                <w:b/>
                <w:sz w:val="18"/>
                <w:szCs w:val="16"/>
                <w:lang w:val="nl-NL" w:eastAsia="nl-NL"/>
              </w:rPr>
            </w:pP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Determineerkaarten hanteren</w:t>
            </w: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Gegevens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Begeleid zelfstandig:</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grafieken opstellen en interpreteren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kwalitatieve en kwantitatieve benaderingen van wetmatigheden interpreteren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verbanden tussen factoren interpreteren: recht evenredig en omgekeerd evenredig,</w:t>
            </w:r>
            <w:r w:rsidRPr="00C11016">
              <w:rPr>
                <w:rFonts w:ascii="Arial" w:eastAsia="Times New Roman" w:hAnsi="Arial" w:cs="Arial"/>
                <w:sz w:val="18"/>
                <w:szCs w:val="16"/>
                <w:lang w:val="nl-NL" w:eastAsia="nl-NL"/>
              </w:rPr>
              <w:t xml:space="preserve"> abiotische en biotische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Determineren</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Gegevens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Zelfstandig:</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grafieken opstellen en interpreteren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kwalitatieve en kwantitatieve benaderingen van wetmatigheden interpreteren</w:t>
            </w:r>
          </w:p>
          <w:p w:rsidR="00C11016" w:rsidRPr="00C11016" w:rsidRDefault="00C11016" w:rsidP="00E85118">
            <w:pPr>
              <w:numPr>
                <w:ilvl w:val="0"/>
                <w:numId w:val="3"/>
              </w:numPr>
              <w:spacing w:after="0" w:line="160" w:lineRule="atLeast"/>
              <w:ind w:left="284" w:hanging="142"/>
              <w:rPr>
                <w:rFonts w:ascii="Arial" w:eastAsia="Times New Roman" w:hAnsi="Arial" w:cs="Arial"/>
                <w:sz w:val="18"/>
                <w:szCs w:val="16"/>
                <w:lang w:val="nl-NL" w:eastAsia="nl-NL"/>
              </w:rPr>
            </w:pPr>
            <w:r w:rsidRPr="00C11016">
              <w:rPr>
                <w:rFonts w:ascii="Arial" w:eastAsia="Times New Roman" w:hAnsi="Arial" w:cs="Arial"/>
                <w:b/>
                <w:sz w:val="18"/>
                <w:szCs w:val="16"/>
                <w:lang w:val="nl-NL" w:eastAsia="nl-NL"/>
              </w:rPr>
              <w:t>verbanden tussen factoren opsporen en interpreteren</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Instructies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Gesloten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Begeleid</w:t>
            </w:r>
          </w:p>
          <w:p w:rsidR="00C11016" w:rsidRPr="00C11016" w:rsidRDefault="00C11016" w:rsidP="00C11016">
            <w:pPr>
              <w:spacing w:after="0" w:line="240" w:lineRule="auto"/>
              <w:ind w:left="397" w:hanging="397"/>
              <w:rPr>
                <w:rFonts w:ascii="Arial" w:eastAsia="Times New Roman" w:hAnsi="Arial" w:cs="Times New Roman"/>
                <w:b/>
                <w:sz w:val="18"/>
                <w:szCs w:val="16"/>
                <w:lang w:val="nl-NL" w:eastAsia="nl-NL"/>
              </w:rPr>
            </w:pP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Instructies</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Gesloten</w:t>
            </w:r>
            <w:r w:rsidRPr="00C11016">
              <w:rPr>
                <w:rFonts w:ascii="Arial" w:eastAsia="Times New Roman" w:hAnsi="Arial" w:cs="Times New Roman"/>
                <w:b/>
                <w:sz w:val="18"/>
                <w:szCs w:val="16"/>
                <w:lang w:val="nl-NL" w:eastAsia="nl-NL"/>
              </w:rPr>
              <w:t xml:space="preserve"> en open instructies</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Times New Roman"/>
                <w:b/>
                <w:sz w:val="18"/>
                <w:szCs w:val="16"/>
                <w:lang w:val="nl-NL" w:eastAsia="nl-NL"/>
              </w:rPr>
              <w:t>Begeleid zelfstandig</w:t>
            </w:r>
          </w:p>
          <w:p w:rsidR="00C11016" w:rsidRPr="00C11016" w:rsidRDefault="00C11016" w:rsidP="00C11016">
            <w:pPr>
              <w:spacing w:after="0" w:line="240" w:lineRule="auto"/>
              <w:rPr>
                <w:rFonts w:ascii="Arial" w:eastAsia="Times New Roman" w:hAnsi="Arial" w:cs="Times New Roman"/>
                <w:b/>
                <w:sz w:val="18"/>
                <w:szCs w:val="16"/>
                <w:lang w:val="nl-NL" w:eastAsia="nl-NL"/>
              </w:rPr>
            </w:pP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Instructies</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b/>
                <w:sz w:val="18"/>
                <w:szCs w:val="16"/>
                <w:lang w:val="nl-NL" w:eastAsia="nl-NL"/>
              </w:rPr>
              <w:t>Gesloten</w:t>
            </w:r>
            <w:r w:rsidRPr="00C11016">
              <w:rPr>
                <w:rFonts w:ascii="Arial" w:eastAsia="Times New Roman" w:hAnsi="Arial" w:cs="Times New Roman"/>
                <w:b/>
                <w:sz w:val="18"/>
                <w:szCs w:val="16"/>
                <w:lang w:val="nl-NL" w:eastAsia="nl-NL"/>
              </w:rPr>
              <w:t xml:space="preserve"> en open instructies</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Times New Roman"/>
                <w:b/>
                <w:sz w:val="18"/>
                <w:szCs w:val="16"/>
                <w:lang w:val="nl-NL" w:eastAsia="nl-NL"/>
              </w:rPr>
              <w:t>Zelfstandig</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Microscopie</w:t>
            </w:r>
          </w:p>
          <w:p w:rsidR="00C11016" w:rsidRPr="00C11016" w:rsidRDefault="00C11016" w:rsidP="00E85118">
            <w:pPr>
              <w:numPr>
                <w:ilvl w:val="0"/>
                <w:numId w:val="2"/>
              </w:numPr>
              <w:spacing w:after="0" w:line="160" w:lineRule="atLeast"/>
              <w:ind w:left="142" w:hanging="142"/>
              <w:rPr>
                <w:rFonts w:ascii="Arial" w:eastAsia="Times New Roman" w:hAnsi="Arial" w:cs="Times New Roman"/>
                <w:sz w:val="18"/>
                <w:szCs w:val="16"/>
                <w:lang w:val="nl-NL" w:eastAsia="nl-NL"/>
              </w:rPr>
            </w:pPr>
            <w:r w:rsidRPr="00C11016">
              <w:rPr>
                <w:rFonts w:ascii="Arial" w:eastAsia="Times New Roman" w:hAnsi="Arial" w:cs="Times New Roman"/>
                <w:sz w:val="18"/>
                <w:szCs w:val="16"/>
                <w:lang w:val="nl-NL" w:eastAsia="nl-NL"/>
              </w:rPr>
              <w:t xml:space="preserve">Lichtmicroscopische </w:t>
            </w:r>
            <w:r w:rsidRPr="00C11016">
              <w:rPr>
                <w:rFonts w:ascii="Arial" w:eastAsia="Times New Roman" w:hAnsi="Arial" w:cs="Arial"/>
                <w:sz w:val="18"/>
                <w:szCs w:val="16"/>
                <w:lang w:val="nl-NL" w:eastAsia="nl-NL"/>
              </w:rPr>
              <w:t>beelden</w:t>
            </w:r>
            <w:r w:rsidRPr="00C11016">
              <w:rPr>
                <w:rFonts w:ascii="Arial" w:eastAsia="Times New Roman" w:hAnsi="Arial" w:cs="Times New Roman"/>
                <w:sz w:val="18"/>
                <w:szCs w:val="16"/>
                <w:lang w:val="nl-NL" w:eastAsia="nl-NL"/>
              </w:rPr>
              <w:t>: waarnemen en interpreteren</w:t>
            </w:r>
          </w:p>
        </w:tc>
        <w:tc>
          <w:tcPr>
            <w:tcW w:w="3204" w:type="dxa"/>
            <w:tcBorders>
              <w:top w:val="nil"/>
              <w:bottom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Microscopie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Microscoop en binoculair: gebruik</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8"/>
                <w:szCs w:val="16"/>
                <w:lang w:val="nl-NL" w:eastAsia="nl-NL"/>
              </w:rPr>
            </w:pPr>
            <w:r w:rsidRPr="00C11016">
              <w:rPr>
                <w:rFonts w:ascii="Arial" w:eastAsia="Times New Roman" w:hAnsi="Arial" w:cs="Arial"/>
                <w:sz w:val="18"/>
                <w:szCs w:val="16"/>
                <w:lang w:val="nl-NL" w:eastAsia="nl-NL"/>
              </w:rPr>
              <w:t>Lichtmicroscopische beelden: waarnemen, interpreteren</w:t>
            </w:r>
          </w:p>
        </w:tc>
        <w:tc>
          <w:tcPr>
            <w:tcW w:w="3358" w:type="dxa"/>
            <w:tcBorders>
              <w:top w:val="nil"/>
              <w:bottom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Microscopie</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Microscoop en binoculair: zelfstandig gebruik</w:t>
            </w:r>
          </w:p>
          <w:p w:rsidR="00C11016" w:rsidRPr="00C11016" w:rsidRDefault="00C11016" w:rsidP="00E85118">
            <w:pPr>
              <w:numPr>
                <w:ilvl w:val="0"/>
                <w:numId w:val="2"/>
              </w:numPr>
              <w:spacing w:after="0" w:line="160" w:lineRule="atLeast"/>
              <w:ind w:left="142" w:hanging="142"/>
              <w:rPr>
                <w:rFonts w:ascii="Arial" w:eastAsia="Times New Roman" w:hAnsi="Arial" w:cs="Arial"/>
                <w:sz w:val="18"/>
                <w:szCs w:val="16"/>
                <w:lang w:val="nl-NL" w:eastAsia="nl-NL"/>
              </w:rPr>
            </w:pPr>
            <w:r w:rsidRPr="00C11016">
              <w:rPr>
                <w:rFonts w:ascii="Arial" w:eastAsia="Times New Roman" w:hAnsi="Arial" w:cs="Arial"/>
                <w:sz w:val="18"/>
                <w:szCs w:val="16"/>
                <w:lang w:val="nl-NL" w:eastAsia="nl-NL"/>
              </w:rPr>
              <w:t>Lichtmicroscopie: preparaat maken, waarnemen en interpreteren</w:t>
            </w:r>
          </w:p>
          <w:p w:rsidR="00C11016" w:rsidRPr="00C11016" w:rsidRDefault="00C11016" w:rsidP="00E85118">
            <w:pPr>
              <w:numPr>
                <w:ilvl w:val="0"/>
                <w:numId w:val="2"/>
              </w:numPr>
              <w:spacing w:after="0" w:line="160" w:lineRule="atLeast"/>
              <w:ind w:left="142" w:hanging="142"/>
              <w:rPr>
                <w:rFonts w:ascii="Arial" w:eastAsia="Times New Roman" w:hAnsi="Arial" w:cs="Times New Roman"/>
                <w:b/>
                <w:sz w:val="16"/>
                <w:szCs w:val="16"/>
                <w:lang w:val="nl-NL" w:eastAsia="nl-NL"/>
              </w:rPr>
            </w:pPr>
            <w:r w:rsidRPr="00C11016">
              <w:rPr>
                <w:rFonts w:ascii="Arial" w:eastAsia="Times New Roman" w:hAnsi="Arial" w:cs="Arial"/>
                <w:sz w:val="18"/>
                <w:szCs w:val="16"/>
                <w:lang w:val="nl-NL" w:eastAsia="nl-NL"/>
              </w:rPr>
              <w:t>Submicroscopische beelden: waarnemen en interpreteren</w:t>
            </w:r>
          </w:p>
        </w:tc>
      </w:tr>
      <w:tr w:rsidR="00C11016" w:rsidRPr="00C11016" w:rsidTr="00C11016">
        <w:trPr>
          <w:cantSplit/>
          <w:trHeight w:val="1100"/>
          <w:tblCellSpacing w:w="20" w:type="dxa"/>
        </w:trPr>
        <w:tc>
          <w:tcPr>
            <w:tcW w:w="669" w:type="dxa"/>
            <w:vMerge/>
            <w:shd w:val="clear" w:color="auto" w:fill="CCCCCC"/>
            <w:textDirection w:val="btLr"/>
          </w:tcPr>
          <w:p w:rsidR="00C11016" w:rsidRPr="00C11016" w:rsidRDefault="00C11016" w:rsidP="00C11016">
            <w:pPr>
              <w:spacing w:after="240" w:line="240" w:lineRule="atLeast"/>
              <w:jc w:val="center"/>
              <w:rPr>
                <w:rFonts w:ascii="Arial" w:eastAsia="Times New Roman" w:hAnsi="Arial" w:cs="Arial"/>
                <w:b/>
                <w:sz w:val="24"/>
                <w:szCs w:val="20"/>
                <w:lang w:val="nl-NL" w:eastAsia="nl-NL"/>
              </w:rPr>
            </w:pPr>
          </w:p>
        </w:tc>
        <w:tc>
          <w:tcPr>
            <w:tcW w:w="2733"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Onderzoekscompetentie</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 begeleiding en klassikaal</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Onderzoeksstappen onderscheiden: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onderzoeksvraag </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hypothese formuleren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voorbereiden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experiment uitvoeren, data hanteren, resultaten weergeven, </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besluit formuleren</w:t>
            </w:r>
          </w:p>
        </w:tc>
        <w:tc>
          <w:tcPr>
            <w:tcW w:w="3204" w:type="dxa"/>
            <w:tcBorders>
              <w:top w:val="nil"/>
            </w:tcBorders>
            <w:shd w:val="clear" w:color="auto" w:fill="auto"/>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Onderzoekend leren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 begeleiding en alleen of in kleine groepjes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Oefenen in de onderzoeksstappen voor een gegeven probleem:</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onderzoeksvraag stellen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hypothese formuleren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bruikbare informatie opzoeken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onderzoek uitvoeren volgens de aangereikte methode</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besluit formuleren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lastRenderedPageBreak/>
              <w:t>reflecteren over uitvoering en resultaat</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rapporteren</w:t>
            </w:r>
          </w:p>
        </w:tc>
        <w:tc>
          <w:tcPr>
            <w:tcW w:w="3358" w:type="dxa"/>
            <w:tcBorders>
              <w:top w:val="nil"/>
            </w:tcBorders>
          </w:tcPr>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p>
          <w:p w:rsidR="00C11016" w:rsidRPr="00C11016" w:rsidRDefault="00C11016" w:rsidP="00C11016">
            <w:pPr>
              <w:spacing w:after="0" w:line="240" w:lineRule="auto"/>
              <w:rPr>
                <w:rFonts w:ascii="Arial" w:eastAsia="Times New Roman" w:hAnsi="Arial" w:cs="Times New Roman"/>
                <w:b/>
                <w:i/>
                <w:sz w:val="18"/>
                <w:szCs w:val="16"/>
                <w:u w:val="single"/>
                <w:lang w:val="nl-NL" w:eastAsia="nl-NL"/>
              </w:rPr>
            </w:pPr>
            <w:r w:rsidRPr="00C11016">
              <w:rPr>
                <w:rFonts w:ascii="Arial" w:eastAsia="Times New Roman" w:hAnsi="Arial" w:cs="Times New Roman"/>
                <w:b/>
                <w:i/>
                <w:sz w:val="18"/>
                <w:szCs w:val="16"/>
                <w:u w:val="single"/>
                <w:lang w:val="nl-NL" w:eastAsia="nl-NL"/>
              </w:rPr>
              <w:t>Onderzoekend leren</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Begeleid zelfstandig en alleen of in kleine groepjes</w:t>
            </w:r>
          </w:p>
          <w:p w:rsidR="00C11016" w:rsidRPr="00C11016" w:rsidRDefault="00C11016" w:rsidP="00E85118">
            <w:pPr>
              <w:numPr>
                <w:ilvl w:val="0"/>
                <w:numId w:val="2"/>
              </w:numPr>
              <w:spacing w:after="0" w:line="160" w:lineRule="atLeast"/>
              <w:ind w:left="142"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Oefenen in de onderzoeksstappen voor een gegeven probleem:</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onderzoeksvraag stellen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hypothese formuleren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 xml:space="preserve">voorbereiden: informeren, methode opstellen, plannen </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onderzoek uitvoeren met een geschikte methode</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besluit formuleren</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lastRenderedPageBreak/>
              <w:t>reflecteren over uitvoering en resultaat</w:t>
            </w:r>
          </w:p>
          <w:p w:rsidR="00C11016" w:rsidRPr="00C11016" w:rsidRDefault="00C11016" w:rsidP="00E85118">
            <w:pPr>
              <w:numPr>
                <w:ilvl w:val="0"/>
                <w:numId w:val="3"/>
              </w:numPr>
              <w:spacing w:after="0" w:line="160" w:lineRule="atLeast"/>
              <w:ind w:left="284" w:hanging="142"/>
              <w:rPr>
                <w:rFonts w:ascii="Arial" w:eastAsia="Times New Roman" w:hAnsi="Arial" w:cs="Arial"/>
                <w:b/>
                <w:sz w:val="18"/>
                <w:szCs w:val="16"/>
                <w:lang w:val="nl-NL" w:eastAsia="nl-NL"/>
              </w:rPr>
            </w:pPr>
            <w:r w:rsidRPr="00C11016">
              <w:rPr>
                <w:rFonts w:ascii="Arial" w:eastAsia="Times New Roman" w:hAnsi="Arial" w:cs="Arial"/>
                <w:b/>
                <w:sz w:val="18"/>
                <w:szCs w:val="16"/>
                <w:lang w:val="nl-NL" w:eastAsia="nl-NL"/>
              </w:rPr>
              <w:t>rapporteren</w:t>
            </w:r>
          </w:p>
          <w:p w:rsidR="00C11016" w:rsidRPr="00C11016" w:rsidRDefault="00C11016" w:rsidP="00C11016">
            <w:pPr>
              <w:spacing w:after="0" w:line="160" w:lineRule="atLeast"/>
              <w:ind w:left="284"/>
              <w:rPr>
                <w:rFonts w:ascii="Arial" w:eastAsia="Times New Roman" w:hAnsi="Arial" w:cs="Arial"/>
                <w:b/>
                <w:sz w:val="18"/>
                <w:szCs w:val="16"/>
                <w:lang w:val="nl-NL" w:eastAsia="nl-NL"/>
              </w:rPr>
            </w:pPr>
          </w:p>
        </w:tc>
      </w:tr>
    </w:tbl>
    <w:p w:rsidR="00C11016" w:rsidRPr="00C11016" w:rsidRDefault="00C11016" w:rsidP="00C11016">
      <w:pPr>
        <w:spacing w:after="0" w:line="260" w:lineRule="exact"/>
        <w:rPr>
          <w:rFonts w:ascii="Arial" w:eastAsia="Times New Roman" w:hAnsi="Arial" w:cs="Times New Roman"/>
          <w:sz w:val="20"/>
          <w:szCs w:val="24"/>
          <w:lang w:val="nl-NL" w:eastAsia="nl-NL"/>
        </w:rPr>
      </w:pPr>
    </w:p>
    <w:p w:rsidR="00C11016" w:rsidRPr="00C11016" w:rsidRDefault="00C11016" w:rsidP="00C11016">
      <w:pPr>
        <w:spacing w:after="240" w:line="240" w:lineRule="atLeast"/>
        <w:jc w:val="both"/>
        <w:rPr>
          <w:rFonts w:ascii="Arial" w:eastAsia="Times New Roman" w:hAnsi="Arial" w:cs="Times New Roman"/>
          <w:sz w:val="20"/>
          <w:szCs w:val="20"/>
          <w:lang w:eastAsia="nl-NL"/>
        </w:rPr>
      </w:pPr>
    </w:p>
    <w:p w:rsidR="00C11016" w:rsidRPr="00C11016" w:rsidRDefault="00C11016" w:rsidP="00C11016">
      <w:pPr>
        <w:spacing w:after="240" w:line="240" w:lineRule="atLeast"/>
        <w:jc w:val="both"/>
        <w:rPr>
          <w:rFonts w:ascii="Arial" w:eastAsia="Times New Roman" w:hAnsi="Arial" w:cs="Times New Roman"/>
          <w:sz w:val="20"/>
          <w:szCs w:val="24"/>
          <w:lang w:val="nl-NL" w:eastAsia="nl-NL"/>
        </w:rPr>
      </w:pPr>
    </w:p>
    <w:p w:rsidR="005D5631" w:rsidRDefault="005D5631" w:rsidP="005D5631">
      <w:pPr>
        <w:pStyle w:val="LPTekst"/>
      </w:pPr>
      <w:r>
        <w:tab/>
      </w:r>
    </w:p>
    <w:p w:rsidR="00B452D1" w:rsidRPr="00135104" w:rsidRDefault="00B452D1" w:rsidP="00B452D1">
      <w:pPr>
        <w:pStyle w:val="LPKop2"/>
      </w:pPr>
      <w:bookmarkStart w:id="10" w:name="_Toc437607357"/>
      <w:bookmarkStart w:id="11" w:name="_Toc451850155"/>
      <w:r w:rsidRPr="00135104">
        <w:t>Leerlijn en mogelijke timing fysica voor Sportwetenschappen</w:t>
      </w:r>
      <w:bookmarkEnd w:id="10"/>
      <w:bookmarkEnd w:id="11"/>
    </w:p>
    <w:p w:rsidR="00B452D1" w:rsidRPr="00135104" w:rsidRDefault="00B452D1" w:rsidP="00B452D1">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leerplan fysica is een </w:t>
      </w:r>
      <w:r w:rsidRPr="00135104">
        <w:rPr>
          <w:rFonts w:ascii="Trebuchet MS" w:eastAsia="Times New Roman" w:hAnsi="Trebuchet MS" w:cs="Times New Roman"/>
          <w:b/>
          <w:sz w:val="20"/>
          <w:szCs w:val="24"/>
          <w:lang w:val="nl-NL" w:eastAsia="nl-NL"/>
        </w:rPr>
        <w:t>graadleerplan</w:t>
      </w:r>
      <w:r w:rsidRPr="00135104">
        <w:rPr>
          <w:rFonts w:ascii="Trebuchet MS" w:eastAsia="Times New Roman" w:hAnsi="Trebuchet MS" w:cs="Times New Roman"/>
          <w:sz w:val="20"/>
          <w:szCs w:val="24"/>
          <w:lang w:val="nl-NL" w:eastAsia="nl-NL"/>
        </w:rPr>
        <w:t xml:space="preserve"> voor </w:t>
      </w:r>
      <w:r w:rsidRPr="00135104">
        <w:rPr>
          <w:rFonts w:ascii="Trebuchet MS" w:eastAsia="Times New Roman" w:hAnsi="Trebuchet MS" w:cs="Times New Roman"/>
          <w:b/>
          <w:sz w:val="20"/>
          <w:szCs w:val="24"/>
          <w:lang w:val="nl-NL" w:eastAsia="nl-NL"/>
        </w:rPr>
        <w:t>vier graaduren</w:t>
      </w:r>
      <w:r w:rsidRPr="00135104">
        <w:rPr>
          <w:rFonts w:ascii="Trebuchet MS" w:eastAsia="Times New Roman" w:hAnsi="Trebuchet MS" w:cs="Times New Roman"/>
          <w:sz w:val="20"/>
          <w:szCs w:val="24"/>
          <w:lang w:val="nl-NL" w:eastAsia="nl-NL"/>
        </w:rPr>
        <w:t xml:space="preserve">. </w:t>
      </w:r>
    </w:p>
    <w:p w:rsidR="00B452D1" w:rsidRPr="00135104" w:rsidRDefault="00B452D1" w:rsidP="00B452D1">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Er worden </w:t>
      </w:r>
      <w:r w:rsidRPr="00135104">
        <w:rPr>
          <w:rFonts w:ascii="Trebuchet MS" w:eastAsia="Times New Roman" w:hAnsi="Trebuchet MS" w:cs="Times New Roman"/>
          <w:b/>
          <w:sz w:val="20"/>
          <w:szCs w:val="24"/>
          <w:lang w:val="nl-NL" w:eastAsia="nl-NL"/>
        </w:rPr>
        <w:t>minimum 12 uur practica</w:t>
      </w:r>
      <w:r w:rsidRPr="00135104">
        <w:rPr>
          <w:rFonts w:ascii="Trebuchet MS" w:eastAsia="Times New Roman" w:hAnsi="Trebuchet MS" w:cs="Times New Roman"/>
          <w:sz w:val="20"/>
          <w:szCs w:val="24"/>
          <w:lang w:val="nl-NL" w:eastAsia="nl-NL"/>
        </w:rPr>
        <w:t xml:space="preserve"> uitgevoerd over de graad, gespreid over het geheel van de leerstof. Bij kleinere laboratoriumopdrachten, die minder dan één lesuur in beslag nemen, wordt minimum een equivalent van 12 uur voorzien over de graad. </w:t>
      </w:r>
    </w:p>
    <w:p w:rsidR="00B452D1" w:rsidRPr="00135104" w:rsidRDefault="00B452D1" w:rsidP="00B452D1">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Mogelijke practica en onderzoeksonderwerpen staan bij ieder hoofdstuk vermeld onder de leerplandoelstellingen.</w:t>
      </w:r>
    </w:p>
    <w:p w:rsidR="00B452D1" w:rsidRPr="00135104" w:rsidRDefault="00B452D1" w:rsidP="00B452D1">
      <w:pPr>
        <w:spacing w:after="240" w:line="360" w:lineRule="auto"/>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4"/>
          <w:lang w:val="nl-NL" w:eastAsia="nl-NL"/>
        </w:rPr>
        <w:t>Timing voor vier graaduren</w:t>
      </w:r>
    </w:p>
    <w:tbl>
      <w:tblPr>
        <w:tblW w:w="6684"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3849"/>
        <w:gridCol w:w="2835"/>
      </w:tblGrid>
      <w:tr w:rsidR="00B452D1" w:rsidRPr="00135104" w:rsidTr="00B452D1">
        <w:trPr>
          <w:trHeight w:val="443"/>
          <w:tblHeader/>
          <w:tblCellSpacing w:w="20" w:type="dxa"/>
          <w:jc w:val="center"/>
        </w:trPr>
        <w:tc>
          <w:tcPr>
            <w:tcW w:w="3789" w:type="dxa"/>
            <w:shd w:val="clear" w:color="auto" w:fill="B3B3B3"/>
          </w:tcPr>
          <w:p w:rsidR="00B452D1" w:rsidRPr="00135104" w:rsidRDefault="00B452D1" w:rsidP="00B452D1">
            <w:pPr>
              <w:spacing w:after="240" w:line="240" w:lineRule="atLeast"/>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Thema’s</w:t>
            </w:r>
          </w:p>
        </w:tc>
        <w:tc>
          <w:tcPr>
            <w:tcW w:w="2775" w:type="dxa"/>
            <w:shd w:val="clear" w:color="auto" w:fill="B3B3B3"/>
          </w:tcPr>
          <w:p w:rsidR="00B452D1" w:rsidRPr="00135104" w:rsidRDefault="00B452D1" w:rsidP="00B452D1">
            <w:pPr>
              <w:spacing w:after="240" w:line="240" w:lineRule="atLeast"/>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Lestijden</w:t>
            </w:r>
          </w:p>
        </w:tc>
      </w:tr>
      <w:tr w:rsidR="00B452D1" w:rsidRPr="00135104" w:rsidTr="00B452D1">
        <w:trPr>
          <w:tblCellSpacing w:w="20" w:type="dxa"/>
          <w:jc w:val="center"/>
        </w:trPr>
        <w:tc>
          <w:tcPr>
            <w:tcW w:w="6604" w:type="dxa"/>
            <w:gridSpan w:val="2"/>
            <w:shd w:val="clear" w:color="auto" w:fill="FFCC99"/>
          </w:tcPr>
          <w:p w:rsidR="00B452D1" w:rsidRPr="00135104" w:rsidRDefault="00B452D1" w:rsidP="00B452D1">
            <w:pPr>
              <w:spacing w:after="0" w:line="260" w:lineRule="exact"/>
              <w:jc w:val="center"/>
              <w:rPr>
                <w:rFonts w:ascii="Trebuchet MS" w:eastAsia="Times New Roman" w:hAnsi="Trebuchet MS" w:cs="Arial"/>
                <w:b/>
                <w:i/>
                <w:sz w:val="20"/>
                <w:szCs w:val="20"/>
                <w:lang w:val="nl-NL" w:eastAsia="nl-NL"/>
              </w:rPr>
            </w:pPr>
            <w:r w:rsidRPr="00135104">
              <w:rPr>
                <w:rFonts w:ascii="Trebuchet MS" w:eastAsia="Times New Roman" w:hAnsi="Trebuchet MS" w:cs="Arial"/>
                <w:b/>
                <w:i/>
                <w:sz w:val="20"/>
                <w:szCs w:val="20"/>
                <w:lang w:val="nl-NL" w:eastAsia="nl-NL"/>
              </w:rPr>
              <w:t>3de graad (vier graaduren)</w:t>
            </w:r>
          </w:p>
          <w:p w:rsidR="00B452D1" w:rsidRPr="00135104" w:rsidRDefault="00B452D1" w:rsidP="00B452D1">
            <w:pPr>
              <w:spacing w:after="0" w:line="260" w:lineRule="exact"/>
              <w:jc w:val="center"/>
              <w:rPr>
                <w:rFonts w:ascii="Trebuchet MS" w:eastAsia="Times New Roman" w:hAnsi="Trebuchet MS" w:cs="Arial"/>
                <w:i/>
                <w:sz w:val="20"/>
                <w:szCs w:val="20"/>
                <w:lang w:val="nl-NL" w:eastAsia="nl-NL"/>
              </w:rPr>
            </w:pPr>
            <w:r w:rsidRPr="00135104">
              <w:rPr>
                <w:rFonts w:ascii="Trebuchet MS" w:eastAsia="Times New Roman" w:hAnsi="Trebuchet MS" w:cs="Arial"/>
                <w:i/>
                <w:sz w:val="20"/>
                <w:szCs w:val="20"/>
                <w:lang w:val="nl-NL" w:eastAsia="nl-NL"/>
              </w:rPr>
              <w:t>(inclusief toetsen en 12 lestijden practica)</w:t>
            </w:r>
          </w:p>
        </w:tc>
      </w:tr>
      <w:tr w:rsidR="00B452D1" w:rsidRPr="00135104" w:rsidTr="00B452D1">
        <w:trPr>
          <w:trHeight w:val="717"/>
          <w:tblCellSpacing w:w="20" w:type="dxa"/>
          <w:jc w:val="center"/>
        </w:trPr>
        <w:tc>
          <w:tcPr>
            <w:tcW w:w="3789" w:type="dxa"/>
            <w:shd w:val="clear" w:color="auto" w:fill="B3B3B3"/>
            <w:vAlign w:val="center"/>
          </w:tcPr>
          <w:p w:rsidR="00B452D1" w:rsidRPr="00135104" w:rsidRDefault="00B452D1" w:rsidP="00B452D1">
            <w:pPr>
              <w:tabs>
                <w:tab w:val="num" w:pos="397"/>
              </w:tabs>
              <w:spacing w:after="0" w:line="240" w:lineRule="atLeast"/>
              <w:ind w:left="397" w:hanging="397"/>
              <w:rPr>
                <w:rFonts w:ascii="Trebuchet MS" w:eastAsia="Times New Roman" w:hAnsi="Trebuchet MS" w:cs="Times New Roman"/>
                <w:sz w:val="20"/>
                <w:szCs w:val="20"/>
                <w:lang w:val="nl-NL" w:eastAsia="nl-NL"/>
              </w:rPr>
            </w:pPr>
            <w:r w:rsidRPr="00135104">
              <w:rPr>
                <w:rFonts w:ascii="Trebuchet MS" w:eastAsia="Times New Roman" w:hAnsi="Trebuchet MS" w:cs="Arial"/>
                <w:b/>
                <w:sz w:val="20"/>
                <w:szCs w:val="20"/>
                <w:lang w:val="nl-NL" w:eastAsia="nl-NL"/>
              </w:rPr>
              <w:t>Elektriciteit</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16</w:t>
            </w:r>
          </w:p>
        </w:tc>
      </w:tr>
      <w:tr w:rsidR="00B452D1" w:rsidRPr="00135104" w:rsidTr="00B452D1">
        <w:trPr>
          <w:trHeight w:val="717"/>
          <w:tblCellSpacing w:w="20" w:type="dxa"/>
          <w:jc w:val="center"/>
        </w:trPr>
        <w:tc>
          <w:tcPr>
            <w:tcW w:w="3789" w:type="dxa"/>
            <w:shd w:val="clear" w:color="auto" w:fill="B3B3B3"/>
            <w:vAlign w:val="center"/>
          </w:tcPr>
          <w:p w:rsidR="00B452D1" w:rsidRPr="00135104" w:rsidRDefault="00B452D1" w:rsidP="00B452D1">
            <w:pPr>
              <w:spacing w:after="0" w:line="260" w:lineRule="exact"/>
              <w:rPr>
                <w:rFonts w:ascii="Trebuchet MS" w:eastAsia="Times New Roman" w:hAnsi="Trebuchet MS" w:cs="Arial"/>
                <w:sz w:val="20"/>
                <w:szCs w:val="20"/>
                <w:lang w:val="nl-NL" w:eastAsia="nl-NL"/>
              </w:rPr>
            </w:pPr>
            <w:r w:rsidRPr="00135104">
              <w:rPr>
                <w:rFonts w:ascii="Trebuchet MS" w:eastAsia="Times New Roman" w:hAnsi="Trebuchet MS" w:cs="Arial"/>
                <w:b/>
                <w:sz w:val="20"/>
                <w:szCs w:val="20"/>
                <w:lang w:val="nl-NL" w:eastAsia="nl-NL"/>
              </w:rPr>
              <w:t>Elektromagnetisme</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16</w:t>
            </w:r>
          </w:p>
        </w:tc>
      </w:tr>
      <w:tr w:rsidR="00B452D1" w:rsidRPr="00135104" w:rsidTr="00B452D1">
        <w:trPr>
          <w:trHeight w:val="809"/>
          <w:tblCellSpacing w:w="20" w:type="dxa"/>
          <w:jc w:val="center"/>
        </w:trPr>
        <w:tc>
          <w:tcPr>
            <w:tcW w:w="3789" w:type="dxa"/>
            <w:shd w:val="clear" w:color="auto" w:fill="B3B3B3"/>
            <w:vAlign w:val="center"/>
          </w:tcPr>
          <w:p w:rsidR="00B452D1" w:rsidRPr="00135104" w:rsidRDefault="00B452D1" w:rsidP="00B452D1">
            <w:pPr>
              <w:spacing w:after="0" w:line="260" w:lineRule="exact"/>
              <w:rPr>
                <w:rFonts w:ascii="Trebuchet MS" w:eastAsia="Times New Roman" w:hAnsi="Trebuchet MS" w:cs="Arial"/>
                <w:sz w:val="20"/>
                <w:szCs w:val="20"/>
                <w:lang w:val="nl-NL" w:eastAsia="nl-NL"/>
              </w:rPr>
            </w:pPr>
            <w:r w:rsidRPr="00135104">
              <w:rPr>
                <w:rFonts w:ascii="Trebuchet MS" w:eastAsia="Times New Roman" w:hAnsi="Trebuchet MS" w:cs="Arial"/>
                <w:b/>
                <w:sz w:val="20"/>
                <w:szCs w:val="20"/>
                <w:lang w:val="nl-NL" w:eastAsia="nl-NL"/>
              </w:rPr>
              <w:t>Kernfysica</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6</w:t>
            </w:r>
          </w:p>
        </w:tc>
      </w:tr>
      <w:tr w:rsidR="00B452D1" w:rsidRPr="00135104" w:rsidTr="00B452D1">
        <w:trPr>
          <w:trHeight w:val="809"/>
          <w:tblCellSpacing w:w="20" w:type="dxa"/>
          <w:jc w:val="center"/>
        </w:trPr>
        <w:tc>
          <w:tcPr>
            <w:tcW w:w="3789" w:type="dxa"/>
            <w:shd w:val="clear" w:color="auto" w:fill="B3B3B3"/>
            <w:vAlign w:val="center"/>
          </w:tcPr>
          <w:p w:rsidR="00B452D1" w:rsidRPr="00135104" w:rsidRDefault="00B452D1" w:rsidP="00B452D1">
            <w:pPr>
              <w:spacing w:after="0" w:line="260" w:lineRule="exact"/>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lastRenderedPageBreak/>
              <w:t>Statica in sportwetenschappen</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12</w:t>
            </w:r>
          </w:p>
        </w:tc>
      </w:tr>
      <w:tr w:rsidR="00B452D1" w:rsidRPr="00135104" w:rsidTr="00B452D1">
        <w:trPr>
          <w:trHeight w:val="1095"/>
          <w:tblCellSpacing w:w="20" w:type="dxa"/>
          <w:jc w:val="center"/>
        </w:trPr>
        <w:tc>
          <w:tcPr>
            <w:tcW w:w="3789" w:type="dxa"/>
            <w:shd w:val="clear" w:color="auto" w:fill="B3B3B3"/>
            <w:vAlign w:val="center"/>
          </w:tcPr>
          <w:p w:rsidR="00B452D1" w:rsidRPr="00135104" w:rsidRDefault="00B452D1" w:rsidP="00B452D1">
            <w:pPr>
              <w:spacing w:after="0" w:line="260" w:lineRule="exact"/>
              <w:rPr>
                <w:rFonts w:ascii="Trebuchet MS" w:eastAsia="Times New Roman" w:hAnsi="Trebuchet MS" w:cs="Arial"/>
                <w:sz w:val="20"/>
                <w:szCs w:val="20"/>
                <w:lang w:val="nl-NL" w:eastAsia="nl-NL"/>
              </w:rPr>
            </w:pPr>
            <w:r w:rsidRPr="00135104">
              <w:rPr>
                <w:rFonts w:ascii="Trebuchet MS" w:eastAsia="Times New Roman" w:hAnsi="Trebuchet MS" w:cs="Arial"/>
                <w:b/>
                <w:sz w:val="20"/>
                <w:szCs w:val="20"/>
                <w:lang w:val="nl-NL" w:eastAsia="nl-NL"/>
              </w:rPr>
              <w:t>Dynamica en kinematica</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30</w:t>
            </w:r>
          </w:p>
        </w:tc>
      </w:tr>
      <w:tr w:rsidR="00B452D1" w:rsidRPr="00135104" w:rsidTr="00B452D1">
        <w:trPr>
          <w:trHeight w:val="701"/>
          <w:tblCellSpacing w:w="20" w:type="dxa"/>
          <w:jc w:val="center"/>
        </w:trPr>
        <w:tc>
          <w:tcPr>
            <w:tcW w:w="3789" w:type="dxa"/>
            <w:shd w:val="clear" w:color="auto" w:fill="B3B3B3"/>
            <w:vAlign w:val="center"/>
          </w:tcPr>
          <w:p w:rsidR="00B452D1" w:rsidRPr="00135104" w:rsidRDefault="00B452D1" w:rsidP="00B452D1">
            <w:pPr>
              <w:spacing w:after="0" w:line="260" w:lineRule="exact"/>
              <w:rPr>
                <w:rFonts w:ascii="Trebuchet MS" w:eastAsia="Times New Roman" w:hAnsi="Trebuchet MS" w:cs="Arial"/>
                <w:sz w:val="20"/>
                <w:szCs w:val="20"/>
                <w:lang w:val="nl-NL" w:eastAsia="nl-NL"/>
              </w:rPr>
            </w:pPr>
            <w:r w:rsidRPr="00135104">
              <w:rPr>
                <w:rFonts w:ascii="Trebuchet MS" w:eastAsia="Times New Roman" w:hAnsi="Trebuchet MS" w:cs="Arial"/>
                <w:b/>
                <w:sz w:val="20"/>
                <w:szCs w:val="20"/>
                <w:lang w:val="nl-NL" w:eastAsia="nl-NL"/>
              </w:rPr>
              <w:t>Arbeid, vermogen energie</w:t>
            </w:r>
          </w:p>
        </w:tc>
        <w:tc>
          <w:tcPr>
            <w:tcW w:w="2775" w:type="dxa"/>
            <w:vAlign w:val="center"/>
          </w:tcPr>
          <w:p w:rsidR="00B452D1" w:rsidRPr="00135104" w:rsidRDefault="00B452D1" w:rsidP="00B452D1">
            <w:pPr>
              <w:spacing w:after="0" w:line="260" w:lineRule="exac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5</w:t>
            </w:r>
          </w:p>
        </w:tc>
      </w:tr>
      <w:tr w:rsidR="00B452D1" w:rsidRPr="00135104" w:rsidTr="00B452D1">
        <w:trPr>
          <w:trHeight w:val="1079"/>
          <w:tblCellSpacing w:w="20" w:type="dxa"/>
          <w:jc w:val="center"/>
        </w:trPr>
        <w:tc>
          <w:tcPr>
            <w:tcW w:w="3789" w:type="dxa"/>
            <w:shd w:val="clear" w:color="auto" w:fill="B3B3B3"/>
            <w:vAlign w:val="center"/>
          </w:tcPr>
          <w:p w:rsidR="00B452D1" w:rsidRPr="00135104" w:rsidRDefault="00B452D1" w:rsidP="00B452D1">
            <w:pPr>
              <w:tabs>
                <w:tab w:val="num" w:pos="397"/>
              </w:tabs>
              <w:spacing w:after="0" w:line="240" w:lineRule="atLeast"/>
              <w:rPr>
                <w:rFonts w:ascii="Trebuchet MS" w:eastAsia="Times New Roman" w:hAnsi="Trebuchet MS" w:cs="Times New Roman"/>
                <w:sz w:val="20"/>
                <w:szCs w:val="20"/>
                <w:lang w:val="nl-NL" w:eastAsia="nl-NL"/>
              </w:rPr>
            </w:pPr>
            <w:r w:rsidRPr="00135104">
              <w:rPr>
                <w:rFonts w:ascii="Trebuchet MS" w:eastAsia="Times New Roman" w:hAnsi="Trebuchet MS" w:cs="Arial"/>
                <w:b/>
                <w:sz w:val="20"/>
                <w:szCs w:val="20"/>
                <w:lang w:val="nl-NL" w:eastAsia="nl-NL"/>
              </w:rPr>
              <w:t>Trillingen en golven</w:t>
            </w:r>
          </w:p>
        </w:tc>
        <w:tc>
          <w:tcPr>
            <w:tcW w:w="2775" w:type="dxa"/>
            <w:vAlign w:val="center"/>
          </w:tcPr>
          <w:p w:rsidR="00B452D1" w:rsidRPr="00135104" w:rsidRDefault="00B452D1" w:rsidP="00B452D1">
            <w:pPr>
              <w:spacing w:after="120" w:line="240" w:lineRule="atLeast"/>
              <w:jc w:val="center"/>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15</w:t>
            </w:r>
          </w:p>
        </w:tc>
      </w:tr>
    </w:tbl>
    <w:p w:rsidR="00B452D1" w:rsidRPr="00135104" w:rsidRDefault="00B452D1" w:rsidP="00B452D1">
      <w:pPr>
        <w:spacing w:before="120" w:after="120" w:line="360" w:lineRule="auto"/>
        <w:jc w:val="both"/>
        <w:rPr>
          <w:rFonts w:ascii="Trebuchet MS" w:eastAsia="Times New Roman" w:hAnsi="Trebuchet MS" w:cs="Times New Roman"/>
          <w:sz w:val="20"/>
          <w:szCs w:val="24"/>
          <w:lang w:val="nl-NL" w:eastAsia="nl-NL"/>
        </w:rPr>
      </w:pPr>
    </w:p>
    <w:p w:rsidR="00B452D1" w:rsidRPr="00135104" w:rsidRDefault="00B452D1" w:rsidP="00B452D1">
      <w:pPr>
        <w:spacing w:before="120" w:after="120" w:line="360" w:lineRule="auto"/>
        <w:rPr>
          <w:rFonts w:ascii="Trebuchet MS" w:eastAsia="Times New Roman" w:hAnsi="Trebuchet MS" w:cs="Times New Roman"/>
          <w:iCs/>
          <w:sz w:val="20"/>
          <w:szCs w:val="20"/>
          <w:lang w:val="nl-NL" w:eastAsia="nl-NL"/>
        </w:rPr>
      </w:pPr>
      <w:r w:rsidRPr="00135104">
        <w:rPr>
          <w:rFonts w:ascii="Trebuchet MS" w:eastAsia="Times New Roman" w:hAnsi="Trebuchet MS" w:cs="Times New Roman"/>
          <w:sz w:val="20"/>
          <w:szCs w:val="24"/>
          <w:lang w:val="nl-NL" w:eastAsia="nl-NL"/>
        </w:rPr>
        <w:t xml:space="preserve">De volgorde van de leerinhouden houdt rekening met de voorkennis en denkprocessen van de leerlingen. De ingebouwde leerlijn beoogt </w:t>
      </w:r>
      <w:r w:rsidRPr="00135104">
        <w:rPr>
          <w:rFonts w:ascii="Trebuchet MS" w:eastAsia="Times New Roman" w:hAnsi="Trebuchet MS" w:cs="Times New Roman"/>
          <w:iCs/>
          <w:sz w:val="20"/>
          <w:szCs w:val="20"/>
          <w:lang w:val="nl-NL" w:eastAsia="nl-NL"/>
        </w:rPr>
        <w:t>een progressieve en graduele groei van de leerling naar moeilijkere en meer complexe taken en probeert breuken in de horizontale en verticale samenhang te voorkomen.</w:t>
      </w:r>
    </w:p>
    <w:p w:rsidR="00934153" w:rsidRPr="00135104" w:rsidRDefault="00934153" w:rsidP="00934153">
      <w:pPr>
        <w:pStyle w:val="LPKop1"/>
      </w:pPr>
      <w:bookmarkStart w:id="12" w:name="_Toc437607358"/>
      <w:bookmarkStart w:id="13" w:name="_Toc451850156"/>
      <w:r w:rsidRPr="00135104">
        <w:lastRenderedPageBreak/>
        <w:t>Algemene pedagogisch-didactische wenken</w:t>
      </w:r>
      <w:bookmarkEnd w:id="12"/>
      <w:bookmarkEnd w:id="13"/>
    </w:p>
    <w:p w:rsidR="00934153" w:rsidRPr="00135104" w:rsidRDefault="00934153" w:rsidP="00934153">
      <w:pPr>
        <w:pStyle w:val="LPKop2"/>
      </w:pPr>
      <w:bookmarkStart w:id="14" w:name="_Toc437607359"/>
      <w:bookmarkStart w:id="15" w:name="_Toc451850157"/>
      <w:r w:rsidRPr="00135104">
        <w:t>Leeswijzer bij de doelstellingen</w:t>
      </w:r>
      <w:bookmarkEnd w:id="14"/>
      <w:bookmarkEnd w:id="15"/>
    </w:p>
    <w:p w:rsidR="00934153" w:rsidRPr="00135104" w:rsidRDefault="00934153" w:rsidP="00934153">
      <w:pPr>
        <w:pStyle w:val="LPKop3"/>
        <w:rPr>
          <w:rFonts w:ascii="Trebuchet MS" w:hAnsi="Trebuchet MS"/>
        </w:rPr>
      </w:pPr>
      <w:r w:rsidRPr="00135104">
        <w:rPr>
          <w:rFonts w:ascii="Trebuchet MS" w:hAnsi="Trebuchet MS"/>
        </w:rPr>
        <w:t>Algemene doelstellingen (AD)</w:t>
      </w:r>
    </w:p>
    <w:p w:rsidR="00934153" w:rsidRPr="00135104" w:rsidRDefault="00934153" w:rsidP="008E15FA">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algemene doelstellingen slaan op de </w:t>
      </w:r>
      <w:r w:rsidRPr="00135104">
        <w:rPr>
          <w:rFonts w:ascii="Trebuchet MS" w:eastAsia="Times New Roman" w:hAnsi="Trebuchet MS" w:cs="Times New Roman"/>
          <w:b/>
          <w:sz w:val="20"/>
          <w:szCs w:val="24"/>
          <w:lang w:val="nl-NL" w:eastAsia="nl-NL"/>
        </w:rPr>
        <w:t>brede, natuurwetenschappelijke vorming</w:t>
      </w:r>
      <w:r w:rsidRPr="00135104">
        <w:rPr>
          <w:rFonts w:ascii="Trebuchet MS" w:eastAsia="Times New Roman" w:hAnsi="Trebuchet MS" w:cs="Times New Roman"/>
          <w:sz w:val="20"/>
          <w:szCs w:val="24"/>
          <w:lang w:val="nl-NL" w:eastAsia="nl-NL"/>
        </w:rPr>
        <w:t>. Deze doelen worden gerealiseerd binnen leerinhouden die worden bepaald door de basisdoelstellingen en eventuele verdiepende doelstellingen.</w:t>
      </w:r>
    </w:p>
    <w:p w:rsidR="00934153" w:rsidRPr="00135104" w:rsidRDefault="00934153" w:rsidP="00934153">
      <w:pPr>
        <w:pStyle w:val="LPKop3"/>
        <w:rPr>
          <w:rFonts w:ascii="Trebuchet MS" w:hAnsi="Trebuchet MS"/>
        </w:rPr>
      </w:pPr>
      <w:r w:rsidRPr="00135104">
        <w:rPr>
          <w:rFonts w:ascii="Trebuchet MS" w:hAnsi="Trebuchet MS"/>
        </w:rPr>
        <w:t>Basisdoelstellingen (B) en verdiepende doelstellingen (V)</w:t>
      </w:r>
    </w:p>
    <w:p w:rsidR="00934153" w:rsidRPr="00135104" w:rsidRDefault="00934153" w:rsidP="008E15FA">
      <w:pPr>
        <w:spacing w:after="0" w:line="360" w:lineRule="auto"/>
        <w:rPr>
          <w:rFonts w:ascii="Trebuchet MS" w:eastAsia="Times New Roman" w:hAnsi="Trebuchet MS" w:cs="Arial"/>
          <w:i/>
          <w:iCs/>
          <w:sz w:val="20"/>
          <w:szCs w:val="20"/>
          <w:lang w:val="nl-NL" w:eastAsia="nl-NL"/>
        </w:rPr>
      </w:pPr>
      <w:r w:rsidRPr="00135104">
        <w:rPr>
          <w:rFonts w:ascii="Trebuchet MS" w:eastAsia="Times New Roman" w:hAnsi="Trebuchet MS" w:cs="Arial"/>
          <w:sz w:val="20"/>
          <w:szCs w:val="20"/>
          <w:lang w:eastAsia="nl-NL"/>
        </w:rPr>
        <w:t xml:space="preserve">Het verwachte beheersingsniveau heet </w:t>
      </w:r>
      <w:r w:rsidRPr="00135104">
        <w:rPr>
          <w:rFonts w:ascii="Trebuchet MS" w:eastAsia="Times New Roman" w:hAnsi="Trebuchet MS" w:cs="Arial"/>
          <w:b/>
          <w:bCs/>
          <w:sz w:val="20"/>
          <w:szCs w:val="20"/>
          <w:lang w:eastAsia="nl-NL"/>
        </w:rPr>
        <w:t>basis.</w:t>
      </w:r>
      <w:r w:rsidRPr="00135104">
        <w:rPr>
          <w:rFonts w:ascii="Trebuchet MS" w:eastAsia="Times New Roman" w:hAnsi="Trebuchet MS" w:cs="Arial"/>
          <w:sz w:val="20"/>
          <w:szCs w:val="20"/>
          <w:lang w:eastAsia="nl-NL"/>
        </w:rPr>
        <w:t xml:space="preserve"> Dit is in principe </w:t>
      </w:r>
      <w:r w:rsidRPr="00135104">
        <w:rPr>
          <w:rFonts w:ascii="Trebuchet MS" w:eastAsia="Times New Roman" w:hAnsi="Trebuchet MS" w:cs="Arial"/>
          <w:b/>
          <w:bCs/>
          <w:i/>
          <w:iCs/>
          <w:sz w:val="20"/>
          <w:szCs w:val="20"/>
          <w:lang w:eastAsia="nl-NL"/>
        </w:rPr>
        <w:t>het te realiseren niveau voor alle leerlingen van deze studierichting</w:t>
      </w:r>
      <w:r w:rsidRPr="00135104">
        <w:rPr>
          <w:rFonts w:ascii="Trebuchet MS" w:eastAsia="Times New Roman" w:hAnsi="Trebuchet MS" w:cs="Arial"/>
          <w:bCs/>
          <w:i/>
          <w:iCs/>
          <w:sz w:val="20"/>
          <w:szCs w:val="20"/>
          <w:lang w:eastAsia="nl-NL"/>
        </w:rPr>
        <w:t>.</w:t>
      </w:r>
      <w:r w:rsidRPr="00135104">
        <w:rPr>
          <w:rFonts w:ascii="Trebuchet MS" w:eastAsia="Times New Roman" w:hAnsi="Trebuchet MS" w:cs="Arial"/>
          <w:sz w:val="20"/>
          <w:szCs w:val="20"/>
          <w:lang w:eastAsia="nl-NL"/>
        </w:rPr>
        <w:t xml:space="preserve"> Hoofdzakelijk dit niveau is bepalend voor de evaluatie</w:t>
      </w:r>
      <w:r w:rsidRPr="00135104">
        <w:rPr>
          <w:rFonts w:ascii="Trebuchet MS" w:eastAsia="Times New Roman" w:hAnsi="Trebuchet MS" w:cs="Arial"/>
          <w:sz w:val="20"/>
          <w:szCs w:val="20"/>
          <w:lang w:val="nl-NL" w:eastAsia="nl-NL"/>
        </w:rPr>
        <w:t xml:space="preserve">. </w:t>
      </w:r>
      <w:r w:rsidRPr="00135104">
        <w:rPr>
          <w:rFonts w:ascii="Trebuchet MS" w:eastAsia="Times New Roman" w:hAnsi="Trebuchet MS" w:cs="Arial"/>
          <w:sz w:val="20"/>
          <w:szCs w:val="20"/>
          <w:lang w:eastAsia="nl-NL"/>
        </w:rPr>
        <w:t>De basisdoelstellingen worden in dit leerplan genummerd als B1, B2 … Ook de algemene doelstellingen (AD1, AD2 …) behoren tot de basis.</w:t>
      </w:r>
    </w:p>
    <w:p w:rsidR="00934153" w:rsidRPr="00135104" w:rsidRDefault="00934153" w:rsidP="008E15FA">
      <w:pPr>
        <w:spacing w:after="0" w:line="360" w:lineRule="auto"/>
        <w:rPr>
          <w:rFonts w:ascii="Trebuchet MS" w:eastAsia="Times New Roman" w:hAnsi="Trebuchet MS" w:cs="Arial"/>
          <w:sz w:val="20"/>
          <w:szCs w:val="20"/>
          <w:lang w:eastAsia="nl-NL"/>
        </w:rPr>
      </w:pPr>
    </w:p>
    <w:p w:rsidR="00934153" w:rsidRPr="00135104" w:rsidRDefault="00934153" w:rsidP="008E15FA">
      <w:pPr>
        <w:spacing w:after="0" w:line="360" w:lineRule="auto"/>
        <w:rPr>
          <w:rFonts w:ascii="Trebuchet MS" w:eastAsia="Times New Roman" w:hAnsi="Trebuchet MS" w:cs="Arial"/>
          <w:sz w:val="20"/>
          <w:szCs w:val="20"/>
          <w:lang w:eastAsia="nl-NL"/>
        </w:rPr>
      </w:pPr>
      <w:r w:rsidRPr="00135104">
        <w:rPr>
          <w:rFonts w:ascii="Trebuchet MS" w:eastAsia="Times New Roman" w:hAnsi="Trebuchet MS" w:cs="Arial"/>
          <w:sz w:val="20"/>
          <w:szCs w:val="20"/>
          <w:lang w:eastAsia="nl-NL"/>
        </w:rPr>
        <w:t xml:space="preserve">Het hogere beheersingsniveau wordt </w:t>
      </w:r>
      <w:r w:rsidRPr="00135104">
        <w:rPr>
          <w:rFonts w:ascii="Trebuchet MS" w:eastAsia="Times New Roman" w:hAnsi="Trebuchet MS" w:cs="Arial"/>
          <w:b/>
          <w:bCs/>
          <w:sz w:val="20"/>
          <w:szCs w:val="20"/>
          <w:lang w:eastAsia="nl-NL"/>
        </w:rPr>
        <w:t>verdieping</w:t>
      </w:r>
      <w:r w:rsidRPr="00135104">
        <w:rPr>
          <w:rFonts w:ascii="Trebuchet MS" w:eastAsia="Times New Roman" w:hAnsi="Trebuchet MS" w:cs="Arial"/>
          <w:sz w:val="20"/>
          <w:szCs w:val="20"/>
          <w:lang w:eastAsia="nl-NL"/>
        </w:rPr>
        <w:t xml:space="preserve"> genoemd. De verdiepende doelstellingen zijn niet verplicht te realiseren en horen steeds bij een overeenkomstig genummerde basisdoelstelling. Zo hoort bij de verdiepende doelstelling V2 ook een basisdoelstelling B2. De evaluatie van dit hogere niveau geeft een bijkomende houvast bij de oriëntering van de leerling naar het hoger onderwijs.</w:t>
      </w:r>
    </w:p>
    <w:p w:rsidR="00934153" w:rsidRPr="00135104" w:rsidRDefault="00934153" w:rsidP="00934153">
      <w:pPr>
        <w:pStyle w:val="LPKop3"/>
        <w:rPr>
          <w:rFonts w:ascii="Trebuchet MS" w:hAnsi="Trebuchet MS"/>
        </w:rPr>
      </w:pPr>
      <w:r w:rsidRPr="00135104">
        <w:rPr>
          <w:rFonts w:ascii="Trebuchet MS" w:hAnsi="Trebuchet MS"/>
        </w:rPr>
        <w:lastRenderedPageBreak/>
        <w:t>Wenken</w:t>
      </w:r>
    </w:p>
    <w:p w:rsidR="00934153" w:rsidRPr="00135104" w:rsidRDefault="00934153" w:rsidP="00934153">
      <w:p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Wenken zijn niet-bindende adviezen waarmee de leraar en/of vakwerkgroep kan rekening houden om het fysicaonderwijs doelgericht, boeiend en efficiënt uit te bouwen. ‘Mogelijke practica’ en ‘mogelijke demo-experimenten’ bieden een reeks suggesties van mogelijke experimenten, waaruit de leraar een oordeelkundige keuze kan maken.</w:t>
      </w:r>
    </w:p>
    <w:p w:rsidR="00934153" w:rsidRPr="00135104" w:rsidRDefault="00934153" w:rsidP="00934153">
      <w:pPr>
        <w:keepNext/>
        <w:spacing w:before="240" w:after="120" w:line="240" w:lineRule="atLeast"/>
        <w:ind w:left="851" w:hanging="851"/>
        <w:rPr>
          <w:rFonts w:ascii="Trebuchet MS" w:eastAsia="Times New Roman" w:hAnsi="Trebuchet MS" w:cs="Times New Roman"/>
          <w:b/>
          <w:sz w:val="20"/>
          <w:lang w:val="nl-NL" w:eastAsia="nl-NL"/>
        </w:rPr>
      </w:pPr>
      <w:r w:rsidRPr="00135104">
        <w:rPr>
          <w:rFonts w:ascii="Trebuchet MS" w:eastAsia="Times New Roman" w:hAnsi="Trebuchet MS" w:cs="Times New Roman"/>
          <w:b/>
          <w:sz w:val="20"/>
          <w:lang w:val="nl-NL" w:eastAsia="nl-NL"/>
        </w:rPr>
        <w:t>Taalsteun</w:t>
      </w:r>
    </w:p>
    <w:p w:rsidR="00934153" w:rsidRPr="00135104" w:rsidRDefault="00934153" w:rsidP="00934153">
      <w:pPr>
        <w:spacing w:after="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Zie verder.</w:t>
      </w:r>
    </w:p>
    <w:p w:rsidR="00934153" w:rsidRPr="00135104" w:rsidRDefault="00934153" w:rsidP="00934153">
      <w:pPr>
        <w:spacing w:after="0" w:line="240" w:lineRule="atLeast"/>
        <w:jc w:val="both"/>
        <w:rPr>
          <w:rFonts w:ascii="Trebuchet MS" w:eastAsia="Times New Roman" w:hAnsi="Trebuchet MS" w:cs="Times New Roman"/>
          <w:sz w:val="20"/>
          <w:szCs w:val="24"/>
          <w:lang w:val="nl-NL" w:eastAsia="nl-NL"/>
        </w:rPr>
      </w:pPr>
    </w:p>
    <w:p w:rsidR="00934153" w:rsidRPr="00135104" w:rsidRDefault="00934153" w:rsidP="00934153">
      <w:pPr>
        <w:keepNext/>
        <w:spacing w:before="240" w:after="120" w:line="240" w:lineRule="atLeast"/>
        <w:ind w:left="851" w:hanging="851"/>
        <w:rPr>
          <w:rFonts w:ascii="Trebuchet MS" w:eastAsia="Times New Roman" w:hAnsi="Trebuchet MS" w:cs="Times New Roman"/>
          <w:b/>
          <w:sz w:val="20"/>
          <w:lang w:eastAsia="nl-NL"/>
        </w:rPr>
      </w:pPr>
      <w:r w:rsidRPr="00135104">
        <w:rPr>
          <w:rFonts w:ascii="Trebuchet MS" w:eastAsia="Times New Roman" w:hAnsi="Trebuchet MS" w:cs="Times New Roman"/>
          <w:b/>
          <w:sz w:val="20"/>
          <w:lang w:eastAsia="nl-NL"/>
        </w:rPr>
        <w:t>Mogelijke practica</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Arial"/>
          <w:iCs/>
          <w:sz w:val="20"/>
          <w:szCs w:val="24"/>
          <w:lang w:val="nl-NL" w:eastAsia="nl-NL"/>
        </w:rPr>
        <w:t xml:space="preserve">Onder elke groep van leerplandoelstellingen staan mogelijke demonstratieproeven en practica. Uit de voorgestelde thema’s kan een keuze worden gemaakt, mits een min of meer evenwichtige spreiding over de verschillende leerstofonderdelen. Andere practica die aansluiten bij de leerplandoelstellingen zijn ook toegelaten. </w:t>
      </w:r>
    </w:p>
    <w:p w:rsidR="00934153" w:rsidRPr="00135104" w:rsidRDefault="00934153" w:rsidP="00934153">
      <w:pPr>
        <w:pStyle w:val="LPKop2"/>
      </w:pPr>
      <w:bookmarkStart w:id="16" w:name="_Toc437607360"/>
      <w:bookmarkStart w:id="17" w:name="_Toc451850158"/>
      <w:r w:rsidRPr="00135104">
        <w:t>Leerplan versus handboek</w:t>
      </w:r>
      <w:bookmarkEnd w:id="16"/>
      <w:bookmarkEnd w:id="17"/>
    </w:p>
    <w:p w:rsidR="00934153" w:rsidRPr="00135104" w:rsidRDefault="00934153" w:rsidP="00605E5B">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eastAsia="nl-NL"/>
        </w:rPr>
        <w:t xml:space="preserve">Het leerplan bepaalt welke doelstellingen moeten gerealiseerd worden </w:t>
      </w:r>
      <w:r w:rsidRPr="00135104">
        <w:rPr>
          <w:rFonts w:ascii="Trebuchet MS" w:eastAsia="Times New Roman" w:hAnsi="Trebuchet MS" w:cs="Times New Roman"/>
          <w:sz w:val="20"/>
          <w:szCs w:val="24"/>
          <w:lang w:val="nl-NL" w:eastAsia="nl-NL"/>
        </w:rPr>
        <w:t>en welk beheersingsniveau moet bereikt worden. Heel belangrijk hierin is de keuze van het werkwoord (herkennen, toelichten, berekenen …). Sommige doelstellingen bepalen welke leerstrategieën moeten gehanteerd worden zoals:</w:t>
      </w:r>
    </w:p>
    <w:p w:rsidR="00934153" w:rsidRPr="00135104" w:rsidRDefault="00934153" w:rsidP="00605E5B">
      <w:pPr>
        <w:numPr>
          <w:ilvl w:val="0"/>
          <w:numId w:val="11"/>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herkennen het vectorieel karakter …</w:t>
      </w:r>
    </w:p>
    <w:p w:rsidR="00934153" w:rsidRPr="00135104" w:rsidRDefault="00934153" w:rsidP="00605E5B">
      <w:pPr>
        <w:numPr>
          <w:ilvl w:val="0"/>
          <w:numId w:val="11"/>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berekenen…. toepassen…. definiëren</w:t>
      </w:r>
    </w:p>
    <w:p w:rsidR="00934153" w:rsidRPr="00135104" w:rsidRDefault="00934153" w:rsidP="00605E5B">
      <w:pPr>
        <w:numPr>
          <w:ilvl w:val="0"/>
          <w:numId w:val="11"/>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herkennen en hanteren…</w:t>
      </w:r>
    </w:p>
    <w:p w:rsidR="00934153" w:rsidRPr="00135104" w:rsidRDefault="00934153" w:rsidP="00605E5B">
      <w:pPr>
        <w:numPr>
          <w:ilvl w:val="0"/>
          <w:numId w:val="11"/>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onderscheid aangeven…</w:t>
      </w:r>
    </w:p>
    <w:p w:rsidR="00934153" w:rsidRPr="00135104" w:rsidRDefault="00934153" w:rsidP="00605E5B">
      <w:pPr>
        <w:numPr>
          <w:ilvl w:val="0"/>
          <w:numId w:val="11"/>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 grafisch voorstellen…</w:t>
      </w:r>
    </w:p>
    <w:p w:rsidR="00934153" w:rsidRPr="00135104" w:rsidRDefault="00934153" w:rsidP="00605E5B">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het uitwerken van lessen, het gebruik van een handboek moet het leerplan steeds het uitgangspunt zijn. Een handboek gaat soms verder dan de basisdoelstellingen. De leerkracht moet er in het bijzonder over waken dat ook de AD gehaald worden.</w:t>
      </w:r>
    </w:p>
    <w:p w:rsidR="00934153" w:rsidRPr="00135104" w:rsidRDefault="00934153" w:rsidP="00934153">
      <w:pPr>
        <w:pStyle w:val="LPKop2"/>
      </w:pPr>
      <w:bookmarkStart w:id="18" w:name="_Toc437607361"/>
      <w:bookmarkStart w:id="19" w:name="_Toc451850159"/>
      <w:r w:rsidRPr="00135104">
        <w:t>Taalgericht vakonderwijs</w:t>
      </w:r>
      <w:bookmarkEnd w:id="18"/>
      <w:bookmarkEnd w:id="19"/>
    </w:p>
    <w:p w:rsidR="00934153" w:rsidRPr="00135104" w:rsidRDefault="00934153" w:rsidP="00934153">
      <w:pPr>
        <w:spacing w:after="0" w:line="360" w:lineRule="auto"/>
        <w:rPr>
          <w:rFonts w:ascii="Trebuchet MS" w:eastAsia="Times New Roman" w:hAnsi="Trebuchet MS" w:cs="Times New Roman"/>
          <w:sz w:val="20"/>
          <w:szCs w:val="20"/>
          <w:lang w:val="nl-NL" w:eastAsia="nl-NL"/>
        </w:rPr>
      </w:pPr>
      <w:r w:rsidRPr="00135104">
        <w:rPr>
          <w:rFonts w:ascii="Trebuchet MS" w:eastAsia="Times New Roman" w:hAnsi="Trebuchet MS" w:cs="Times New Roman"/>
          <w:sz w:val="20"/>
          <w:szCs w:val="20"/>
          <w:lang w:val="nl-NL" w:eastAsia="nl-NL"/>
        </w:rPr>
        <w:t xml:space="preserve">Taal en leren zijn onlosmakelijk met elkaar verbonden. Die verwevenheid vormt de basis van het taalgericht vakonderwijs. Het gaat over een didactiek die, binnen het ruimere kader van een schooltaalbeleid, de taalontwikkeling van de leerlingen wil bevorderen, ook in het vak fysica. </w:t>
      </w:r>
    </w:p>
    <w:p w:rsidR="00934153" w:rsidRPr="00135104" w:rsidRDefault="00934153" w:rsidP="00934153">
      <w:pPr>
        <w:spacing w:after="240" w:line="360" w:lineRule="auto"/>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dit punt willen we een aantal didactische tips geven om de lessen fysica meer taalgericht te maken. Drie didactische principes: context, interactie en taalsteun wijzen een weg, maar zijn geen doel op zich.</w:t>
      </w:r>
    </w:p>
    <w:p w:rsidR="00934153" w:rsidRPr="00135104" w:rsidRDefault="00934153" w:rsidP="00934153">
      <w:pPr>
        <w:pStyle w:val="LPKop3"/>
        <w:rPr>
          <w:rFonts w:ascii="Trebuchet MS" w:hAnsi="Trebuchet MS"/>
        </w:rPr>
      </w:pPr>
      <w:r w:rsidRPr="00135104">
        <w:rPr>
          <w:rFonts w:ascii="Trebuchet MS" w:hAnsi="Trebuchet MS"/>
        </w:rPr>
        <w:t>Context</w:t>
      </w:r>
    </w:p>
    <w:p w:rsidR="00934153" w:rsidRPr="00135104" w:rsidRDefault="00934153" w:rsidP="002C057A">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Onder context verstaan we het betekenisgevend kader of verband waarin de nieuwe leerinhoud geplaatst wordt. Welke aanknopingspunten reiken we onze leerlingen aan? Welke verbanden laten we hen leggen met eerdere ervaringen? Wat is hun voorkennis? Bij contextrijke lessen worden verbindingen gelegd tussen de leerinhoud, de leefwereld en de interesses van de leerling, de actualiteit en eventueel andere vakken. </w:t>
      </w:r>
    </w:p>
    <w:p w:rsidR="00934153" w:rsidRPr="00135104" w:rsidRDefault="00934153" w:rsidP="00934153">
      <w:pPr>
        <w:pStyle w:val="LPKop3"/>
        <w:rPr>
          <w:rFonts w:ascii="Trebuchet MS" w:hAnsi="Trebuchet MS"/>
        </w:rPr>
      </w:pPr>
      <w:r w:rsidRPr="00135104">
        <w:rPr>
          <w:rFonts w:ascii="Trebuchet MS" w:hAnsi="Trebuchet MS"/>
        </w:rPr>
        <w:t>Interactie</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Leren is een interactief proces: kennis groeit doordat je er met anderen over praat. </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Leerlingen worden aangezet tot gerichte interactie over de leerinhoud, in groepjes (bv. bij experimenteel werk) of klassikaal. Opdrachten worden zo gesteld dat leerlingen worden uitgedaagd om in interactie te treden.</w:t>
      </w:r>
    </w:p>
    <w:p w:rsidR="00934153" w:rsidRPr="00135104" w:rsidRDefault="00934153" w:rsidP="00934153">
      <w:pPr>
        <w:spacing w:after="240" w:line="360" w:lineRule="auto"/>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Enkele concrete voorbeelden:</w:t>
      </w:r>
    </w:p>
    <w:p w:rsidR="00934153" w:rsidRPr="00135104" w:rsidRDefault="00934153" w:rsidP="00E85118">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wisselen van gedachten tijdens het uitvoeren van (experimentele) waarnemingsopdrachten.</w:t>
      </w:r>
    </w:p>
    <w:p w:rsidR="00934153" w:rsidRPr="00135104" w:rsidRDefault="00934153" w:rsidP="00E85118">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geven instructies aan elkaar bij het uitvoeren van een meting of een experiment.</w:t>
      </w:r>
    </w:p>
    <w:p w:rsidR="00934153" w:rsidRPr="00135104" w:rsidRDefault="00934153" w:rsidP="00E85118">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vullen gezamenlijk een tabel in bij het uitvoeren van een experiment.</w:t>
      </w:r>
    </w:p>
    <w:p w:rsidR="00934153" w:rsidRPr="00135104" w:rsidRDefault="00934153" w:rsidP="00E85118">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Klassikale besprekingen waarbij de leerling wordt uitgedaagd om de eigen mening te verwoorden en om rekening te houden met de mening van anderen.</w:t>
      </w:r>
    </w:p>
    <w:p w:rsidR="00934153" w:rsidRPr="00135104" w:rsidRDefault="00934153" w:rsidP="00E85118">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verwoorden een eigen gemotiveerde hypothese bij een bepaalde onderzoeksvraag.</w:t>
      </w:r>
    </w:p>
    <w:p w:rsidR="00934153" w:rsidRPr="00135104" w:rsidRDefault="00934153" w:rsidP="00E85118">
      <w:pPr>
        <w:numPr>
          <w:ilvl w:val="0"/>
          <w:numId w:val="12"/>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formuleren een eigen besluit en toetsen d</w:t>
      </w:r>
      <w:r w:rsidR="00970CC1">
        <w:rPr>
          <w:rFonts w:ascii="Trebuchet MS" w:eastAsia="Times New Roman" w:hAnsi="Trebuchet MS" w:cs="Times New Roman"/>
          <w:sz w:val="20"/>
          <w:szCs w:val="24"/>
          <w:lang w:val="nl-NL" w:eastAsia="nl-NL"/>
        </w:rPr>
        <w:t>at</w:t>
      </w:r>
      <w:r w:rsidRPr="00135104">
        <w:rPr>
          <w:rFonts w:ascii="Trebuchet MS" w:eastAsia="Times New Roman" w:hAnsi="Trebuchet MS" w:cs="Times New Roman"/>
          <w:sz w:val="20"/>
          <w:szCs w:val="24"/>
          <w:lang w:val="nl-NL" w:eastAsia="nl-NL"/>
        </w:rPr>
        <w:t xml:space="preserve"> af aan de bevindingen van anderen bij een bepaalde waarnemingsopdracht.</w:t>
      </w:r>
    </w:p>
    <w:p w:rsidR="00934153" w:rsidRPr="00135104" w:rsidRDefault="00934153" w:rsidP="00934153">
      <w:pPr>
        <w:spacing w:after="120" w:line="360" w:lineRule="auto"/>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Voorzie begeleiding tijdens de uitvoering van opdrachten, voorzie een nabespreking.</w:t>
      </w:r>
    </w:p>
    <w:p w:rsidR="00934153" w:rsidRPr="00135104" w:rsidRDefault="00934153" w:rsidP="00934153">
      <w:pPr>
        <w:pStyle w:val="LPKop3"/>
        <w:rPr>
          <w:rFonts w:ascii="Trebuchet MS" w:hAnsi="Trebuchet MS"/>
        </w:rPr>
      </w:pPr>
      <w:r w:rsidRPr="00135104">
        <w:rPr>
          <w:rFonts w:ascii="Trebuchet MS" w:hAnsi="Trebuchet MS"/>
        </w:rPr>
        <w:t>Taalsteun</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Leerkrachten geven in een klassituatie vaak opdrachten. Voor deze opdrachten gebruiken ze een specifieke woordenschat die we 'instructietaal' noemen. Hierbij gaat het vooral over werkwoorden die een bepaalde actie uitdrukken (vergelijk, definieer, noteer, raadpleeg, situeer, vat samen, verklaar ... ). Het begrijpen van deze operationele werkwoorden is noodzakelijk om de opdracht correct uit te voeren.</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Door gericht voorbeelden te geven en te vragen, door kernbegrippen op te schrijven en te verwoorden, door te vragen naar werk- en denkwijzen … stimuleren we de taalontwikkeling en de kennisopbouw.</w:t>
      </w:r>
    </w:p>
    <w:p w:rsidR="00934153" w:rsidRPr="00135104" w:rsidRDefault="00934153" w:rsidP="00135104">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onderscheid tussen dagelijkse en wetenschappelijke context moet een voortdurend aandachtspunt zijn in het wetenschapsonderwijs. Als we in de dagelijkse context spreken van ‘gewicht’ dan bedoelen we in een wetenschappelijke context eigenlijk ‘massa’. Gewicht heeft in een wetenschappelijke context een heel andere betekenis.</w:t>
      </w:r>
    </w:p>
    <w:p w:rsidR="00934153" w:rsidRPr="00135104" w:rsidRDefault="00934153" w:rsidP="00135104">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Gebruik visuele weergaven. Enkele voorbeelden uit dit leerplan:</w:t>
      </w:r>
    </w:p>
    <w:p w:rsidR="00934153" w:rsidRPr="00135104" w:rsidRDefault="00934153" w:rsidP="00135104">
      <w:pPr>
        <w:numPr>
          <w:ilvl w:val="1"/>
          <w:numId w:val="10"/>
        </w:numPr>
        <w:spacing w:after="120" w:line="360" w:lineRule="auto"/>
        <w:ind w:left="1418" w:hanging="284"/>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grafieken (evenredigheden), </w:t>
      </w:r>
    </w:p>
    <w:p w:rsidR="00934153" w:rsidRPr="00135104" w:rsidRDefault="00934153" w:rsidP="00135104">
      <w:pPr>
        <w:numPr>
          <w:ilvl w:val="1"/>
          <w:numId w:val="10"/>
        </w:numPr>
        <w:spacing w:after="120" w:line="360" w:lineRule="auto"/>
        <w:ind w:left="1418" w:hanging="284"/>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vectorvoorstellingen, referentiestelsel (vb. beweging t.o.v. een as), </w:t>
      </w:r>
    </w:p>
    <w:p w:rsidR="00934153" w:rsidRPr="00135104" w:rsidRDefault="00934153" w:rsidP="00135104">
      <w:pPr>
        <w:numPr>
          <w:ilvl w:val="1"/>
          <w:numId w:val="10"/>
        </w:numPr>
        <w:spacing w:after="120" w:line="360" w:lineRule="auto"/>
        <w:ind w:left="1418" w:hanging="284"/>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componenten t.o.v. een referentiestelsel</w:t>
      </w:r>
      <w:r w:rsidR="00605E5B">
        <w:rPr>
          <w:rFonts w:ascii="Trebuchet MS" w:eastAsia="Times New Roman" w:hAnsi="Trebuchet MS" w:cs="Times New Roman"/>
          <w:sz w:val="20"/>
          <w:szCs w:val="24"/>
          <w:lang w:val="nl-NL" w:eastAsia="nl-NL"/>
        </w:rPr>
        <w:t>,</w:t>
      </w:r>
    </w:p>
    <w:p w:rsidR="00934153" w:rsidRPr="00135104" w:rsidRDefault="00934153" w:rsidP="00135104">
      <w:pPr>
        <w:numPr>
          <w:ilvl w:val="1"/>
          <w:numId w:val="10"/>
        </w:numPr>
        <w:spacing w:after="120" w:line="360" w:lineRule="auto"/>
        <w:ind w:left="1418" w:hanging="284"/>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veldlijnenpatronen op een overheadprojector, videobeelden, simulaties en animaties, </w:t>
      </w:r>
      <w:r w:rsidR="00915390" w:rsidRPr="00135104">
        <w:rPr>
          <w:rFonts w:ascii="Trebuchet MS" w:eastAsia="Times New Roman" w:hAnsi="Trebuchet MS" w:cs="Times New Roman"/>
          <w:sz w:val="20"/>
          <w:szCs w:val="24"/>
          <w:lang w:val="nl-NL" w:eastAsia="nl-NL"/>
        </w:rPr>
        <w:t>YouTube</w:t>
      </w:r>
      <w:r w:rsidRPr="00135104">
        <w:rPr>
          <w:rFonts w:ascii="Trebuchet MS" w:eastAsia="Times New Roman" w:hAnsi="Trebuchet MS" w:cs="Times New Roman"/>
          <w:sz w:val="20"/>
          <w:szCs w:val="24"/>
          <w:lang w:val="nl-NL" w:eastAsia="nl-NL"/>
        </w:rPr>
        <w:t xml:space="preserve"> filmpjes</w:t>
      </w:r>
      <w:r w:rsidR="00605E5B">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w:t>
      </w:r>
    </w:p>
    <w:p w:rsidR="00934153" w:rsidRPr="00135104" w:rsidRDefault="00934153" w:rsidP="00135104">
      <w:pPr>
        <w:numPr>
          <w:ilvl w:val="1"/>
          <w:numId w:val="10"/>
        </w:numPr>
        <w:spacing w:after="120" w:line="360" w:lineRule="auto"/>
        <w:ind w:left="1418" w:hanging="284"/>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tekeningen waarop er in kleur aangegeven wordt wat er verandert (vb. elektroscoop)</w:t>
      </w:r>
      <w:r w:rsidR="00605E5B">
        <w:rPr>
          <w:rFonts w:ascii="Trebuchet MS" w:eastAsia="Times New Roman" w:hAnsi="Trebuchet MS" w:cs="Times New Roman"/>
          <w:sz w:val="20"/>
          <w:szCs w:val="24"/>
          <w:lang w:val="nl-NL" w:eastAsia="nl-NL"/>
        </w:rPr>
        <w:t>.</w:t>
      </w:r>
    </w:p>
    <w:p w:rsidR="00934153" w:rsidRPr="00135104" w:rsidRDefault="00934153" w:rsidP="00135104">
      <w:pPr>
        <w:numPr>
          <w:ilvl w:val="0"/>
          <w:numId w:val="12"/>
        </w:numPr>
        <w:spacing w:after="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Hanteer passende leerstrategieën.</w:t>
      </w:r>
      <w:r w:rsidRPr="00135104">
        <w:rPr>
          <w:rFonts w:ascii="Trebuchet MS" w:eastAsia="Times New Roman" w:hAnsi="Trebuchet MS" w:cs="Times New Roman"/>
          <w:sz w:val="20"/>
          <w:szCs w:val="24"/>
          <w:lang w:val="nl-NL" w:eastAsia="nl-NL"/>
        </w:rPr>
        <w:br/>
        <w:t>In de leerplandoelstellingen is operationeel verwoord wat de leerling moet kunnen en welke (leer)strategieën moeten gehanteerd worden. Het is belangrijk dat zowel tijdens de lessen, de opdrachten als de evaluatiemomenten d</w:t>
      </w:r>
      <w:r w:rsidR="00970CC1">
        <w:rPr>
          <w:rFonts w:ascii="Trebuchet MS" w:eastAsia="Times New Roman" w:hAnsi="Trebuchet MS" w:cs="Times New Roman"/>
          <w:sz w:val="20"/>
          <w:szCs w:val="24"/>
          <w:lang w:val="nl-NL" w:eastAsia="nl-NL"/>
        </w:rPr>
        <w:t>i</w:t>
      </w:r>
      <w:r w:rsidRPr="00135104">
        <w:rPr>
          <w:rFonts w:ascii="Trebuchet MS" w:eastAsia="Times New Roman" w:hAnsi="Trebuchet MS" w:cs="Times New Roman"/>
          <w:sz w:val="20"/>
          <w:szCs w:val="24"/>
          <w:lang w:val="nl-NL" w:eastAsia="nl-NL"/>
        </w:rPr>
        <w:t>e strategieën getraind worden.</w:t>
      </w:r>
    </w:p>
    <w:p w:rsidR="00934153" w:rsidRPr="00135104" w:rsidRDefault="00934153" w:rsidP="00135104">
      <w:pPr>
        <w:pStyle w:val="LPKop2"/>
      </w:pPr>
      <w:bookmarkStart w:id="20" w:name="_Toc437607362"/>
      <w:bookmarkStart w:id="21" w:name="_Toc451850160"/>
      <w:r w:rsidRPr="00135104">
        <w:lastRenderedPageBreak/>
        <w:t>ICT</w:t>
      </w:r>
      <w:bookmarkEnd w:id="20"/>
      <w:bookmarkEnd w:id="21"/>
    </w:p>
    <w:p w:rsidR="00934153" w:rsidRPr="00135104" w:rsidRDefault="00934153" w:rsidP="00605E5B">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ICT is algemeen doorgedrongen in de maatschappij en het dagelijks leven van de leerling. Sommige toepassingen kunnen, daar waar zinvol, geïntegreerd worden in de lessen fysica</w:t>
      </w:r>
      <w:r w:rsidR="00605E5B">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a</w:t>
      </w:r>
      <w:r w:rsidR="00934153" w:rsidRPr="00135104">
        <w:rPr>
          <w:rFonts w:ascii="Trebuchet MS" w:eastAsia="Times New Roman" w:hAnsi="Trebuchet MS" w:cs="Times New Roman"/>
          <w:sz w:val="20"/>
          <w:szCs w:val="24"/>
          <w:lang w:val="nl-NL" w:eastAsia="nl-NL"/>
        </w:rPr>
        <w:t>ls leermiddel in de lessen: visualisaties, informatieverwerving, mindmapping …</w:t>
      </w:r>
      <w:r>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b</w:t>
      </w:r>
      <w:r w:rsidR="00934153" w:rsidRPr="00135104">
        <w:rPr>
          <w:rFonts w:ascii="Trebuchet MS" w:eastAsia="Times New Roman" w:hAnsi="Trebuchet MS" w:cs="Times New Roman"/>
          <w:sz w:val="20"/>
          <w:szCs w:val="24"/>
          <w:lang w:val="nl-NL" w:eastAsia="nl-NL"/>
        </w:rPr>
        <w:t>ij experimentele opdrachten of waarnemingsopdrachten: chronometer, fototoestel, apps, sensoren …</w:t>
      </w:r>
      <w:r>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v</w:t>
      </w:r>
      <w:r w:rsidR="00934153" w:rsidRPr="00135104">
        <w:rPr>
          <w:rFonts w:ascii="Trebuchet MS" w:eastAsia="Times New Roman" w:hAnsi="Trebuchet MS" w:cs="Times New Roman"/>
          <w:sz w:val="20"/>
          <w:szCs w:val="24"/>
          <w:lang w:val="nl-NL" w:eastAsia="nl-NL"/>
        </w:rPr>
        <w:t>oor tools die de leerling helpen bij het studeren: leerplatform, apps …</w:t>
      </w:r>
      <w:r>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b</w:t>
      </w:r>
      <w:r w:rsidR="00934153" w:rsidRPr="00135104">
        <w:rPr>
          <w:rFonts w:ascii="Trebuchet MS" w:eastAsia="Times New Roman" w:hAnsi="Trebuchet MS" w:cs="Times New Roman"/>
          <w:sz w:val="20"/>
          <w:szCs w:val="24"/>
          <w:lang w:val="nl-NL" w:eastAsia="nl-NL"/>
        </w:rPr>
        <w:t>ij opdrachten zowel buiten als binnen de les: toepassingssoftware, leerplatform …</w:t>
      </w:r>
      <w:r>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b</w:t>
      </w:r>
      <w:r w:rsidR="00934153" w:rsidRPr="00135104">
        <w:rPr>
          <w:rFonts w:ascii="Trebuchet MS" w:eastAsia="Times New Roman" w:hAnsi="Trebuchet MS" w:cs="Times New Roman"/>
          <w:sz w:val="20"/>
          <w:szCs w:val="24"/>
          <w:lang w:val="nl-NL" w:eastAsia="nl-NL"/>
        </w:rPr>
        <w:t>ij communicatie: uploaden van een verslag of oplossing van een oefening op het leerplatform, forum rond een bepaald leerstofonderdeel als voorbereiding op een herhalingstoets</w:t>
      </w:r>
      <w:r>
        <w:rPr>
          <w:rFonts w:ascii="Trebuchet MS" w:eastAsia="Times New Roman" w:hAnsi="Trebuchet MS" w:cs="Times New Roman"/>
          <w:sz w:val="20"/>
          <w:szCs w:val="24"/>
          <w:lang w:val="nl-NL" w:eastAsia="nl-NL"/>
        </w:rPr>
        <w:t xml:space="preserve"> </w:t>
      </w:r>
      <w:r w:rsidR="00934153" w:rsidRPr="00135104">
        <w:rPr>
          <w:rFonts w:ascii="Trebuchet MS" w:eastAsia="Times New Roman" w:hAnsi="Trebuchet MS" w:cs="Times New Roman"/>
          <w:sz w:val="20"/>
          <w:szCs w:val="24"/>
          <w:lang w:val="nl-NL" w:eastAsia="nl-NL"/>
        </w:rPr>
        <w:t>…</w:t>
      </w:r>
      <w:r>
        <w:rPr>
          <w:rFonts w:ascii="Trebuchet MS" w:eastAsia="Times New Roman" w:hAnsi="Trebuchet MS" w:cs="Times New Roman"/>
          <w:sz w:val="20"/>
          <w:szCs w:val="24"/>
          <w:lang w:val="nl-NL" w:eastAsia="nl-NL"/>
        </w:rPr>
        <w:t>;</w:t>
      </w:r>
    </w:p>
    <w:p w:rsidR="00934153" w:rsidRPr="00135104" w:rsidRDefault="00605E5B" w:rsidP="00605E5B">
      <w:pPr>
        <w:numPr>
          <w:ilvl w:val="0"/>
          <w:numId w:val="12"/>
        </w:numPr>
        <w:spacing w:after="0" w:line="360" w:lineRule="auto"/>
        <w:rPr>
          <w:rFonts w:ascii="Trebuchet MS" w:eastAsia="Times New Roman" w:hAnsi="Trebuchet MS" w:cs="Times New Roman"/>
          <w:sz w:val="20"/>
          <w:szCs w:val="20"/>
          <w:lang w:val="nl-NL" w:eastAsia="nl-NL"/>
        </w:rPr>
      </w:pPr>
      <w:r>
        <w:rPr>
          <w:rFonts w:ascii="Trebuchet MS" w:hAnsi="Trebuchet MS" w:cs="Times New Roman"/>
          <w:sz w:val="20"/>
          <w:szCs w:val="20"/>
        </w:rPr>
        <w:t>b</w:t>
      </w:r>
      <w:r w:rsidR="00934153" w:rsidRPr="00135104">
        <w:rPr>
          <w:rFonts w:ascii="Trebuchet MS" w:hAnsi="Trebuchet MS" w:cs="Times New Roman"/>
          <w:sz w:val="20"/>
          <w:szCs w:val="20"/>
        </w:rPr>
        <w:t>ij differentiatieop</w:t>
      </w:r>
      <w:r w:rsidR="00934153" w:rsidRPr="00135104">
        <w:rPr>
          <w:rFonts w:ascii="Trebuchet MS" w:hAnsi="Trebuchet MS"/>
          <w:sz w:val="20"/>
          <w:szCs w:val="20"/>
        </w:rPr>
        <w:t>drachten op websites waar onmiddellijk feedback gegeven wordt.</w:t>
      </w:r>
    </w:p>
    <w:p w:rsidR="00DA3AAF" w:rsidRPr="00135104" w:rsidRDefault="002C057A" w:rsidP="00637F3D">
      <w:pPr>
        <w:pStyle w:val="LPKop1"/>
      </w:pPr>
      <w:bookmarkStart w:id="22" w:name="_Toc451850161"/>
      <w:r w:rsidRPr="00135104">
        <w:lastRenderedPageBreak/>
        <w:t>Algemene d</w:t>
      </w:r>
      <w:r w:rsidR="00934153" w:rsidRPr="00135104">
        <w:t>o</w:t>
      </w:r>
      <w:r w:rsidR="00DA3AAF" w:rsidRPr="00135104">
        <w:t>elstellingen</w:t>
      </w:r>
      <w:bookmarkEnd w:id="22"/>
    </w:p>
    <w:p w:rsidR="002C057A" w:rsidRPr="00135104" w:rsidRDefault="002C057A" w:rsidP="002C057A">
      <w:pPr>
        <w:pStyle w:val="LPTekst"/>
        <w:jc w:val="left"/>
      </w:pPr>
      <w:r w:rsidRPr="00135104">
        <w:t xml:space="preserve">Het leerplan fysica is een </w:t>
      </w:r>
      <w:r w:rsidRPr="00135104">
        <w:rPr>
          <w:b/>
        </w:rPr>
        <w:t>graadleerplan</w:t>
      </w:r>
      <w:r w:rsidRPr="00135104">
        <w:t xml:space="preserve"> voor </w:t>
      </w:r>
      <w:r w:rsidRPr="00135104">
        <w:rPr>
          <w:b/>
        </w:rPr>
        <w:t>vier graaduren</w:t>
      </w:r>
      <w:r w:rsidRPr="00135104">
        <w:t>.</w:t>
      </w:r>
    </w:p>
    <w:p w:rsidR="002C057A" w:rsidRPr="00135104" w:rsidRDefault="002C057A" w:rsidP="002C057A">
      <w:pPr>
        <w:pStyle w:val="LPTekst"/>
        <w:jc w:val="left"/>
      </w:pPr>
      <w:r w:rsidRPr="00135104">
        <w:t xml:space="preserve">Er worden minimum 12 uur practica uitgevoerd over de graad, gespreid over het geheel van de leerstof. Die twaalf uur kan bestaan uit kleinere practica, die minder dan één lesuur in beslag nemen, of grotere die meer dan één uur duren. </w:t>
      </w:r>
    </w:p>
    <w:p w:rsidR="002C057A" w:rsidRPr="00135104" w:rsidRDefault="002C057A" w:rsidP="002C057A">
      <w:pPr>
        <w:pStyle w:val="LPTekst"/>
        <w:jc w:val="left"/>
      </w:pPr>
      <w:r w:rsidRPr="00135104">
        <w:t>Mogelijke practica en onderzoeksonderwerpen staan bij ieder hoofdstuk vermeld onder de leerplandoelstellingen.</w:t>
      </w:r>
    </w:p>
    <w:p w:rsidR="002C057A" w:rsidRPr="00135104" w:rsidRDefault="002C057A" w:rsidP="002C057A">
      <w:pPr>
        <w:pStyle w:val="LPTekst"/>
        <w:jc w:val="left"/>
      </w:pPr>
      <w:r w:rsidRPr="00135104">
        <w:t>Het realiseren van de algemene doelstellingen gebeurt steeds binnen een context die wordt bepaald door de leerplandoelstellingen.</w:t>
      </w:r>
    </w:p>
    <w:p w:rsidR="002C057A" w:rsidRPr="00135104" w:rsidRDefault="002C057A" w:rsidP="002C057A">
      <w:pPr>
        <w:pStyle w:val="LPTekst"/>
        <w:jc w:val="left"/>
        <w:rPr>
          <w:b/>
        </w:rPr>
      </w:pPr>
      <w:r w:rsidRPr="00135104">
        <w:rPr>
          <w:b/>
        </w:rPr>
        <w:t>Realiseren van de onderzoekscompetentie in Sportwetenschappen.</w:t>
      </w:r>
    </w:p>
    <w:p w:rsidR="002C057A" w:rsidRPr="00135104" w:rsidRDefault="002C057A" w:rsidP="002C057A">
      <w:pPr>
        <w:pStyle w:val="LPTekst"/>
        <w:jc w:val="left"/>
      </w:pPr>
      <w:r w:rsidRPr="00135104">
        <w:t>In Sportwetenschappen komen verschillende vakken in het vizier om de onderzoekscompetentie te realiseren: biologie, fysica, lichamelijke opvoeding en sport. De onderzoekscompetentie moet worden gerealiseerd voor de studierichting.</w:t>
      </w:r>
    </w:p>
    <w:p w:rsidR="002C057A" w:rsidRPr="00135104" w:rsidRDefault="002C057A" w:rsidP="002C057A">
      <w:pPr>
        <w:pStyle w:val="LPTekst"/>
        <w:jc w:val="left"/>
      </w:pPr>
      <w:r w:rsidRPr="00135104">
        <w:t>In de leerplannen wetenschappen van zowel de 2de als de 3de graad zijn de specifieke eindtermen onderzoekscompetentie verwerkt in de algemene doelstellingen AD 1 t.e.m. AD 5. Hierdoor wordt erover gewaakt dat er in alle leerjaren (van derde t.e.m. het zesde jaar) aan de onderzoekscompetentie wordt gewerkt. Zowel de practica als de demonstratie-experimenten lenen zich tot de realisatie van deelaspecten van de onderzoekscompetentie.</w:t>
      </w:r>
    </w:p>
    <w:p w:rsidR="002C057A" w:rsidRPr="00135104" w:rsidRDefault="002C057A" w:rsidP="00F266C9">
      <w:pPr>
        <w:pStyle w:val="LPTekst"/>
        <w:jc w:val="left"/>
      </w:pPr>
      <w:r w:rsidRPr="00135104">
        <w:lastRenderedPageBreak/>
        <w:t xml:space="preserve">De uiteindelijke realisatie van de onderzoekscompetentie mondt in de loop van de 3de graad uit in een ‘zelfstandig integraal sportwetenschappelijk onderzoekje’ in minstens één van de opgesomde vakken of vakoverschrijdend tussen de verschillende vakken. </w:t>
      </w:r>
    </w:p>
    <w:p w:rsidR="002C057A" w:rsidRPr="00135104" w:rsidRDefault="002C057A" w:rsidP="00F266C9">
      <w:pPr>
        <w:pStyle w:val="LPTekst"/>
        <w:jc w:val="left"/>
      </w:pPr>
      <w:r w:rsidRPr="00135104">
        <w:t>Met ‘zelfstandig integraal sportwetenschappelijk onderzoekje’ bedoelen we een zelfstandig onderzoekje (alleen of in kleine groepjes van 2 of 3 leerlingen) waarbij alle deelaspecten van de wetenschappelijke methode op een geïntegreerde wijze aan bod komen. Met deelaspecten bedoelen we:</w:t>
      </w:r>
    </w:p>
    <w:p w:rsidR="002C057A" w:rsidRPr="00135104" w:rsidRDefault="002C057A" w:rsidP="00F266C9">
      <w:pPr>
        <w:pStyle w:val="LPTekst"/>
        <w:ind w:left="705" w:hanging="705"/>
        <w:jc w:val="left"/>
      </w:pPr>
      <w:r w:rsidRPr="00135104">
        <w:t>•</w:t>
      </w:r>
      <w:r w:rsidRPr="00135104">
        <w:tab/>
        <w:t>een probleem herleiden tot een onderzoeksvraag en indien mogelijk een hypothese over deze vraag formuleren (AD1);</w:t>
      </w:r>
    </w:p>
    <w:p w:rsidR="002C057A" w:rsidRPr="00135104" w:rsidRDefault="002C057A" w:rsidP="00F266C9">
      <w:pPr>
        <w:pStyle w:val="LPTekst"/>
        <w:jc w:val="left"/>
      </w:pPr>
      <w:r w:rsidRPr="00135104">
        <w:t>•</w:t>
      </w:r>
      <w:r w:rsidRPr="00135104">
        <w:tab/>
        <w:t>op een systematische wijze informatie verzamelen en ordenen (AD2);</w:t>
      </w:r>
    </w:p>
    <w:p w:rsidR="002C057A" w:rsidRPr="00135104" w:rsidRDefault="002C057A" w:rsidP="00F266C9">
      <w:pPr>
        <w:pStyle w:val="LPTekst"/>
        <w:jc w:val="left"/>
      </w:pPr>
      <w:r w:rsidRPr="00135104">
        <w:t>•</w:t>
      </w:r>
      <w:r w:rsidRPr="00135104">
        <w:tab/>
        <w:t xml:space="preserve">met een geschikte methode een antwoord op de onderzoeksvraag zoeken of met de </w:t>
      </w:r>
      <w:r w:rsidR="00F266C9" w:rsidRPr="00135104">
        <w:tab/>
      </w:r>
      <w:r w:rsidRPr="00135104">
        <w:t>aangereikte methode een onderzoeksvoorstel uitvoeren (AD3);</w:t>
      </w:r>
    </w:p>
    <w:p w:rsidR="002C057A" w:rsidRPr="00135104" w:rsidRDefault="002C057A" w:rsidP="00F266C9">
      <w:pPr>
        <w:pStyle w:val="LPTekst"/>
        <w:jc w:val="left"/>
      </w:pPr>
      <w:r w:rsidRPr="00135104">
        <w:t>•</w:t>
      </w:r>
      <w:r w:rsidRPr="00135104">
        <w:tab/>
        <w:t>over een waarnemingsopdracht/experiment/onderzoek en het resultaat reflecteren (AD4);</w:t>
      </w:r>
    </w:p>
    <w:p w:rsidR="002C057A" w:rsidRPr="00135104" w:rsidRDefault="002C057A" w:rsidP="00F266C9">
      <w:pPr>
        <w:pStyle w:val="LPTekst"/>
        <w:jc w:val="left"/>
      </w:pPr>
      <w:r w:rsidRPr="00135104">
        <w:t>•</w:t>
      </w:r>
      <w:r w:rsidRPr="00135104">
        <w:tab/>
        <w:t>over een waarnemingsopdracht/experiment/onderzoek en het resultaat rapporteren (AD5).</w:t>
      </w:r>
    </w:p>
    <w:p w:rsidR="00F266C9" w:rsidRPr="00135104" w:rsidRDefault="00F266C9" w:rsidP="00F266C9">
      <w:pPr>
        <w:pStyle w:val="LPKop2"/>
      </w:pPr>
      <w:bookmarkStart w:id="23" w:name="_Toc378934598"/>
      <w:bookmarkStart w:id="24" w:name="_Toc437607364"/>
      <w:bookmarkStart w:id="25" w:name="_Toc451850162"/>
      <w:r w:rsidRPr="00135104">
        <w:t>Onderzoekend leren/leren onderzoeken</w:t>
      </w:r>
      <w:bookmarkEnd w:id="23"/>
      <w:bookmarkEnd w:id="24"/>
      <w:bookmarkEnd w:id="25"/>
    </w:p>
    <w:p w:rsidR="00F266C9" w:rsidRPr="00135104" w:rsidRDefault="00F266C9" w:rsidP="00F266C9">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natuurwetenschappen (biologie, chemie, fysica) wordt kennis opgebouwd door de ‘natuurwetenschappelijke methode’. In essentie is dit een probleemherkennende en -oplossende activiteit. De algemene doelstellingen (AD) betreffende onderzoekend leren/leren onderzoeken zullen geïntegreerd worden in de didactisch</w:t>
      </w:r>
      <w:r w:rsidR="00605E5B">
        <w:rPr>
          <w:rFonts w:ascii="Trebuchet MS" w:eastAsia="Times New Roman" w:hAnsi="Trebuchet MS" w:cs="Times New Roman"/>
          <w:sz w:val="20"/>
          <w:szCs w:val="24"/>
          <w:lang w:val="nl-NL" w:eastAsia="nl-NL"/>
        </w:rPr>
        <w:t>e</w:t>
      </w:r>
      <w:r w:rsidRPr="00135104">
        <w:rPr>
          <w:rFonts w:ascii="Trebuchet MS" w:eastAsia="Times New Roman" w:hAnsi="Trebuchet MS" w:cs="Times New Roman"/>
          <w:sz w:val="20"/>
          <w:szCs w:val="24"/>
          <w:lang w:val="nl-NL" w:eastAsia="nl-NL"/>
        </w:rPr>
        <w:t xml:space="preserve"> aanpak o.a. via </w:t>
      </w:r>
      <w:r w:rsidRPr="00135104">
        <w:rPr>
          <w:rFonts w:ascii="Trebuchet MS" w:eastAsia="Times New Roman" w:hAnsi="Trebuchet MS" w:cs="Times New Roman"/>
          <w:sz w:val="20"/>
          <w:szCs w:val="24"/>
          <w:lang w:val="nl-NL" w:eastAsia="nl-NL"/>
        </w:rPr>
        <w:lastRenderedPageBreak/>
        <w:t>demonstratie-experimenten, tijdens het uitvoeren van practica, door een onderwijsleergesprek waar onderzoekende aspecten aan bod komen.</w:t>
      </w:r>
    </w:p>
    <w:p w:rsidR="00F266C9" w:rsidRPr="00135104" w:rsidRDefault="00F266C9" w:rsidP="00F266C9">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Een </w:t>
      </w:r>
      <w:r w:rsidRPr="00135104">
        <w:rPr>
          <w:rFonts w:ascii="Trebuchet MS" w:eastAsia="Times New Roman" w:hAnsi="Trebuchet MS" w:cs="Times New Roman"/>
          <w:b/>
          <w:sz w:val="20"/>
          <w:szCs w:val="24"/>
          <w:lang w:val="nl-NL" w:eastAsia="nl-NL"/>
        </w:rPr>
        <w:t>practicum</w:t>
      </w:r>
      <w:r w:rsidRPr="00135104">
        <w:rPr>
          <w:rFonts w:ascii="Trebuchet MS" w:eastAsia="Times New Roman" w:hAnsi="Trebuchet MS" w:cs="Times New Roman"/>
          <w:sz w:val="20"/>
          <w:szCs w:val="24"/>
          <w:lang w:val="nl-NL" w:eastAsia="nl-NL"/>
        </w:rPr>
        <w:t xml:space="preserve"> is een activiteit waarbij leerlingen, alleen of in kleine groepjes van 2 tot 3 leerlingen, begeleid zelfstandig </w:t>
      </w:r>
      <w:r w:rsidRPr="00135104">
        <w:rPr>
          <w:rFonts w:ascii="Trebuchet MS" w:eastAsia="Times New Roman" w:hAnsi="Trebuchet MS" w:cs="Times New Roman"/>
          <w:b/>
          <w:sz w:val="20"/>
          <w:szCs w:val="24"/>
          <w:lang w:val="nl-NL" w:eastAsia="nl-NL"/>
        </w:rPr>
        <w:t>drie of meerdere deelaspecten van de wetenschappelijke methode</w:t>
      </w:r>
      <w:r w:rsidRPr="00135104">
        <w:rPr>
          <w:rFonts w:ascii="Trebuchet MS" w:eastAsia="Times New Roman" w:hAnsi="Trebuchet MS" w:cs="Times New Roman"/>
          <w:sz w:val="20"/>
          <w:szCs w:val="24"/>
          <w:lang w:val="nl-NL" w:eastAsia="nl-NL"/>
        </w:rPr>
        <w:t xml:space="preserve"> combineren in het kader van een natuurwetenschappelijk probleem. </w:t>
      </w:r>
      <w:r w:rsidRPr="00135104">
        <w:rPr>
          <w:rFonts w:ascii="Trebuchet MS" w:eastAsia="Times New Roman" w:hAnsi="Trebuchet MS" w:cs="Times New Roman"/>
          <w:b/>
          <w:sz w:val="20"/>
          <w:szCs w:val="24"/>
          <w:lang w:val="nl-NL" w:eastAsia="nl-NL"/>
        </w:rPr>
        <w:t xml:space="preserve">Hierbij is verslaggeving verplicht </w:t>
      </w:r>
      <w:r w:rsidRPr="00605E5B">
        <w:rPr>
          <w:rFonts w:ascii="Trebuchet MS" w:eastAsia="Times New Roman" w:hAnsi="Trebuchet MS" w:cs="Times New Roman"/>
          <w:sz w:val="20"/>
          <w:szCs w:val="24"/>
          <w:lang w:val="nl-NL" w:eastAsia="nl-NL"/>
        </w:rPr>
        <w:t>volgens de</w:t>
      </w:r>
      <w:r w:rsidRPr="00135104">
        <w:rPr>
          <w:rFonts w:ascii="Trebuchet MS" w:eastAsia="Times New Roman" w:hAnsi="Trebuchet MS" w:cs="Times New Roman"/>
          <w:b/>
          <w:sz w:val="20"/>
          <w:szCs w:val="24"/>
          <w:lang w:val="nl-NL" w:eastAsia="nl-NL"/>
        </w:rPr>
        <w:t xml:space="preserve"> </w:t>
      </w:r>
      <w:r w:rsidRPr="00135104">
        <w:rPr>
          <w:rFonts w:ascii="Trebuchet MS" w:eastAsia="Times New Roman" w:hAnsi="Trebuchet MS" w:cs="Times New Roman"/>
          <w:sz w:val="20"/>
          <w:szCs w:val="24"/>
          <w:lang w:val="nl-NL" w:eastAsia="nl-NL"/>
        </w:rPr>
        <w:t>wenken bij AD5.</w:t>
      </w:r>
    </w:p>
    <w:p w:rsidR="00F266C9" w:rsidRPr="00135104" w:rsidRDefault="00F266C9" w:rsidP="00F266C9">
      <w:pPr>
        <w:spacing w:after="120" w:line="360" w:lineRule="auto"/>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In de 2de graad werd sterk begeleid aan deze deelaspecten (algemene doelstellingen) gewerkt. In de 3de graad streeft men naar een toenemende mate van zelfstandigheid.</w:t>
      </w:r>
    </w:p>
    <w:p w:rsidR="00F266C9" w:rsidRPr="00135104" w:rsidRDefault="00F266C9" w:rsidP="00F266C9">
      <w:pPr>
        <w:spacing w:after="120" w:line="260" w:lineRule="exact"/>
        <w:rPr>
          <w:rFonts w:ascii="Trebuchet MS" w:eastAsia="Times New Roman" w:hAnsi="Trebuchet MS" w:cs="Arial"/>
          <w:sz w:val="20"/>
          <w:szCs w:val="20"/>
          <w:lang w:val="nl-NL" w:eastAsia="nl-NL"/>
        </w:rPr>
      </w:pP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19680" behindDoc="0" locked="0" layoutInCell="1" allowOverlap="1" wp14:anchorId="157AC541" wp14:editId="21EE1965">
                <wp:simplePos x="0" y="0"/>
                <wp:positionH relativeFrom="column">
                  <wp:posOffset>4660265</wp:posOffset>
                </wp:positionH>
                <wp:positionV relativeFrom="paragraph">
                  <wp:posOffset>193040</wp:posOffset>
                </wp:positionV>
                <wp:extent cx="1752600" cy="476250"/>
                <wp:effectExtent l="0" t="0" r="19050" b="228600"/>
                <wp:wrapNone/>
                <wp:docPr id="9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76250"/>
                        </a:xfrm>
                        <a:prstGeom prst="wedgeRoundRectCallout">
                          <a:avLst>
                            <a:gd name="adj1" fmla="val 9368"/>
                            <a:gd name="adj2" fmla="val 89442"/>
                            <a:gd name="adj3" fmla="val 16667"/>
                          </a:avLst>
                        </a:prstGeom>
                        <a:solidFill>
                          <a:srgbClr val="FFFFFF"/>
                        </a:solidFill>
                        <a:ln w="9525">
                          <a:solidFill>
                            <a:srgbClr val="000000"/>
                          </a:solidFill>
                          <a:miter lim="800000"/>
                          <a:headEnd/>
                          <a:tailEnd/>
                        </a:ln>
                      </wps:spPr>
                      <wps:txbx>
                        <w:txbxContent>
                          <w:p w:rsidR="00F3782F" w:rsidRPr="000802B8" w:rsidRDefault="00F3782F" w:rsidP="00F266C9">
                            <w:pPr>
                              <w:rPr>
                                <w:sz w:val="16"/>
                                <w:szCs w:val="16"/>
                              </w:rPr>
                            </w:pPr>
                            <w:r w:rsidRPr="000F2F9C">
                              <w:rPr>
                                <w:sz w:val="16"/>
                                <w:szCs w:val="16"/>
                              </w:rPr>
                              <w:t xml:space="preserve">Verwijzing naar </w:t>
                            </w:r>
                            <w:r>
                              <w:rPr>
                                <w:b/>
                                <w:sz w:val="16"/>
                                <w:szCs w:val="16"/>
                              </w:rPr>
                              <w:t xml:space="preserve">eindtermen </w:t>
                            </w:r>
                            <w:r w:rsidRPr="00B82A8F">
                              <w:rPr>
                                <w:sz w:val="16"/>
                                <w:szCs w:val="16"/>
                              </w:rPr>
                              <w:t xml:space="preserve">(zie hoofdstuk </w:t>
                            </w:r>
                            <w:r>
                              <w:rPr>
                                <w:sz w:val="16"/>
                                <w:szCs w:val="16"/>
                              </w:rPr>
                              <w:t>10</w:t>
                            </w:r>
                            <w:r w:rsidRPr="00B82A8F">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C541" id="AutoShape 104" o:spid="_x0000_s1032" type="#_x0000_t62" style="position:absolute;margin-left:366.95pt;margin-top:15.2pt;width:138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" adj="12823,30119">
                <v:textbox>
                  <w:txbxContent>
                    <w:p w:rsidR="00F3782F" w:rsidRPr="000802B8" w:rsidRDefault="00F3782F" w:rsidP="00F266C9">
                      <w:pPr>
                        <w:rPr>
                          <w:sz w:val="16"/>
                          <w:szCs w:val="16"/>
                        </w:rPr>
                      </w:pPr>
                      <w:r w:rsidRPr="000F2F9C">
                        <w:rPr>
                          <w:sz w:val="16"/>
                          <w:szCs w:val="16"/>
                        </w:rPr>
                        <w:t xml:space="preserve">Verwijzing naar </w:t>
                      </w:r>
                      <w:r>
                        <w:rPr>
                          <w:b/>
                          <w:sz w:val="16"/>
                          <w:szCs w:val="16"/>
                        </w:rPr>
                        <w:t xml:space="preserve">eindtermen </w:t>
                      </w:r>
                      <w:r w:rsidRPr="00B82A8F">
                        <w:rPr>
                          <w:sz w:val="16"/>
                          <w:szCs w:val="16"/>
                        </w:rPr>
                        <w:t xml:space="preserve">(zie hoofdstuk </w:t>
                      </w:r>
                      <w:r>
                        <w:rPr>
                          <w:sz w:val="16"/>
                          <w:szCs w:val="16"/>
                        </w:rPr>
                        <w:t>10</w:t>
                      </w:r>
                      <w:r w:rsidRPr="00B82A8F">
                        <w:rPr>
                          <w:sz w:val="16"/>
                          <w:szCs w:val="16"/>
                        </w:rPr>
                        <w:t>)</w:t>
                      </w:r>
                    </w:p>
                  </w:txbxContent>
                </v:textbox>
              </v:shape>
            </w:pict>
          </mc:Fallback>
        </mc:AlternateContent>
      </w: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18656" behindDoc="0" locked="0" layoutInCell="1" allowOverlap="1" wp14:anchorId="4650F5CF" wp14:editId="2AF2CFEE">
                <wp:simplePos x="0" y="0"/>
                <wp:positionH relativeFrom="column">
                  <wp:posOffset>1704975</wp:posOffset>
                </wp:positionH>
                <wp:positionV relativeFrom="paragraph">
                  <wp:posOffset>212725</wp:posOffset>
                </wp:positionV>
                <wp:extent cx="1651000" cy="457200"/>
                <wp:effectExtent l="0" t="0" r="25400" b="438150"/>
                <wp:wrapNone/>
                <wp:docPr id="9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57200"/>
                        </a:xfrm>
                        <a:prstGeom prst="wedgeRoundRectCallout">
                          <a:avLst>
                            <a:gd name="adj1" fmla="val -37694"/>
                            <a:gd name="adj2" fmla="val 137083"/>
                            <a:gd name="adj3" fmla="val 16667"/>
                          </a:avLst>
                        </a:prstGeom>
                        <a:solidFill>
                          <a:srgbClr val="FFFFFF"/>
                        </a:solidFill>
                        <a:ln w="9525">
                          <a:solidFill>
                            <a:srgbClr val="000000"/>
                          </a:solidFill>
                          <a:miter lim="800000"/>
                          <a:headEnd/>
                          <a:tailEnd/>
                        </a:ln>
                      </wps:spPr>
                      <wps:txbx>
                        <w:txbxContent>
                          <w:p w:rsidR="00F3782F" w:rsidRPr="000F2F9C" w:rsidRDefault="00F3782F" w:rsidP="00F266C9">
                            <w:pPr>
                              <w:rPr>
                                <w:b/>
                                <w:sz w:val="16"/>
                                <w:szCs w:val="16"/>
                              </w:rPr>
                            </w:pPr>
                            <w:r w:rsidRPr="000F2F9C">
                              <w:rPr>
                                <w:b/>
                                <w:sz w:val="16"/>
                                <w:szCs w:val="16"/>
                              </w:rPr>
                              <w:t>Verwoording</w:t>
                            </w:r>
                            <w:r>
                              <w:rPr>
                                <w:sz w:val="16"/>
                                <w:szCs w:val="16"/>
                              </w:rPr>
                              <w:t xml:space="preserve"> 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F5CF" id="AutoShape 103" o:spid="_x0000_s1033" type="#_x0000_t62" style="position:absolute;margin-left:134.25pt;margin-top:16.75pt;width:130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" adj="2658,40410">
                <v:textbox>
                  <w:txbxContent>
                    <w:p w:rsidR="00F3782F" w:rsidRPr="000F2F9C" w:rsidRDefault="00F3782F" w:rsidP="00F266C9">
                      <w:pPr>
                        <w:rPr>
                          <w:b/>
                          <w:sz w:val="16"/>
                          <w:szCs w:val="16"/>
                        </w:rPr>
                      </w:pPr>
                      <w:r w:rsidRPr="000F2F9C">
                        <w:rPr>
                          <w:b/>
                          <w:sz w:val="16"/>
                          <w:szCs w:val="16"/>
                        </w:rPr>
                        <w:t>Verwoording</w:t>
                      </w:r>
                      <w:r>
                        <w:rPr>
                          <w:sz w:val="16"/>
                          <w:szCs w:val="16"/>
                        </w:rPr>
                        <w:t xml:space="preserve"> doelstelling</w:t>
                      </w:r>
                    </w:p>
                  </w:txbxContent>
                </v:textbox>
              </v:shape>
            </w:pict>
          </mc:Fallback>
        </mc:AlternateContent>
      </w: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17632" behindDoc="0" locked="0" layoutInCell="1" allowOverlap="1" wp14:anchorId="401FAD1C" wp14:editId="1A40E83C">
                <wp:simplePos x="0" y="0"/>
                <wp:positionH relativeFrom="column">
                  <wp:posOffset>-43815</wp:posOffset>
                </wp:positionH>
                <wp:positionV relativeFrom="paragraph">
                  <wp:posOffset>212725</wp:posOffset>
                </wp:positionV>
                <wp:extent cx="1651000" cy="457200"/>
                <wp:effectExtent l="0" t="0" r="25400" b="285750"/>
                <wp:wrapNone/>
                <wp:docPr id="9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457200"/>
                        </a:xfrm>
                        <a:prstGeom prst="wedgeRoundRectCallout">
                          <a:avLst>
                            <a:gd name="adj1" fmla="val -34806"/>
                            <a:gd name="adj2" fmla="val 105834"/>
                            <a:gd name="adj3" fmla="val 16667"/>
                          </a:avLst>
                        </a:prstGeom>
                        <a:solidFill>
                          <a:srgbClr val="FFFFFF"/>
                        </a:solidFill>
                        <a:ln w="9525">
                          <a:solidFill>
                            <a:srgbClr val="000000"/>
                          </a:solidFill>
                          <a:miter lim="800000"/>
                          <a:headEnd/>
                          <a:tailEnd/>
                        </a:ln>
                      </wps:spPr>
                      <wps:txbx>
                        <w:txbxContent>
                          <w:p w:rsidR="00F3782F" w:rsidRPr="000F2F9C" w:rsidRDefault="00F3782F" w:rsidP="00F266C9">
                            <w:pPr>
                              <w:rPr>
                                <w:b/>
                                <w:sz w:val="16"/>
                                <w:szCs w:val="16"/>
                              </w:rPr>
                            </w:pPr>
                            <w:r w:rsidRPr="000F2F9C">
                              <w:rPr>
                                <w:sz w:val="16"/>
                                <w:szCs w:val="16"/>
                              </w:rPr>
                              <w:t xml:space="preserve">Nummer </w:t>
                            </w:r>
                            <w:r w:rsidRPr="000F2F9C">
                              <w:rPr>
                                <w:b/>
                                <w:sz w:val="16"/>
                                <w:szCs w:val="16"/>
                              </w:rPr>
                              <w:t>algemene 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AD1C" id="AutoShape 102" o:spid="_x0000_s1034" type="#_x0000_t62" style="position:absolute;margin-left:-3.45pt;margin-top:16.75pt;width:130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" adj="3282,33660">
                <v:textbox>
                  <w:txbxContent>
                    <w:p w:rsidR="00F3782F" w:rsidRPr="000F2F9C" w:rsidRDefault="00F3782F" w:rsidP="00F266C9">
                      <w:pPr>
                        <w:rPr>
                          <w:b/>
                          <w:sz w:val="16"/>
                          <w:szCs w:val="16"/>
                        </w:rPr>
                      </w:pPr>
                      <w:r w:rsidRPr="000F2F9C">
                        <w:rPr>
                          <w:sz w:val="16"/>
                          <w:szCs w:val="16"/>
                        </w:rPr>
                        <w:t xml:space="preserve">Nummer </w:t>
                      </w:r>
                      <w:r w:rsidRPr="000F2F9C">
                        <w:rPr>
                          <w:b/>
                          <w:sz w:val="16"/>
                          <w:szCs w:val="16"/>
                        </w:rPr>
                        <w:t>algemene doelstelling</w:t>
                      </w:r>
                    </w:p>
                  </w:txbxContent>
                </v:textbox>
              </v:shape>
            </w:pict>
          </mc:Fallback>
        </mc:AlternateContent>
      </w:r>
    </w:p>
    <w:p w:rsidR="00F266C9" w:rsidRPr="00135104" w:rsidRDefault="00F266C9" w:rsidP="00F266C9">
      <w:pPr>
        <w:spacing w:after="240" w:line="240" w:lineRule="atLeast"/>
        <w:jc w:val="both"/>
        <w:rPr>
          <w:rFonts w:ascii="Trebuchet MS" w:eastAsia="Times New Roman" w:hAnsi="Trebuchet MS" w:cs="Times New Roman"/>
          <w:sz w:val="20"/>
          <w:szCs w:val="24"/>
          <w:lang w:eastAsia="nl-NL"/>
        </w:rPr>
      </w:pPr>
    </w:p>
    <w:p w:rsidR="00F266C9" w:rsidRPr="00135104" w:rsidRDefault="00F266C9" w:rsidP="00F266C9">
      <w:pPr>
        <w:spacing w:after="240" w:line="240" w:lineRule="atLeast"/>
        <w:jc w:val="both"/>
        <w:rPr>
          <w:rFonts w:ascii="Trebuchet MS" w:eastAsia="Times New Roman" w:hAnsi="Trebuchet MS" w:cs="Times New Roman"/>
          <w:sz w:val="20"/>
          <w:szCs w:val="24"/>
          <w:lang w:eastAsia="nl-NL"/>
        </w:rPr>
      </w:pPr>
    </w:p>
    <w:tbl>
      <w:tblPr>
        <w:tblW w:w="9694"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219"/>
        <w:gridCol w:w="992"/>
      </w:tblGrid>
      <w:tr w:rsidR="00F266C9" w:rsidRPr="00135104" w:rsidTr="00F266C9">
        <w:trPr>
          <w:tblCellSpacing w:w="20" w:type="dxa"/>
        </w:trPr>
        <w:tc>
          <w:tcPr>
            <w:tcW w:w="423" w:type="dxa"/>
            <w:tcBorders>
              <w:top w:val="outset" w:sz="12" w:space="0" w:color="auto"/>
              <w:left w:val="outset" w:sz="6" w:space="0" w:color="auto"/>
              <w:bottom w:val="outset" w:sz="6" w:space="0" w:color="auto"/>
              <w:right w:val="outset" w:sz="6" w:space="0" w:color="auto"/>
            </w:tcBorders>
            <w:shd w:val="clear" w:color="auto" w:fill="FFCC99"/>
          </w:tcPr>
          <w:p w:rsidR="00F266C9" w:rsidRPr="00135104" w:rsidRDefault="00F266C9"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tcBorders>
              <w:top w:val="outset" w:sz="12" w:space="0" w:color="auto"/>
            </w:tcBorders>
            <w:shd w:val="clear" w:color="auto" w:fill="FFCC99"/>
          </w:tcPr>
          <w:p w:rsidR="00F266C9" w:rsidRPr="00135104" w:rsidRDefault="00F266C9" w:rsidP="00605E5B">
            <w:pPr>
              <w:spacing w:after="120" w:line="260" w:lineRule="exact"/>
              <w:ind w:left="142"/>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t>ONDERZOEKSVRAAG</w:t>
            </w:r>
          </w:p>
          <w:p w:rsidR="00F266C9" w:rsidRPr="00135104" w:rsidRDefault="00F266C9" w:rsidP="00605E5B">
            <w:pPr>
              <w:spacing w:after="120" w:line="260" w:lineRule="exact"/>
              <w:ind w:left="142"/>
              <w:rPr>
                <w:rFonts w:ascii="Trebuchet MS" w:eastAsia="Times New Roman" w:hAnsi="Trebuchet MS" w:cs="Arial"/>
                <w:sz w:val="20"/>
                <w:szCs w:val="20"/>
                <w:lang w:val="nl-NL" w:eastAsia="nl-NL"/>
              </w:rPr>
            </w:pP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16608" behindDoc="0" locked="0" layoutInCell="1" allowOverlap="1" wp14:anchorId="471A1033" wp14:editId="4DEC5C87">
                      <wp:simplePos x="0" y="0"/>
                      <wp:positionH relativeFrom="column">
                        <wp:posOffset>3633470</wp:posOffset>
                      </wp:positionH>
                      <wp:positionV relativeFrom="paragraph">
                        <wp:posOffset>344805</wp:posOffset>
                      </wp:positionV>
                      <wp:extent cx="1216660" cy="287020"/>
                      <wp:effectExtent l="0" t="0" r="21590" b="151130"/>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287020"/>
                              </a:xfrm>
                              <a:prstGeom prst="wedgeRoundRectCallout">
                                <a:avLst>
                                  <a:gd name="adj1" fmla="val -32844"/>
                                  <a:gd name="adj2" fmla="val 88947"/>
                                  <a:gd name="adj3" fmla="val 16667"/>
                                </a:avLst>
                              </a:prstGeom>
                              <a:solidFill>
                                <a:srgbClr val="FFFFFF"/>
                              </a:solidFill>
                              <a:ln w="9525">
                                <a:solidFill>
                                  <a:srgbClr val="000000"/>
                                </a:solidFill>
                                <a:miter lim="800000"/>
                                <a:headEnd/>
                                <a:tailEnd/>
                              </a:ln>
                            </wps:spPr>
                            <wps:txbx>
                              <w:txbxContent>
                                <w:p w:rsidR="00F3782F" w:rsidRPr="000F2F9C" w:rsidRDefault="00F3782F" w:rsidP="00F266C9">
                                  <w:pPr>
                                    <w:rPr>
                                      <w:b/>
                                      <w:sz w:val="16"/>
                                      <w:szCs w:val="16"/>
                                    </w:rPr>
                                  </w:pPr>
                                  <w:r>
                                    <w:rPr>
                                      <w:b/>
                                      <w:sz w:val="16"/>
                                      <w:szCs w:val="16"/>
                                    </w:rPr>
                                    <w:t>Wenken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1033" id="AutoShape 101" o:spid="_x0000_s1035" type="#_x0000_t62" style="position:absolute;left:0;text-align:left;margin-left:286.1pt;margin-top:27.15pt;width:95.8pt;height:2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" adj="3706,30013">
                      <v:textbox>
                        <w:txbxContent>
                          <w:p w:rsidR="00F3782F" w:rsidRPr="000F2F9C" w:rsidRDefault="00F3782F" w:rsidP="00F266C9">
                            <w:pPr>
                              <w:rPr>
                                <w:b/>
                                <w:sz w:val="16"/>
                                <w:szCs w:val="16"/>
                              </w:rPr>
                            </w:pPr>
                            <w:r>
                              <w:rPr>
                                <w:b/>
                                <w:sz w:val="16"/>
                                <w:szCs w:val="16"/>
                              </w:rPr>
                              <w:t>Wenken</w:t>
                            </w:r>
                          </w:p>
                        </w:txbxContent>
                      </v:textbox>
                    </v:shape>
                  </w:pict>
                </mc:Fallback>
              </mc:AlternateContent>
            </w:r>
            <w:r w:rsidRPr="00135104">
              <w:rPr>
                <w:rFonts w:ascii="Trebuchet MS" w:eastAsia="Times New Roman" w:hAnsi="Trebuchet MS" w:cs="Arial"/>
                <w:sz w:val="20"/>
                <w:szCs w:val="20"/>
                <w:lang w:val="nl-NL" w:eastAsia="nl-NL"/>
              </w:rPr>
              <w:t>Een (sport)wetenschappelijk probleem herleiden tot een onderzoeksvraag en indien mogelijk een hypothese of onderzoeksvoorstel over deze vraag formuleren.</w:t>
            </w:r>
          </w:p>
        </w:tc>
        <w:tc>
          <w:tcPr>
            <w:tcW w:w="932" w:type="dxa"/>
            <w:tcBorders>
              <w:top w:val="outset" w:sz="12" w:space="0" w:color="auto"/>
            </w:tcBorders>
            <w:shd w:val="clear" w:color="auto" w:fill="FFCC99"/>
            <w:tcMar>
              <w:left w:w="170" w:type="dxa"/>
            </w:tcMar>
            <w:vAlign w:val="center"/>
          </w:tcPr>
          <w:p w:rsidR="00F266C9" w:rsidRPr="00135104" w:rsidRDefault="00F266C9" w:rsidP="00F266C9">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W1, W2, W4</w:t>
            </w:r>
            <w:r w:rsidR="00693D1E">
              <w:rPr>
                <w:rFonts w:ascii="Trebuchet MS" w:eastAsia="Times New Roman" w:hAnsi="Trebuchet MS" w:cs="Times New Roman"/>
                <w:sz w:val="16"/>
                <w:szCs w:val="16"/>
                <w:lang w:eastAsia="nl-NL"/>
              </w:rPr>
              <w:t>,</w:t>
            </w:r>
          </w:p>
          <w:p w:rsidR="00F266C9" w:rsidRPr="00135104" w:rsidRDefault="00F266C9" w:rsidP="00F266C9">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2B78D1"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33</w:t>
            </w:r>
          </w:p>
        </w:tc>
      </w:tr>
      <w:tr w:rsidR="00F266C9" w:rsidRPr="00135104" w:rsidTr="00F266C9">
        <w:trPr>
          <w:tblCellSpacing w:w="20" w:type="dxa"/>
        </w:trPr>
        <w:tc>
          <w:tcPr>
            <w:tcW w:w="9614" w:type="dxa"/>
            <w:gridSpan w:val="3"/>
            <w:tcBorders>
              <w:top w:val="outset" w:sz="6" w:space="0" w:color="auto"/>
              <w:left w:val="outset" w:sz="6" w:space="0" w:color="auto"/>
              <w:bottom w:val="outset" w:sz="6" w:space="0" w:color="auto"/>
            </w:tcBorders>
            <w:shd w:val="clear" w:color="auto" w:fill="auto"/>
          </w:tcPr>
          <w:p w:rsidR="00F266C9" w:rsidRPr="00135104" w:rsidRDefault="00F266C9" w:rsidP="00970CC1">
            <w:pPr>
              <w:spacing w:before="60" w:after="120"/>
              <w:ind w:left="142"/>
              <w:jc w:val="both"/>
              <w:rPr>
                <w:rFonts w:ascii="Trebuchet MS" w:eastAsia="Times New Roman" w:hAnsi="Trebuchet MS" w:cs="Times New Roman"/>
                <w:b/>
                <w:bCs/>
                <w:sz w:val="20"/>
                <w:szCs w:val="20"/>
                <w:lang w:val="nl-NL" w:eastAsia="nl-NL"/>
              </w:rPr>
            </w:pPr>
            <w:r w:rsidRPr="00135104">
              <w:rPr>
                <w:rFonts w:ascii="Trebuchet MS" w:eastAsia="Times New Roman" w:hAnsi="Trebuchet MS" w:cs="Times New Roman"/>
                <w:b/>
                <w:bCs/>
                <w:sz w:val="20"/>
                <w:szCs w:val="20"/>
                <w:lang w:val="nl-NL" w:eastAsia="nl-NL"/>
              </w:rPr>
              <w:t>Wenken</w:t>
            </w:r>
          </w:p>
          <w:p w:rsidR="00F266C9" w:rsidRPr="00135104" w:rsidRDefault="00F266C9" w:rsidP="00970CC1">
            <w:pPr>
              <w:spacing w:after="0" w:line="260" w:lineRule="exact"/>
              <w:ind w:left="142"/>
              <w:rPr>
                <w:rFonts w:ascii="Trebuchet MS" w:eastAsia="Times New Roman" w:hAnsi="Trebuchet MS" w:cs="Times New Roman"/>
                <w:lang w:val="nl-NL" w:eastAsia="nl-NL"/>
              </w:rPr>
            </w:pPr>
            <w:r w:rsidRPr="00135104">
              <w:rPr>
                <w:rFonts w:ascii="Trebuchet MS" w:eastAsia="Times New Roman" w:hAnsi="Trebuchet MS" w:cs="Times New Roman"/>
                <w:sz w:val="20"/>
                <w:szCs w:val="24"/>
                <w:lang w:val="nl-NL" w:eastAsia="nl-NL"/>
              </w:rPr>
              <w:t xml:space="preserve">Het is belangrijk dat hierbij ‘onderzoekbare vragen’ worden gesteld. Op deze vragen formuleren de leerlingen een antwoord voorafgaand aan de uitvoering van het onderzoek: een eigen hypothese of een wetenschappelijk gemotiveerd onderzoeksvoorstel. Hierbij zullen voorkennis en bestaande misconcepten een belangrijke rol spelen. </w:t>
            </w:r>
          </w:p>
          <w:p w:rsidR="00F266C9" w:rsidRPr="00135104" w:rsidRDefault="00F266C9" w:rsidP="00970CC1">
            <w:pPr>
              <w:spacing w:after="120"/>
              <w:ind w:left="142"/>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sz w:val="20"/>
                <w:szCs w:val="24"/>
                <w:lang w:val="nl-NL" w:eastAsia="nl-NL"/>
              </w:rPr>
              <w:t xml:space="preserve">Het oefenen in het formuleren van onderzoeksvragen en hypothesen kan best geïntegreerd worden in de lesdidactiek. Dit kan bijvoorbeeld bij demonstratieproeven met behulp van een onderwijsleergesprek. Mogelijke onderzoeksvragen en hypothesen staan vaak reeds vermeld in de handboeken. Samen zoeken naar mogelijke alternatieven geeft de leerlingen de kans om het formuleren van vragen in te oefenen en criteria te onderscheiden om een kwaliteitsvolle onderzoeksvraag (haalbaarheid, complexiteit, specificiteit, duidelijkheid…) of hypothese (bewering, vorm, verwijzing naar te meten grootheden…) in de klassituatie te hanteren. </w:t>
            </w:r>
            <w:r w:rsidRPr="00135104">
              <w:rPr>
                <w:rFonts w:ascii="Trebuchet MS" w:eastAsia="Times New Roman" w:hAnsi="Trebuchet MS" w:cs="Times New Roman"/>
                <w:bCs/>
                <w:sz w:val="20"/>
                <w:szCs w:val="24"/>
                <w:lang w:val="nl-NL" w:eastAsia="nl-NL"/>
              </w:rPr>
              <w:t xml:space="preserve">Niet alle problemen hoeven sportwetenschappelijk te zijn. </w:t>
            </w:r>
          </w:p>
        </w:tc>
      </w:tr>
      <w:tr w:rsidR="00F266C9" w:rsidRPr="00135104" w:rsidTr="00F266C9">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F266C9" w:rsidRPr="00135104" w:rsidRDefault="00F266C9"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shd w:val="clear" w:color="auto" w:fill="FFCC99"/>
          </w:tcPr>
          <w:p w:rsidR="00F266C9" w:rsidRPr="00135104" w:rsidRDefault="00F266C9" w:rsidP="00693D1E">
            <w:pPr>
              <w:spacing w:after="120" w:line="260" w:lineRule="exact"/>
              <w:ind w:left="142"/>
              <w:rPr>
                <w:rFonts w:ascii="Trebuchet MS" w:eastAsia="Times New Roman" w:hAnsi="Trebuchet MS" w:cs="Arial"/>
                <w:b/>
                <w:sz w:val="20"/>
                <w:szCs w:val="24"/>
                <w:lang w:val="nl-NL" w:eastAsia="nl-NL"/>
              </w:rPr>
            </w:pPr>
            <w:r w:rsidRPr="00135104">
              <w:rPr>
                <w:rFonts w:ascii="Trebuchet MS" w:eastAsia="Times New Roman" w:hAnsi="Trebuchet MS" w:cs="Arial"/>
                <w:b/>
                <w:sz w:val="20"/>
                <w:szCs w:val="20"/>
                <w:lang w:val="nl-NL" w:eastAsia="nl-NL"/>
              </w:rPr>
              <w:t>INFORMEREN</w:t>
            </w:r>
          </w:p>
          <w:p w:rsidR="00F266C9" w:rsidRPr="00135104" w:rsidRDefault="00F266C9" w:rsidP="00693D1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Arial"/>
                <w:sz w:val="20"/>
                <w:szCs w:val="20"/>
                <w:lang w:val="nl-NL" w:eastAsia="nl-NL"/>
              </w:rPr>
              <w:lastRenderedPageBreak/>
              <w:t>Voor</w:t>
            </w:r>
            <w:r w:rsidRPr="00135104">
              <w:rPr>
                <w:rFonts w:ascii="Trebuchet MS" w:eastAsia="Times New Roman" w:hAnsi="Trebuchet MS" w:cs="Arial"/>
                <w:sz w:val="20"/>
                <w:szCs w:val="24"/>
                <w:lang w:val="nl-NL" w:eastAsia="nl-NL"/>
              </w:rPr>
              <w:t xml:space="preserve"> een </w:t>
            </w:r>
            <w:r w:rsidRPr="00135104">
              <w:rPr>
                <w:rFonts w:ascii="Trebuchet MS" w:eastAsia="Times New Roman" w:hAnsi="Trebuchet MS" w:cs="Arial"/>
                <w:sz w:val="20"/>
                <w:szCs w:val="20"/>
                <w:lang w:val="nl-NL" w:eastAsia="nl-NL"/>
              </w:rPr>
              <w:t>onderzoeksvraag</w:t>
            </w:r>
            <w:r w:rsidRPr="00135104">
              <w:rPr>
                <w:rFonts w:ascii="Trebuchet MS" w:eastAsia="Times New Roman" w:hAnsi="Trebuchet MS" w:cs="Arial"/>
                <w:sz w:val="20"/>
                <w:szCs w:val="24"/>
                <w:lang w:val="nl-NL" w:eastAsia="nl-NL"/>
              </w:rPr>
              <w:t>, op een systematische wijze informatie verzamelen en ordenen.</w:t>
            </w:r>
          </w:p>
        </w:tc>
        <w:tc>
          <w:tcPr>
            <w:tcW w:w="932" w:type="dxa"/>
            <w:shd w:val="clear" w:color="auto" w:fill="FFCC99"/>
            <w:tcMar>
              <w:left w:w="170" w:type="dxa"/>
            </w:tcMar>
            <w:vAlign w:val="center"/>
          </w:tcPr>
          <w:p w:rsidR="00F266C9" w:rsidRPr="00135104" w:rsidRDefault="00F266C9" w:rsidP="00F266C9">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lastRenderedPageBreak/>
              <w:t>W3, W4, S</w:t>
            </w:r>
            <w:r w:rsidR="002B78D1"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ET33</w:t>
            </w:r>
          </w:p>
        </w:tc>
      </w:tr>
      <w:tr w:rsidR="00F266C9" w:rsidRPr="00135104" w:rsidTr="00F266C9">
        <w:trPr>
          <w:tblCellSpacing w:w="20" w:type="dxa"/>
        </w:trPr>
        <w:tc>
          <w:tcPr>
            <w:tcW w:w="9614" w:type="dxa"/>
            <w:gridSpan w:val="3"/>
            <w:tcBorders>
              <w:top w:val="outset" w:sz="6" w:space="0" w:color="auto"/>
              <w:left w:val="outset" w:sz="6" w:space="0" w:color="auto"/>
              <w:bottom w:val="outset" w:sz="6" w:space="0" w:color="auto"/>
            </w:tcBorders>
            <w:shd w:val="clear" w:color="auto" w:fill="auto"/>
          </w:tcPr>
          <w:p w:rsidR="00F266C9" w:rsidRPr="00135104" w:rsidRDefault="00F266C9" w:rsidP="00F266C9">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F266C9" w:rsidRPr="00135104" w:rsidRDefault="00F266C9" w:rsidP="00F266C9">
            <w:pPr>
              <w:spacing w:after="120"/>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bCs/>
                <w:sz w:val="20"/>
                <w:szCs w:val="24"/>
                <w:lang w:val="nl-NL" w:eastAsia="nl-NL"/>
              </w:rPr>
              <w:t>Op</w:t>
            </w:r>
            <w:r w:rsidRPr="00135104">
              <w:rPr>
                <w:rFonts w:ascii="Trebuchet MS" w:eastAsia="Times New Roman" w:hAnsi="Trebuchet MS" w:cs="Times New Roman"/>
                <w:sz w:val="20"/>
                <w:szCs w:val="24"/>
                <w:lang w:eastAsia="nl-NL"/>
              </w:rPr>
              <w:t xml:space="preserve"> een systematische wijze informatie verzamelen en ordenen wil zeggen dat:</w:t>
            </w:r>
          </w:p>
          <w:p w:rsidR="00F266C9" w:rsidRPr="00135104" w:rsidRDefault="00F266C9" w:rsidP="00E85118">
            <w:pPr>
              <w:numPr>
                <w:ilvl w:val="0"/>
                <w:numId w:val="19"/>
              </w:numPr>
              <w:spacing w:after="0" w:line="260" w:lineRule="exac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er in voorbereiding van het onderzoek doelgericht wordt gezocht naar ontbrekende kennis en mogelijke onderzoekstechnieken of werkwijzen;</w:t>
            </w:r>
          </w:p>
          <w:p w:rsidR="00F266C9" w:rsidRPr="00135104" w:rsidRDefault="00F266C9" w:rsidP="00E85118">
            <w:pPr>
              <w:numPr>
                <w:ilvl w:val="0"/>
                <w:numId w:val="19"/>
              </w:numPr>
              <w:spacing w:after="120" w:line="260" w:lineRule="exact"/>
              <w:ind w:hanging="357"/>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de gevonden informatie wordt geordend en beoordeeld als al dan niet geschikt voor het beantwoorden van de onderzoeksvraag.</w:t>
            </w:r>
          </w:p>
          <w:p w:rsidR="00F266C9" w:rsidRPr="00135104" w:rsidRDefault="00F266C9" w:rsidP="00F266C9">
            <w:pPr>
              <w:spacing w:after="120"/>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bCs/>
                <w:sz w:val="20"/>
                <w:szCs w:val="24"/>
                <w:lang w:val="nl-NL" w:eastAsia="nl-NL"/>
              </w:rPr>
              <w:t>Mogelijke</w:t>
            </w:r>
            <w:r w:rsidRPr="00135104">
              <w:rPr>
                <w:rFonts w:ascii="Trebuchet MS" w:eastAsia="Times New Roman" w:hAnsi="Trebuchet MS" w:cs="Times New Roman"/>
                <w:sz w:val="20"/>
                <w:szCs w:val="24"/>
                <w:lang w:eastAsia="nl-NL"/>
              </w:rPr>
              <w:t xml:space="preserve"> bronnen zijn: boeken, tijdschriften, tabellen, catalogi … al of niet digitaal beschikbaar. Bij de rapportering worden de gebruikte bronnen weergegeven.</w:t>
            </w:r>
          </w:p>
        </w:tc>
      </w:tr>
      <w:tr w:rsidR="00F266C9" w:rsidRPr="00135104" w:rsidTr="00F266C9">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F266C9" w:rsidRPr="00135104" w:rsidRDefault="00F266C9"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shd w:val="clear" w:color="auto" w:fill="FFCC99"/>
          </w:tcPr>
          <w:p w:rsidR="00F266C9" w:rsidRPr="00135104" w:rsidRDefault="00F266C9" w:rsidP="00F266C9">
            <w:pPr>
              <w:spacing w:after="120" w:line="260" w:lineRule="exact"/>
              <w:ind w:left="142"/>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t>UITVOEREN</w:t>
            </w:r>
          </w:p>
          <w:p w:rsidR="00F266C9" w:rsidRPr="00135104" w:rsidRDefault="00F266C9" w:rsidP="00F266C9">
            <w:pPr>
              <w:spacing w:after="120" w:line="260" w:lineRule="exact"/>
              <w:ind w:left="142"/>
              <w:jc w:val="both"/>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Met een geschikte methode een antwoord zoeken op de onderzoeksvraag.</w:t>
            </w:r>
          </w:p>
        </w:tc>
        <w:tc>
          <w:tcPr>
            <w:tcW w:w="932" w:type="dxa"/>
            <w:shd w:val="clear" w:color="auto" w:fill="FFCC99"/>
            <w:tcMar>
              <w:left w:w="170" w:type="dxa"/>
            </w:tcMar>
            <w:vAlign w:val="center"/>
          </w:tcPr>
          <w:p w:rsidR="00F266C9" w:rsidRPr="00135104" w:rsidRDefault="00F266C9" w:rsidP="00F266C9">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 xml:space="preserve">W4, W5, </w:t>
            </w:r>
            <w:r w:rsidRPr="00135104">
              <w:rPr>
                <w:rFonts w:ascii="Trebuchet MS" w:eastAsia="Times New Roman" w:hAnsi="Trebuchet MS" w:cs="Times New Roman"/>
                <w:sz w:val="16"/>
                <w:szCs w:val="16"/>
                <w:lang w:eastAsia="nl-NL"/>
              </w:rPr>
              <w:br/>
              <w:t>S</w:t>
            </w:r>
            <w:r w:rsidR="002B78D1"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ET34</w:t>
            </w:r>
          </w:p>
        </w:tc>
      </w:tr>
      <w:tr w:rsidR="00F266C9" w:rsidRPr="00135104" w:rsidTr="00F266C9">
        <w:trPr>
          <w:tblCellSpacing w:w="20" w:type="dxa"/>
        </w:trPr>
        <w:tc>
          <w:tcPr>
            <w:tcW w:w="9614" w:type="dxa"/>
            <w:gridSpan w:val="3"/>
            <w:tcBorders>
              <w:top w:val="outset" w:sz="6" w:space="0" w:color="auto"/>
              <w:left w:val="outset" w:sz="6" w:space="0" w:color="auto"/>
              <w:bottom w:val="outset" w:sz="6" w:space="0" w:color="auto"/>
            </w:tcBorders>
            <w:shd w:val="clear" w:color="auto" w:fill="auto"/>
          </w:tcPr>
          <w:p w:rsidR="00F266C9" w:rsidRPr="00135104" w:rsidRDefault="00F266C9" w:rsidP="00970CC1">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F266C9" w:rsidRPr="00135104" w:rsidRDefault="00F266C9" w:rsidP="00970CC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is niet de bedoeling dat leerlingen voor elk practicum een eigen methode ontwikkelen. Om te groeien in de onderzoekscompetentie is het wel belangrijk dat leerlingen reflecteren over de methode (zie ook AD4). </w:t>
            </w:r>
          </w:p>
          <w:p w:rsidR="00F266C9" w:rsidRPr="00135104" w:rsidRDefault="00F266C9" w:rsidP="00970CC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Dit kan door een:</w:t>
            </w:r>
          </w:p>
          <w:p w:rsidR="00F266C9" w:rsidRPr="00135104" w:rsidRDefault="00F266C9" w:rsidP="00970CC1">
            <w:pPr>
              <w:numPr>
                <w:ilvl w:val="0"/>
                <w:numId w:val="19"/>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aangereikte/geschikte methode te gebruiken en te evalueren;</w:t>
            </w:r>
          </w:p>
          <w:p w:rsidR="00F266C9" w:rsidRPr="00135104" w:rsidRDefault="00F266C9" w:rsidP="00970CC1">
            <w:pPr>
              <w:numPr>
                <w:ilvl w:val="0"/>
                <w:numId w:val="19"/>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aangereikte/geschikte methode aan te passen aan het beschikbaar materieel;</w:t>
            </w:r>
          </w:p>
          <w:p w:rsidR="00F266C9" w:rsidRPr="00135104" w:rsidRDefault="00F266C9" w:rsidP="00970CC1">
            <w:pPr>
              <w:numPr>
                <w:ilvl w:val="0"/>
                <w:numId w:val="19"/>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aangereikte/geschikte methode te vervangen door een eigen alternatief;</w:t>
            </w:r>
          </w:p>
          <w:p w:rsidR="00F266C9" w:rsidRPr="00135104" w:rsidRDefault="00F266C9" w:rsidP="00970CC1">
            <w:pPr>
              <w:numPr>
                <w:ilvl w:val="0"/>
                <w:numId w:val="19"/>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geschikte methode op te zoeken;</w:t>
            </w:r>
          </w:p>
          <w:p w:rsidR="00F266C9" w:rsidRPr="00135104" w:rsidRDefault="00F266C9" w:rsidP="00970CC1">
            <w:pPr>
              <w:numPr>
                <w:ilvl w:val="0"/>
                <w:numId w:val="19"/>
              </w:numPr>
              <w:spacing w:after="12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eigen methode voor te stellen.</w:t>
            </w:r>
          </w:p>
          <w:p w:rsidR="00F266C9" w:rsidRPr="00135104" w:rsidRDefault="00F266C9" w:rsidP="00970CC1">
            <w:pPr>
              <w:spacing w:before="120" w:after="120"/>
              <w:ind w:left="142"/>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Tijdens het onderzoeken kunnen verschillende vaardigheden aan bod komen bv.:</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een werkplan opstellen;</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benodigdheden selecteren;</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een proefopstelling maken;</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doelgericht, vanuit een hypothese of verwachting, waarnemen;</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inschatten hoe een waargenomen effect kan beïnvloed worden;</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zelfstandig (alleen of in groep) een opdracht/experiment uitvoeren met aangereikte techniek, materiaal, werkschema;</w:t>
            </w:r>
          </w:p>
          <w:p w:rsidR="00F266C9" w:rsidRPr="00135104" w:rsidRDefault="00F266C9" w:rsidP="00970CC1">
            <w:pPr>
              <w:numPr>
                <w:ilvl w:val="0"/>
                <w:numId w:val="20"/>
              </w:num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materieel correct hanteren: glaswerk, meetapparatuur (multimeters, computer gestuurde sensoren...);</w:t>
            </w:r>
          </w:p>
          <w:p w:rsidR="00F266C9" w:rsidRPr="00135104" w:rsidRDefault="00F266C9" w:rsidP="00970CC1">
            <w:pPr>
              <w:numPr>
                <w:ilvl w:val="0"/>
                <w:numId w:val="20"/>
              </w:numPr>
              <w:spacing w:after="12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onderzoeksgegevens geordend weergeven in schema’s, tabellen, grafieken …</w:t>
            </w:r>
          </w:p>
          <w:p w:rsidR="00F266C9" w:rsidRPr="00135104" w:rsidRDefault="00F266C9" w:rsidP="00970CC1">
            <w:pPr>
              <w:spacing w:after="120"/>
              <w:ind w:left="142"/>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Bij het uitvoeren van metingen zijn er verschillende taken zoals het organiseren van de werkzaamheden, de apparatuur bedienen, meetresultaten noteren … De leden van een onderzoeksgroepje kunnen elke rol opnemen tijdens het onderzoek.</w:t>
            </w:r>
          </w:p>
        </w:tc>
      </w:tr>
      <w:tr w:rsidR="00F266C9" w:rsidRPr="00997ABD" w:rsidTr="00F266C9">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F266C9" w:rsidRPr="00135104" w:rsidRDefault="00F266C9"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shd w:val="clear" w:color="auto" w:fill="FFCC99"/>
          </w:tcPr>
          <w:p w:rsidR="00F266C9" w:rsidRPr="00135104" w:rsidRDefault="00F266C9" w:rsidP="00F266C9">
            <w:pPr>
              <w:spacing w:after="120" w:line="260" w:lineRule="exact"/>
              <w:ind w:left="142"/>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t>REFLECTEREN</w:t>
            </w:r>
          </w:p>
          <w:p w:rsidR="00F266C9" w:rsidRPr="00135104" w:rsidRDefault="00F266C9" w:rsidP="00F266C9">
            <w:pPr>
              <w:spacing w:after="120" w:line="260" w:lineRule="exact"/>
              <w:ind w:left="142"/>
              <w:jc w:val="both"/>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Over een waarnemingsopdracht/experiment/onderzoek en het resultaat reflecteren.</w:t>
            </w:r>
          </w:p>
        </w:tc>
        <w:tc>
          <w:tcPr>
            <w:tcW w:w="932" w:type="dxa"/>
            <w:shd w:val="clear" w:color="auto" w:fill="FFCC99"/>
            <w:tcMar>
              <w:left w:w="170" w:type="dxa"/>
            </w:tcMar>
            <w:vAlign w:val="center"/>
          </w:tcPr>
          <w:p w:rsidR="00F266C9" w:rsidRPr="00135104" w:rsidRDefault="00F266C9" w:rsidP="00F266C9">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W1, W2, W3, W4,</w:t>
            </w:r>
          </w:p>
          <w:p w:rsidR="00F266C9" w:rsidRPr="00135104" w:rsidRDefault="00F266C9" w:rsidP="00F266C9">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S</w:t>
            </w:r>
            <w:r w:rsidR="002B78D1" w:rsidRPr="00135104">
              <w:rPr>
                <w:rFonts w:ascii="Trebuchet MS" w:eastAsia="Times New Roman" w:hAnsi="Trebuchet MS" w:cs="Times New Roman"/>
                <w:sz w:val="16"/>
                <w:szCs w:val="16"/>
                <w:lang w:val="en-GB" w:eastAsia="nl-NL"/>
              </w:rPr>
              <w:t>P</w:t>
            </w:r>
            <w:r w:rsidRPr="00135104">
              <w:rPr>
                <w:rFonts w:ascii="Trebuchet MS" w:eastAsia="Times New Roman" w:hAnsi="Trebuchet MS" w:cs="Times New Roman"/>
                <w:sz w:val="16"/>
                <w:szCs w:val="16"/>
                <w:lang w:val="en-GB" w:eastAsia="nl-NL"/>
              </w:rPr>
              <w:t>ET34</w:t>
            </w:r>
            <w:r w:rsidR="00693D1E">
              <w:rPr>
                <w:rFonts w:ascii="Trebuchet MS" w:eastAsia="Times New Roman" w:hAnsi="Trebuchet MS" w:cs="Times New Roman"/>
                <w:sz w:val="16"/>
                <w:szCs w:val="16"/>
                <w:lang w:val="en-GB" w:eastAsia="nl-NL"/>
              </w:rPr>
              <w:t>,</w:t>
            </w:r>
            <w:r w:rsidRPr="00135104">
              <w:rPr>
                <w:rFonts w:ascii="Trebuchet MS" w:eastAsia="Times New Roman" w:hAnsi="Trebuchet MS" w:cs="Times New Roman"/>
                <w:sz w:val="16"/>
                <w:szCs w:val="16"/>
                <w:lang w:val="en-GB" w:eastAsia="nl-NL"/>
              </w:rPr>
              <w:t xml:space="preserve"> S</w:t>
            </w:r>
            <w:r w:rsidR="002B78D1" w:rsidRPr="00135104">
              <w:rPr>
                <w:rFonts w:ascii="Trebuchet MS" w:eastAsia="Times New Roman" w:hAnsi="Trebuchet MS" w:cs="Times New Roman"/>
                <w:sz w:val="16"/>
                <w:szCs w:val="16"/>
                <w:lang w:val="en-GB" w:eastAsia="nl-NL"/>
              </w:rPr>
              <w:t>P</w:t>
            </w:r>
            <w:r w:rsidRPr="00135104">
              <w:rPr>
                <w:rFonts w:ascii="Trebuchet MS" w:eastAsia="Times New Roman" w:hAnsi="Trebuchet MS" w:cs="Times New Roman"/>
                <w:sz w:val="16"/>
                <w:szCs w:val="16"/>
                <w:lang w:val="en-GB" w:eastAsia="nl-NL"/>
              </w:rPr>
              <w:t>ET35</w:t>
            </w:r>
          </w:p>
        </w:tc>
      </w:tr>
      <w:tr w:rsidR="00F266C9" w:rsidRPr="00135104" w:rsidTr="00F266C9">
        <w:trPr>
          <w:tblCellSpacing w:w="20" w:type="dxa"/>
        </w:trPr>
        <w:tc>
          <w:tcPr>
            <w:tcW w:w="9614" w:type="dxa"/>
            <w:gridSpan w:val="3"/>
            <w:tcBorders>
              <w:top w:val="outset" w:sz="6" w:space="0" w:color="auto"/>
              <w:left w:val="outset" w:sz="6" w:space="0" w:color="auto"/>
              <w:bottom w:val="outset" w:sz="6" w:space="0" w:color="auto"/>
            </w:tcBorders>
            <w:shd w:val="clear" w:color="auto" w:fill="auto"/>
          </w:tcPr>
          <w:p w:rsidR="00F266C9" w:rsidRPr="00135104" w:rsidRDefault="00F266C9" w:rsidP="00F266C9">
            <w:pPr>
              <w:spacing w:before="60" w:after="120" w:line="240" w:lineRule="atLeast"/>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F266C9" w:rsidRPr="00135104" w:rsidRDefault="00F266C9" w:rsidP="00F266C9">
            <w:pPr>
              <w:spacing w:before="120" w:after="120" w:line="240" w:lineRule="exact"/>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val="nl-NL" w:eastAsia="nl-NL"/>
              </w:rPr>
              <w:t>Reflecteren</w:t>
            </w:r>
            <w:r w:rsidRPr="00135104">
              <w:rPr>
                <w:rFonts w:ascii="Trebuchet MS" w:eastAsia="Times New Roman" w:hAnsi="Trebuchet MS" w:cs="Times New Roman"/>
                <w:sz w:val="20"/>
                <w:szCs w:val="24"/>
                <w:lang w:eastAsia="nl-NL"/>
              </w:rPr>
              <w:t xml:space="preserve"> kan door:</w:t>
            </w:r>
          </w:p>
          <w:p w:rsidR="00F266C9" w:rsidRPr="00135104" w:rsidRDefault="00F266C9" w:rsidP="00E85118">
            <w:pPr>
              <w:numPr>
                <w:ilvl w:val="0"/>
                <w:numId w:val="14"/>
              </w:numPr>
              <w:spacing w:after="120" w:line="240" w:lineRule="atLeas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resultaten van experimenten en waarnemingen af te wegen tegenover de verwachte resultaten rekening houdende met de omstandigheden die de resultaten kunnen beïnvloeden;</w:t>
            </w:r>
          </w:p>
          <w:p w:rsidR="00F266C9" w:rsidRPr="00135104" w:rsidRDefault="00F266C9" w:rsidP="00693D1E">
            <w:pPr>
              <w:numPr>
                <w:ilvl w:val="0"/>
                <w:numId w:val="14"/>
              </w:numPr>
              <w:spacing w:after="120" w:line="240" w:lineRule="atLeas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de onderzoeksresultaten te interpreteren, een conclusie te trekken, het antwoord op de onderzoeksvraag te formuleren;</w:t>
            </w:r>
          </w:p>
          <w:p w:rsidR="00F266C9" w:rsidRPr="00135104" w:rsidRDefault="00F266C9" w:rsidP="00693D1E">
            <w:pPr>
              <w:numPr>
                <w:ilvl w:val="0"/>
                <w:numId w:val="14"/>
              </w:numPr>
              <w:spacing w:after="120" w:line="240" w:lineRule="atLeas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de aangewende techniek en de concrete uitvoering van het onderzoek te evalueren en eventueel bij te sturen;</w:t>
            </w:r>
          </w:p>
          <w:p w:rsidR="00F266C9" w:rsidRPr="00135104" w:rsidRDefault="00F266C9" w:rsidP="00693D1E">
            <w:pPr>
              <w:numPr>
                <w:ilvl w:val="0"/>
                <w:numId w:val="14"/>
              </w:numPr>
              <w:spacing w:after="120" w:line="240" w:lineRule="atLeas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 xml:space="preserve">experimenten of waarnemingen in de klassituatie te verbinden met situaties en gegevens uit de leef- en/of sportwereld; </w:t>
            </w:r>
          </w:p>
          <w:p w:rsidR="00F266C9" w:rsidRPr="00135104" w:rsidRDefault="00F266C9" w:rsidP="00693D1E">
            <w:pPr>
              <w:numPr>
                <w:ilvl w:val="0"/>
                <w:numId w:val="14"/>
              </w:numPr>
              <w:spacing w:after="120" w:line="240" w:lineRule="atLeast"/>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een model te hanteren of te ontwikkelen om een (sport)wetenschappelijk (chemisch, biologisch of fysisch) verschijnsel te verklaren;</w:t>
            </w:r>
          </w:p>
          <w:p w:rsidR="00F266C9" w:rsidRPr="00135104" w:rsidRDefault="00693D1E" w:rsidP="00693D1E">
            <w:pPr>
              <w:numPr>
                <w:ilvl w:val="0"/>
                <w:numId w:val="14"/>
              </w:numPr>
              <w:spacing w:after="0" w:line="240" w:lineRule="atLeast"/>
              <w:rPr>
                <w:rFonts w:ascii="Trebuchet MS" w:eastAsia="Times New Roman" w:hAnsi="Trebuchet MS" w:cs="Times New Roman"/>
                <w:sz w:val="20"/>
                <w:szCs w:val="24"/>
                <w:lang w:eastAsia="nl-NL"/>
              </w:rPr>
            </w:pPr>
            <w:r>
              <w:rPr>
                <w:rFonts w:ascii="Trebuchet MS" w:eastAsia="Times New Roman" w:hAnsi="Trebuchet MS" w:cs="Times New Roman"/>
                <w:sz w:val="20"/>
                <w:szCs w:val="24"/>
                <w:lang w:eastAsia="nl-NL"/>
              </w:rPr>
              <w:t>v</w:t>
            </w:r>
            <w:r w:rsidR="00F266C9" w:rsidRPr="00135104">
              <w:rPr>
                <w:rFonts w:ascii="Trebuchet MS" w:eastAsia="Times New Roman" w:hAnsi="Trebuchet MS" w:cs="Times New Roman"/>
                <w:sz w:val="20"/>
                <w:szCs w:val="24"/>
                <w:lang w:eastAsia="nl-NL"/>
              </w:rPr>
              <w:t>ragen over</w:t>
            </w:r>
            <w:r w:rsidR="00F266C9" w:rsidRPr="00135104">
              <w:rPr>
                <w:rFonts w:ascii="Trebuchet MS" w:eastAsia="Times New Roman" w:hAnsi="Trebuchet MS" w:cs="Times New Roman"/>
                <w:sz w:val="20"/>
                <w:szCs w:val="24"/>
                <w:lang w:val="nl-NL" w:eastAsia="nl-NL"/>
              </w:rPr>
              <w:t xml:space="preserve"> de vooropgestelde hypothese te </w:t>
            </w:r>
            <w:r w:rsidR="00F266C9" w:rsidRPr="00135104">
              <w:rPr>
                <w:rFonts w:ascii="Trebuchet MS" w:eastAsia="Times New Roman" w:hAnsi="Trebuchet MS" w:cs="Times New Roman"/>
                <w:sz w:val="20"/>
                <w:szCs w:val="24"/>
                <w:lang w:eastAsia="nl-NL"/>
              </w:rPr>
              <w:t>beantwoorden</w:t>
            </w:r>
            <w:r w:rsidR="00F266C9" w:rsidRPr="00135104">
              <w:rPr>
                <w:rFonts w:ascii="Trebuchet MS" w:eastAsia="Times New Roman" w:hAnsi="Trebuchet MS" w:cs="Times New Roman"/>
                <w:sz w:val="20"/>
                <w:szCs w:val="24"/>
                <w:lang w:val="nl-NL" w:eastAsia="nl-NL"/>
              </w:rPr>
              <w:t>:</w:t>
            </w:r>
          </w:p>
          <w:p w:rsidR="00F266C9" w:rsidRPr="00135104" w:rsidRDefault="00F266C9" w:rsidP="00693D1E">
            <w:pPr>
              <w:numPr>
                <w:ilvl w:val="0"/>
                <w:numId w:val="15"/>
              </w:numPr>
              <w:spacing w:after="0" w:line="240" w:lineRule="atLeast"/>
              <w:ind w:firstLine="414"/>
              <w:rPr>
                <w:rFonts w:ascii="Trebuchet MS" w:eastAsia="Times New Roman" w:hAnsi="Trebuchet MS" w:cs="Times New Roman"/>
                <w:sz w:val="20"/>
                <w:szCs w:val="24"/>
                <w:lang w:val="nl-NL" w:eastAsia="nl-NL"/>
              </w:rPr>
            </w:pPr>
            <w:r w:rsidRPr="00135104">
              <w:rPr>
                <w:rFonts w:ascii="Trebuchet MS" w:eastAsia="Times New Roman" w:hAnsi="Trebuchet MS" w:cs="Times New Roman"/>
                <w:bCs/>
                <w:sz w:val="20"/>
                <w:szCs w:val="24"/>
                <w:lang w:val="nl-NL" w:eastAsia="nl-NL"/>
              </w:rPr>
              <w:t>Was mijn hypothese (als … dan …) of verwachting juist?</w:t>
            </w:r>
          </w:p>
          <w:p w:rsidR="00F266C9" w:rsidRPr="00135104" w:rsidRDefault="00F266C9" w:rsidP="00693D1E">
            <w:pPr>
              <w:numPr>
                <w:ilvl w:val="0"/>
                <w:numId w:val="15"/>
              </w:numPr>
              <w:spacing w:after="0" w:line="240" w:lineRule="atLeast"/>
              <w:ind w:firstLine="414"/>
              <w:rPr>
                <w:rFonts w:ascii="Trebuchet MS" w:eastAsia="Times New Roman" w:hAnsi="Trebuchet MS" w:cs="Times New Roman"/>
                <w:sz w:val="20"/>
                <w:szCs w:val="24"/>
                <w:lang w:val="nl-NL" w:eastAsia="nl-NL"/>
              </w:rPr>
            </w:pPr>
            <w:r w:rsidRPr="00135104">
              <w:rPr>
                <w:rFonts w:ascii="Trebuchet MS" w:eastAsia="Times New Roman" w:hAnsi="Trebuchet MS" w:cs="Times New Roman"/>
                <w:bCs/>
                <w:sz w:val="20"/>
                <w:szCs w:val="24"/>
                <w:lang w:val="nl-NL" w:eastAsia="nl-NL"/>
              </w:rPr>
              <w:t>Waarom was de hypothese niet juist?</w:t>
            </w:r>
          </w:p>
          <w:p w:rsidR="00F266C9" w:rsidRPr="00135104" w:rsidRDefault="00F266C9" w:rsidP="00693D1E">
            <w:pPr>
              <w:numPr>
                <w:ilvl w:val="0"/>
                <w:numId w:val="15"/>
              </w:numPr>
              <w:spacing w:after="120" w:line="240" w:lineRule="atLeast"/>
              <w:ind w:firstLine="414"/>
              <w:rPr>
                <w:rFonts w:ascii="Trebuchet MS" w:eastAsia="Times New Roman" w:hAnsi="Trebuchet MS" w:cs="Times New Roman"/>
                <w:sz w:val="20"/>
                <w:szCs w:val="24"/>
                <w:lang w:val="nl-NL" w:eastAsia="nl-NL"/>
              </w:rPr>
            </w:pPr>
            <w:r w:rsidRPr="00135104">
              <w:rPr>
                <w:rFonts w:ascii="Trebuchet MS" w:eastAsia="Times New Roman" w:hAnsi="Trebuchet MS" w:cs="Times New Roman"/>
                <w:bCs/>
                <w:sz w:val="20"/>
                <w:szCs w:val="24"/>
                <w:lang w:val="nl-NL" w:eastAsia="nl-NL"/>
              </w:rPr>
              <w:t>Welke nieuwe hypothese hanteren we verder?</w:t>
            </w:r>
            <w:r w:rsidRPr="00135104">
              <w:rPr>
                <w:rFonts w:ascii="Trebuchet MS" w:eastAsia="Times New Roman" w:hAnsi="Trebuchet MS" w:cs="Times New Roman"/>
                <w:sz w:val="20"/>
                <w:szCs w:val="24"/>
                <w:lang w:eastAsia="nl-NL"/>
              </w:rPr>
              <w:t xml:space="preserve"> </w:t>
            </w:r>
          </w:p>
        </w:tc>
      </w:tr>
      <w:tr w:rsidR="00F266C9" w:rsidRPr="00135104" w:rsidTr="00F266C9">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F266C9" w:rsidRPr="00135104" w:rsidRDefault="00F266C9"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shd w:val="clear" w:color="auto" w:fill="FFCC99"/>
          </w:tcPr>
          <w:p w:rsidR="00F266C9" w:rsidRPr="00135104" w:rsidRDefault="00F266C9" w:rsidP="00F266C9">
            <w:pPr>
              <w:spacing w:after="120" w:line="260" w:lineRule="exact"/>
              <w:ind w:left="142"/>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t>RAPPORTEREN</w:t>
            </w:r>
          </w:p>
          <w:p w:rsidR="00F266C9" w:rsidRPr="00135104" w:rsidRDefault="00F266C9" w:rsidP="00F266C9">
            <w:pPr>
              <w:spacing w:after="120" w:line="260" w:lineRule="exact"/>
              <w:ind w:left="142"/>
              <w:jc w:val="both"/>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Over een waarnemingsopdracht/experiment/onderzoek en het resultaat rapporteren.</w:t>
            </w:r>
          </w:p>
        </w:tc>
        <w:tc>
          <w:tcPr>
            <w:tcW w:w="932" w:type="dxa"/>
            <w:shd w:val="clear" w:color="auto" w:fill="FFCC99"/>
            <w:tcMar>
              <w:left w:w="170" w:type="dxa"/>
            </w:tcMar>
            <w:vAlign w:val="center"/>
          </w:tcPr>
          <w:p w:rsidR="00F266C9" w:rsidRPr="00135104" w:rsidRDefault="00F266C9" w:rsidP="00F266C9">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 xml:space="preserve">W1, W3, W4, </w:t>
            </w:r>
          </w:p>
          <w:p w:rsidR="00F266C9" w:rsidRPr="00135104" w:rsidRDefault="00F266C9" w:rsidP="00F266C9">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S</w:t>
            </w:r>
            <w:r w:rsidR="002B78D1"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ET35</w:t>
            </w:r>
          </w:p>
        </w:tc>
      </w:tr>
      <w:tr w:rsidR="00F266C9" w:rsidRPr="00135104" w:rsidTr="00F266C9">
        <w:trPr>
          <w:tblCellSpacing w:w="20" w:type="dxa"/>
        </w:trPr>
        <w:tc>
          <w:tcPr>
            <w:tcW w:w="9614" w:type="dxa"/>
            <w:gridSpan w:val="3"/>
            <w:tcBorders>
              <w:top w:val="outset" w:sz="6" w:space="0" w:color="auto"/>
              <w:left w:val="outset" w:sz="6" w:space="0" w:color="auto"/>
              <w:bottom w:val="outset" w:sz="6" w:space="0" w:color="auto"/>
            </w:tcBorders>
            <w:shd w:val="clear" w:color="auto" w:fill="auto"/>
          </w:tcPr>
          <w:p w:rsidR="00F266C9" w:rsidRPr="00135104" w:rsidRDefault="00F266C9" w:rsidP="00F266C9">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F266C9" w:rsidRPr="00135104" w:rsidRDefault="00F266C9" w:rsidP="00F266C9">
            <w:pPr>
              <w:spacing w:before="120" w:after="120"/>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Rapporteren kan door:</w:t>
            </w:r>
          </w:p>
          <w:p w:rsidR="00F266C9" w:rsidRPr="00135104" w:rsidRDefault="00F266C9" w:rsidP="00E85118">
            <w:pPr>
              <w:numPr>
                <w:ilvl w:val="0"/>
                <w:numId w:val="16"/>
              </w:numPr>
              <w:spacing w:after="0" w:line="260" w:lineRule="exac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alleen of in groep waarnemings- en andere gegevens mondeling of schriftelijk te verwoorden;</w:t>
            </w:r>
          </w:p>
          <w:p w:rsidR="00F266C9" w:rsidRPr="00135104" w:rsidRDefault="00F266C9" w:rsidP="00E85118">
            <w:pPr>
              <w:numPr>
                <w:ilvl w:val="0"/>
                <w:numId w:val="16"/>
              </w:numPr>
              <w:spacing w:after="0" w:line="260" w:lineRule="exac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samenhangen in schema’s, tabellen, grafieken of andere ordeningsmiddelen weer te geven;</w:t>
            </w:r>
          </w:p>
          <w:p w:rsidR="00F266C9" w:rsidRPr="00135104" w:rsidRDefault="00F266C9" w:rsidP="00E85118">
            <w:pPr>
              <w:numPr>
                <w:ilvl w:val="0"/>
                <w:numId w:val="16"/>
              </w:numPr>
              <w:spacing w:after="0" w:line="260" w:lineRule="exac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alleen of in groep verslag uit te brengen v</w:t>
            </w:r>
            <w:r w:rsidR="00693D1E">
              <w:rPr>
                <w:rFonts w:ascii="Trebuchet MS" w:eastAsia="Times New Roman" w:hAnsi="Trebuchet MS" w:cs="Times New Roman"/>
                <w:sz w:val="20"/>
                <w:szCs w:val="24"/>
                <w:lang w:eastAsia="nl-NL"/>
              </w:rPr>
              <w:t>an</w:t>
            </w:r>
            <w:r w:rsidRPr="00135104">
              <w:rPr>
                <w:rFonts w:ascii="Trebuchet MS" w:eastAsia="Times New Roman" w:hAnsi="Trebuchet MS" w:cs="Times New Roman"/>
                <w:sz w:val="20"/>
                <w:szCs w:val="24"/>
                <w:lang w:eastAsia="nl-NL"/>
              </w:rPr>
              <w:t xml:space="preserve"> vooraf aangegeven rubrieken;</w:t>
            </w:r>
          </w:p>
          <w:p w:rsidR="00F266C9" w:rsidRPr="00135104" w:rsidRDefault="00F266C9" w:rsidP="00E85118">
            <w:pPr>
              <w:numPr>
                <w:ilvl w:val="0"/>
                <w:numId w:val="16"/>
              </w:numPr>
              <w:spacing w:after="0" w:line="260" w:lineRule="exact"/>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alleen of in groep te rapporteren via een poster.</w:t>
            </w:r>
          </w:p>
          <w:p w:rsidR="00F266C9" w:rsidRPr="00135104" w:rsidRDefault="00F266C9" w:rsidP="00F266C9">
            <w:pPr>
              <w:spacing w:before="120" w:after="120"/>
              <w:ind w:left="142"/>
              <w:jc w:val="both"/>
              <w:rPr>
                <w:rFonts w:ascii="Trebuchet MS" w:eastAsia="Times New Roman" w:hAnsi="Trebuchet MS" w:cs="Times New Roman"/>
                <w:color w:val="000000" w:themeColor="text1"/>
                <w:sz w:val="20"/>
                <w:szCs w:val="20"/>
                <w:lang w:val="nl-NL" w:eastAsia="nl-NL"/>
              </w:rPr>
            </w:pPr>
            <w:r w:rsidRPr="00135104">
              <w:rPr>
                <w:rFonts w:ascii="Trebuchet MS" w:eastAsia="Times New Roman" w:hAnsi="Trebuchet MS" w:cs="Times New Roman"/>
                <w:color w:val="000000" w:themeColor="text1"/>
                <w:sz w:val="20"/>
                <w:szCs w:val="24"/>
                <w:lang w:eastAsia="nl-NL"/>
              </w:rPr>
              <w:t>Rapporteren</w:t>
            </w:r>
            <w:r w:rsidRPr="00135104">
              <w:rPr>
                <w:rFonts w:ascii="Trebuchet MS" w:eastAsia="Times New Roman" w:hAnsi="Trebuchet MS" w:cs="Times New Roman"/>
                <w:color w:val="000000" w:themeColor="text1"/>
                <w:sz w:val="20"/>
                <w:szCs w:val="20"/>
                <w:lang w:val="nl-NL" w:eastAsia="nl-NL"/>
              </w:rPr>
              <w:t xml:space="preserve"> kan variëren van GESTUURD naar MEER OPEN. </w:t>
            </w:r>
          </w:p>
          <w:p w:rsidR="00F266C9" w:rsidRPr="00135104" w:rsidRDefault="00F266C9" w:rsidP="00F266C9">
            <w:pPr>
              <w:spacing w:after="0"/>
              <w:ind w:left="142"/>
              <w:jc w:val="both"/>
              <w:rPr>
                <w:rFonts w:ascii="Trebuchet MS" w:eastAsia="Times New Roman" w:hAnsi="Trebuchet MS" w:cs="Times New Roman"/>
                <w:color w:val="000000" w:themeColor="text1"/>
                <w:sz w:val="20"/>
                <w:szCs w:val="24"/>
                <w:lang w:eastAsia="nl-NL"/>
              </w:rPr>
            </w:pPr>
            <w:r w:rsidRPr="00135104">
              <w:rPr>
                <w:rFonts w:ascii="Trebuchet MS" w:eastAsia="Times New Roman" w:hAnsi="Trebuchet MS" w:cs="Times New Roman"/>
                <w:color w:val="000000" w:themeColor="text1"/>
                <w:sz w:val="20"/>
                <w:szCs w:val="24"/>
                <w:lang w:eastAsia="nl-NL"/>
              </w:rPr>
              <w:t>Met gestuurd rapporteren bedoelen we:</w:t>
            </w:r>
          </w:p>
          <w:p w:rsidR="00F266C9" w:rsidRPr="00135104" w:rsidRDefault="00F266C9" w:rsidP="00E85118">
            <w:pPr>
              <w:numPr>
                <w:ilvl w:val="0"/>
                <w:numId w:val="17"/>
              </w:numPr>
              <w:spacing w:after="0" w:line="260" w:lineRule="exact"/>
              <w:jc w:val="both"/>
              <w:rPr>
                <w:rFonts w:ascii="Trebuchet MS" w:eastAsia="Times New Roman" w:hAnsi="Trebuchet MS" w:cs="Times New Roman"/>
                <w:color w:val="000000" w:themeColor="text1"/>
                <w:sz w:val="20"/>
                <w:szCs w:val="20"/>
                <w:lang w:val="nl-NL" w:eastAsia="nl-NL"/>
              </w:rPr>
            </w:pPr>
            <w:r w:rsidRPr="00135104">
              <w:rPr>
                <w:rFonts w:ascii="Trebuchet MS" w:eastAsia="Times New Roman" w:hAnsi="Trebuchet MS" w:cs="Times New Roman"/>
                <w:color w:val="000000" w:themeColor="text1"/>
                <w:sz w:val="20"/>
                <w:szCs w:val="24"/>
                <w:lang w:eastAsia="nl-NL"/>
              </w:rPr>
              <w:t>aan de hand van gesloten vragen (bv. een keuze uit mogelijke antwoorden, ja-nee vragen, een gegeven formule invullen en berekenen</w:t>
            </w:r>
            <w:r w:rsidRPr="00135104">
              <w:rPr>
                <w:rFonts w:ascii="Trebuchet MS" w:eastAsia="Times New Roman" w:hAnsi="Trebuchet MS" w:cs="Times New Roman"/>
                <w:color w:val="000000" w:themeColor="text1"/>
                <w:sz w:val="20"/>
                <w:szCs w:val="20"/>
                <w:lang w:val="nl-NL" w:eastAsia="nl-NL"/>
              </w:rPr>
              <w:t>) op een werkblad (opgavenblad, instructieblad …);</w:t>
            </w:r>
          </w:p>
          <w:p w:rsidR="00F266C9" w:rsidRPr="00135104" w:rsidRDefault="00F266C9" w:rsidP="00E85118">
            <w:pPr>
              <w:numPr>
                <w:ilvl w:val="0"/>
                <w:numId w:val="17"/>
              </w:numPr>
              <w:spacing w:after="0" w:line="260" w:lineRule="exact"/>
              <w:jc w:val="both"/>
              <w:rPr>
                <w:rFonts w:ascii="Trebuchet MS" w:eastAsia="Times New Roman" w:hAnsi="Trebuchet MS" w:cs="Times New Roman"/>
                <w:color w:val="000000" w:themeColor="text1"/>
                <w:sz w:val="20"/>
                <w:szCs w:val="20"/>
                <w:lang w:val="nl-NL" w:eastAsia="nl-NL"/>
              </w:rPr>
            </w:pPr>
            <w:r w:rsidRPr="00135104">
              <w:rPr>
                <w:rFonts w:ascii="Trebuchet MS" w:eastAsia="Times New Roman" w:hAnsi="Trebuchet MS" w:cs="Times New Roman"/>
                <w:color w:val="000000" w:themeColor="text1"/>
                <w:sz w:val="20"/>
                <w:szCs w:val="24"/>
                <w:lang w:eastAsia="nl-NL"/>
              </w:rPr>
              <w:t>aan de hand van een gesloten verslag met reflectievragen.</w:t>
            </w:r>
          </w:p>
          <w:p w:rsidR="00F266C9" w:rsidRPr="00135104" w:rsidRDefault="00F266C9" w:rsidP="00F266C9">
            <w:pPr>
              <w:spacing w:before="120" w:after="0"/>
              <w:ind w:left="142"/>
              <w:jc w:val="both"/>
              <w:rPr>
                <w:rFonts w:ascii="Trebuchet MS" w:eastAsia="Times New Roman" w:hAnsi="Trebuchet MS" w:cs="Times New Roman"/>
                <w:color w:val="000000" w:themeColor="text1"/>
                <w:sz w:val="20"/>
                <w:szCs w:val="20"/>
                <w:lang w:val="nl-NL" w:eastAsia="nl-NL"/>
              </w:rPr>
            </w:pPr>
            <w:r w:rsidRPr="00135104">
              <w:rPr>
                <w:rFonts w:ascii="Trebuchet MS" w:eastAsia="Times New Roman" w:hAnsi="Trebuchet MS" w:cs="Times New Roman"/>
                <w:color w:val="000000" w:themeColor="text1"/>
                <w:sz w:val="20"/>
                <w:szCs w:val="20"/>
                <w:lang w:val="nl-NL" w:eastAsia="nl-NL"/>
              </w:rPr>
              <w:t>Met meer open rapporteren bedoelen we:</w:t>
            </w:r>
          </w:p>
          <w:p w:rsidR="00F266C9" w:rsidRPr="00135104" w:rsidRDefault="00F266C9" w:rsidP="00E85118">
            <w:pPr>
              <w:numPr>
                <w:ilvl w:val="0"/>
                <w:numId w:val="18"/>
              </w:numPr>
              <w:spacing w:after="0" w:line="260" w:lineRule="exact"/>
              <w:jc w:val="both"/>
              <w:rPr>
                <w:rFonts w:ascii="Trebuchet MS" w:eastAsia="Times New Roman" w:hAnsi="Trebuchet MS" w:cs="Times New Roman"/>
                <w:color w:val="000000" w:themeColor="text1"/>
                <w:sz w:val="20"/>
                <w:szCs w:val="24"/>
                <w:lang w:eastAsia="nl-NL"/>
              </w:rPr>
            </w:pPr>
            <w:r w:rsidRPr="00135104">
              <w:rPr>
                <w:rFonts w:ascii="Trebuchet MS" w:eastAsia="Times New Roman" w:hAnsi="Trebuchet MS" w:cs="Times New Roman"/>
                <w:color w:val="000000" w:themeColor="text1"/>
                <w:sz w:val="20"/>
                <w:szCs w:val="24"/>
                <w:lang w:eastAsia="nl-NL"/>
              </w:rPr>
              <w:t>aan de hand van open vragen op een werkblad;</w:t>
            </w:r>
          </w:p>
          <w:p w:rsidR="00F266C9" w:rsidRPr="00135104" w:rsidRDefault="00F266C9" w:rsidP="00E85118">
            <w:pPr>
              <w:numPr>
                <w:ilvl w:val="0"/>
                <w:numId w:val="18"/>
              </w:numPr>
              <w:spacing w:after="0" w:line="260" w:lineRule="exact"/>
              <w:jc w:val="both"/>
              <w:rPr>
                <w:rFonts w:ascii="Trebuchet MS" w:eastAsia="Times New Roman" w:hAnsi="Trebuchet MS" w:cs="Times New Roman"/>
                <w:color w:val="000000" w:themeColor="text1"/>
                <w:sz w:val="20"/>
                <w:szCs w:val="24"/>
                <w:lang w:eastAsia="nl-NL"/>
              </w:rPr>
            </w:pPr>
            <w:r w:rsidRPr="00135104">
              <w:rPr>
                <w:rFonts w:ascii="Trebuchet MS" w:eastAsia="Times New Roman" w:hAnsi="Trebuchet MS" w:cs="Times New Roman"/>
                <w:color w:val="000000" w:themeColor="text1"/>
                <w:sz w:val="20"/>
                <w:szCs w:val="24"/>
                <w:lang w:eastAsia="nl-NL"/>
              </w:rPr>
              <w:lastRenderedPageBreak/>
              <w:t>aan de hand van tabellen, grafieken, schema’s die door de leerlingen zelfstandig opgebouwd worden;</w:t>
            </w:r>
          </w:p>
          <w:p w:rsidR="00F266C9" w:rsidRPr="00135104" w:rsidRDefault="00F266C9" w:rsidP="00E85118">
            <w:pPr>
              <w:numPr>
                <w:ilvl w:val="0"/>
                <w:numId w:val="18"/>
              </w:numPr>
              <w:spacing w:after="0" w:line="260" w:lineRule="exact"/>
              <w:jc w:val="both"/>
              <w:rPr>
                <w:rFonts w:ascii="Trebuchet MS" w:eastAsia="Times New Roman" w:hAnsi="Trebuchet MS" w:cs="Times New Roman"/>
                <w:color w:val="000000" w:themeColor="text1"/>
                <w:sz w:val="20"/>
                <w:szCs w:val="24"/>
                <w:lang w:eastAsia="nl-NL"/>
              </w:rPr>
            </w:pPr>
            <w:r w:rsidRPr="00135104">
              <w:rPr>
                <w:rFonts w:ascii="Trebuchet MS" w:eastAsia="Times New Roman" w:hAnsi="Trebuchet MS" w:cs="Times New Roman"/>
                <w:color w:val="000000" w:themeColor="text1"/>
                <w:sz w:val="20"/>
                <w:szCs w:val="24"/>
                <w:lang w:eastAsia="nl-NL"/>
              </w:rPr>
              <w:t>aan de hand van een kort open verslag waarbij de leerling duidelijk weet welke elementen in het verslag moeten aanwezig zijn.</w:t>
            </w:r>
          </w:p>
          <w:p w:rsidR="00F266C9" w:rsidRPr="00135104" w:rsidRDefault="00F266C9" w:rsidP="00F266C9">
            <w:pPr>
              <w:spacing w:before="120" w:after="120"/>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color w:val="000000" w:themeColor="text1"/>
                <w:sz w:val="20"/>
                <w:szCs w:val="24"/>
                <w:lang w:eastAsia="nl-NL"/>
              </w:rPr>
              <w:t>Reflecteren</w:t>
            </w:r>
            <w:r w:rsidRPr="00135104">
              <w:rPr>
                <w:rFonts w:ascii="Trebuchet MS" w:eastAsia="Times New Roman" w:hAnsi="Trebuchet MS" w:cs="Times New Roman"/>
                <w:bCs/>
                <w:color w:val="000000" w:themeColor="text1"/>
                <w:sz w:val="20"/>
                <w:szCs w:val="24"/>
                <w:lang w:val="nl-NL" w:eastAsia="nl-NL"/>
              </w:rPr>
              <w:t xml:space="preserve"> en rapporteren zijn processen die elkaar beïnvloeden en waarvan de chronologische volgorde niet strikt te bepalen is.</w:t>
            </w:r>
          </w:p>
        </w:tc>
      </w:tr>
    </w:tbl>
    <w:p w:rsidR="00F266C9" w:rsidRPr="00135104" w:rsidRDefault="00F266C9" w:rsidP="00F266C9">
      <w:pPr>
        <w:pStyle w:val="LPKop2"/>
      </w:pPr>
      <w:bookmarkStart w:id="26" w:name="_Toc378934599"/>
      <w:bookmarkStart w:id="27" w:name="_Toc437607365"/>
      <w:bookmarkStart w:id="28" w:name="_Toc451850163"/>
      <w:r w:rsidRPr="00135104">
        <w:lastRenderedPageBreak/>
        <w:t>Wetenschap, sport en samenleving</w:t>
      </w:r>
      <w:bookmarkEnd w:id="26"/>
      <w:bookmarkEnd w:id="27"/>
      <w:bookmarkEnd w:id="28"/>
    </w:p>
    <w:p w:rsidR="002B78D1" w:rsidRPr="00135104" w:rsidRDefault="002B78D1" w:rsidP="002B78D1">
      <w:pPr>
        <w:spacing w:after="120" w:line="360" w:lineRule="auto"/>
        <w:jc w:val="both"/>
        <w:rPr>
          <w:rFonts w:ascii="Trebuchet MS" w:eastAsia="Calibri" w:hAnsi="Trebuchet MS" w:cs="Times New Roman"/>
          <w:sz w:val="20"/>
          <w:szCs w:val="24"/>
        </w:rPr>
      </w:pPr>
      <w:r w:rsidRPr="00135104">
        <w:rPr>
          <w:rFonts w:ascii="Trebuchet MS" w:eastAsia="Calibri" w:hAnsi="Trebuchet MS" w:cs="Times New Roman"/>
          <w:sz w:val="20"/>
          <w:szCs w:val="24"/>
        </w:rPr>
        <w:t>Ons onderwijs streeft de vorming van de totale persoon na waarbij het christelijk mensbeeld een inspiratiebron kan zijn om o.a. de algemene doelstellingen m.b.t. ‘Wetenschap en samenleving’ vorm te geven. Deze algemene doelstellingen, die ook al in de 2de graad aan bod kwamen, zullen nu in toenemende mate van zelfstandigheid als referentiekader gehanteerd worden.</w:t>
      </w:r>
    </w:p>
    <w:p w:rsidR="002B78D1" w:rsidRPr="00135104" w:rsidRDefault="002B78D1" w:rsidP="002B78D1">
      <w:pPr>
        <w:spacing w:after="120" w:line="360" w:lineRule="auto"/>
        <w:jc w:val="both"/>
        <w:rPr>
          <w:rFonts w:ascii="Trebuchet MS" w:eastAsia="Calibri" w:hAnsi="Trebuchet MS" w:cs="Times New Roman"/>
          <w:sz w:val="20"/>
          <w:szCs w:val="24"/>
        </w:rPr>
      </w:pPr>
      <w:r w:rsidRPr="00135104">
        <w:rPr>
          <w:rFonts w:ascii="Trebuchet MS" w:eastAsia="Calibri" w:hAnsi="Trebuchet MS" w:cs="Times New Roman"/>
          <w:sz w:val="20"/>
          <w:szCs w:val="24"/>
        </w:rPr>
        <w:t>Enkele voorbeelden die vanuit een christelijk perspectief kunnen bekeken worden:</w:t>
      </w:r>
    </w:p>
    <w:p w:rsidR="002B78D1" w:rsidRPr="00135104" w:rsidRDefault="002B78D1" w:rsidP="00E85118">
      <w:pPr>
        <w:numPr>
          <w:ilvl w:val="0"/>
          <w:numId w:val="21"/>
        </w:numPr>
        <w:spacing w:after="0" w:line="360" w:lineRule="auto"/>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de relatie tussen (sport)wetenschappelijke ontwikkelingen en het ethisch denken;</w:t>
      </w:r>
    </w:p>
    <w:p w:rsidR="002B78D1" w:rsidRPr="00135104" w:rsidRDefault="002B78D1" w:rsidP="0099589A">
      <w:pPr>
        <w:numPr>
          <w:ilvl w:val="0"/>
          <w:numId w:val="21"/>
        </w:numPr>
        <w:spacing w:after="0" w:line="360" w:lineRule="auto"/>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duurzaamheidsaspecten zoals solidariteit met huidige en toekomstige generaties, zorg voor milieu en leven;</w:t>
      </w:r>
    </w:p>
    <w:p w:rsidR="002B78D1" w:rsidRPr="00135104" w:rsidRDefault="002B78D1" w:rsidP="0099589A">
      <w:pPr>
        <w:numPr>
          <w:ilvl w:val="0"/>
          <w:numId w:val="21"/>
        </w:numPr>
        <w:spacing w:after="0" w:line="360" w:lineRule="auto"/>
        <w:rPr>
          <w:rFonts w:ascii="Trebuchet MS" w:eastAsia="Calibri" w:hAnsi="Trebuchet MS" w:cs="Arial"/>
          <w:sz w:val="20"/>
          <w:szCs w:val="20"/>
        </w:rPr>
      </w:pPr>
      <w:r w:rsidRPr="00135104">
        <w:rPr>
          <w:rFonts w:ascii="Trebuchet MS" w:eastAsia="Times New Roman" w:hAnsi="Trebuchet MS" w:cs="Times New Roman"/>
          <w:sz w:val="20"/>
          <w:szCs w:val="24"/>
          <w:lang w:val="nl-NL" w:eastAsia="nl-NL"/>
        </w:rPr>
        <w:t>oog hebben voor veiligheid bij de uitvoering van experimenten (vb. niet met laser recht in de ogen schijnen, rekening houden met eventuele straling)</w:t>
      </w:r>
      <w:r w:rsidR="00970CC1">
        <w:rPr>
          <w:rFonts w:ascii="Trebuchet MS" w:eastAsia="Times New Roman" w:hAnsi="Trebuchet MS" w:cs="Times New Roman"/>
          <w:sz w:val="20"/>
          <w:szCs w:val="24"/>
          <w:lang w:val="nl-NL" w:eastAsia="nl-NL"/>
        </w:rPr>
        <w:t>;</w:t>
      </w:r>
    </w:p>
    <w:p w:rsidR="002B78D1" w:rsidRPr="00135104" w:rsidRDefault="002B78D1" w:rsidP="0099589A">
      <w:pPr>
        <w:numPr>
          <w:ilvl w:val="0"/>
          <w:numId w:val="21"/>
        </w:numPr>
        <w:spacing w:after="120" w:line="360" w:lineRule="auto"/>
        <w:rPr>
          <w:rFonts w:ascii="Trebuchet MS" w:eastAsia="Calibri" w:hAnsi="Trebuchet MS" w:cs="Arial"/>
          <w:sz w:val="20"/>
          <w:szCs w:val="20"/>
        </w:rPr>
      </w:pPr>
      <w:r w:rsidRPr="00135104">
        <w:rPr>
          <w:rFonts w:ascii="Trebuchet MS" w:eastAsia="Times New Roman" w:hAnsi="Trebuchet MS" w:cs="Times New Roman"/>
          <w:sz w:val="20"/>
          <w:szCs w:val="24"/>
          <w:lang w:eastAsia="nl-NL"/>
        </w:rPr>
        <w:t>respectvol</w:t>
      </w:r>
      <w:r w:rsidRPr="00135104">
        <w:rPr>
          <w:rFonts w:ascii="Trebuchet MS" w:eastAsia="Calibri" w:hAnsi="Trebuchet MS" w:cs="Arial"/>
          <w:sz w:val="20"/>
          <w:szCs w:val="20"/>
        </w:rPr>
        <w:t xml:space="preserve"> omgaan met het ‘</w:t>
      </w:r>
      <w:r w:rsidRPr="00135104">
        <w:rPr>
          <w:rFonts w:ascii="Trebuchet MS" w:eastAsia="Calibri" w:hAnsi="Trebuchet MS" w:cs="Arial"/>
          <w:i/>
          <w:sz w:val="20"/>
          <w:szCs w:val="20"/>
        </w:rPr>
        <w:t>anders zijn’</w:t>
      </w:r>
      <w:r w:rsidRPr="00135104">
        <w:rPr>
          <w:rFonts w:ascii="Trebuchet MS" w:eastAsia="Calibri" w:hAnsi="Trebuchet MS" w:cs="Arial"/>
          <w:sz w:val="20"/>
          <w:szCs w:val="20"/>
        </w:rPr>
        <w:t>: anders gelovigen, niet-gelovigen, genderverschillen.</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8078"/>
        <w:gridCol w:w="141"/>
        <w:gridCol w:w="1053"/>
      </w:tblGrid>
      <w:tr w:rsidR="002B78D1" w:rsidRPr="00135104" w:rsidTr="002B78D1">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038" w:type="dxa"/>
            <w:shd w:val="clear" w:color="auto" w:fill="FFCC99"/>
          </w:tcPr>
          <w:p w:rsidR="002B78D1" w:rsidRPr="00135104" w:rsidRDefault="002B78D1" w:rsidP="002B78D1">
            <w:pPr>
              <w:spacing w:after="120" w:line="260" w:lineRule="exact"/>
              <w:ind w:left="142"/>
              <w:rPr>
                <w:rFonts w:ascii="Trebuchet MS" w:eastAsia="Times New Roman" w:hAnsi="Trebuchet MS" w:cs="Times New Roman"/>
                <w:b/>
                <w:sz w:val="20"/>
                <w:szCs w:val="24"/>
                <w:lang w:eastAsia="nl-NL"/>
              </w:rPr>
            </w:pPr>
            <w:r w:rsidRPr="00135104">
              <w:rPr>
                <w:rFonts w:ascii="Trebuchet MS" w:eastAsia="Times New Roman" w:hAnsi="Trebuchet MS" w:cs="Arial"/>
                <w:b/>
                <w:sz w:val="20"/>
                <w:szCs w:val="20"/>
                <w:lang w:val="nl-NL" w:eastAsia="nl-NL"/>
              </w:rPr>
              <w:t>MAATSCHAPPIJ</w:t>
            </w:r>
          </w:p>
          <w:p w:rsidR="002B78D1" w:rsidRPr="00135104" w:rsidRDefault="002B78D1" w:rsidP="00693D1E">
            <w:pPr>
              <w:spacing w:after="120" w:line="260" w:lineRule="exact"/>
              <w:ind w:left="142"/>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 xml:space="preserve">De </w:t>
            </w:r>
            <w:r w:rsidRPr="00135104">
              <w:rPr>
                <w:rFonts w:ascii="Trebuchet MS" w:eastAsia="Times New Roman" w:hAnsi="Trebuchet MS" w:cs="Arial"/>
                <w:sz w:val="20"/>
                <w:szCs w:val="20"/>
                <w:lang w:val="nl-NL" w:eastAsia="nl-NL"/>
              </w:rPr>
              <w:t>wisselwerking</w:t>
            </w:r>
            <w:r w:rsidRPr="00135104">
              <w:rPr>
                <w:rFonts w:ascii="Trebuchet MS" w:eastAsia="Times New Roman" w:hAnsi="Trebuchet MS" w:cs="Times New Roman"/>
                <w:sz w:val="20"/>
                <w:szCs w:val="24"/>
                <w:lang w:eastAsia="nl-NL"/>
              </w:rPr>
              <w:t xml:space="preserve"> tussen fysica en maatschappij op ecologisch, ethisch, technisch, socio-economisch en filosofisch vlak illustreren.</w:t>
            </w:r>
          </w:p>
        </w:tc>
        <w:tc>
          <w:tcPr>
            <w:tcW w:w="1134" w:type="dxa"/>
            <w:gridSpan w:val="2"/>
            <w:shd w:val="clear" w:color="auto" w:fill="FFCC99"/>
            <w:tcMar>
              <w:left w:w="170" w:type="dxa"/>
            </w:tcMar>
            <w:vAlign w:val="center"/>
          </w:tcPr>
          <w:p w:rsidR="002B78D1" w:rsidRPr="00135104" w:rsidRDefault="002B78D1" w:rsidP="002B78D1">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W6, W7</w:t>
            </w:r>
            <w:r w:rsidR="00693D1E">
              <w:rPr>
                <w:rFonts w:ascii="Trebuchet MS" w:eastAsia="Times New Roman" w:hAnsi="Trebuchet MS" w:cs="Times New Roman"/>
                <w:sz w:val="16"/>
                <w:szCs w:val="16"/>
                <w:lang w:val="en-GB" w:eastAsia="nl-NL"/>
              </w:rPr>
              <w:t>,</w:t>
            </w:r>
          </w:p>
          <w:p w:rsidR="002B78D1" w:rsidRPr="00135104" w:rsidRDefault="002B78D1" w:rsidP="002B78D1">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SPET 31</w:t>
            </w:r>
            <w:r w:rsidR="00693D1E">
              <w:rPr>
                <w:rFonts w:ascii="Trebuchet MS" w:eastAsia="Times New Roman" w:hAnsi="Trebuchet MS" w:cs="Times New Roman"/>
                <w:sz w:val="16"/>
                <w:szCs w:val="16"/>
                <w:lang w:val="en-GB" w:eastAsia="nl-NL"/>
              </w:rPr>
              <w:t>,</w:t>
            </w:r>
          </w:p>
          <w:p w:rsidR="002B78D1" w:rsidRPr="00135104" w:rsidRDefault="002B78D1" w:rsidP="002B78D1">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SPET 32</w:t>
            </w:r>
          </w:p>
        </w:tc>
      </w:tr>
      <w:tr w:rsidR="002B78D1" w:rsidRPr="00135104" w:rsidTr="002B78D1">
        <w:trPr>
          <w:tblCellSpacing w:w="20" w:type="dxa"/>
        </w:trPr>
        <w:tc>
          <w:tcPr>
            <w:tcW w:w="9675" w:type="dxa"/>
            <w:gridSpan w:val="4"/>
            <w:tcBorders>
              <w:top w:val="outset" w:sz="6" w:space="0" w:color="auto"/>
              <w:left w:val="outset" w:sz="6" w:space="0" w:color="auto"/>
              <w:bottom w:val="outset" w:sz="6"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de 2de graad kwamen al ecologische, ethische en technische aspecten aan bod. In de 3de graad komen er socio-economische en filosofische aspecten bij.</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De wisselwerking kan geïllustreerd worden door de wederzijdse beïnvloeding (zowel negatieve als positieve) van wetenschappelijk-technologische en maatschappelijke ontwikkelingen.</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Elektriciteit en de daarmee gepaard gaande ontwikkeling van de technologie heeft ons leven de laatste 100 jaar ingrijpend veranderd. Wetenschap en techniek zorgden ook voor meer mobiliteit en communicatie (auto's, computers,</w:t>
            </w:r>
            <w:r w:rsidR="00693D1E">
              <w:rPr>
                <w:rFonts w:ascii="Trebuchet MS" w:eastAsia="Times New Roman" w:hAnsi="Trebuchet MS" w:cs="Times New Roman"/>
                <w:sz w:val="20"/>
                <w:szCs w:val="24"/>
                <w:lang w:val="nl-NL" w:eastAsia="nl-NL"/>
              </w:rPr>
              <w:t xml:space="preserve"> gps</w:t>
            </w:r>
            <w:r w:rsidRPr="00135104">
              <w:rPr>
                <w:rFonts w:ascii="Trebuchet MS" w:eastAsia="Times New Roman" w:hAnsi="Trebuchet MS" w:cs="Times New Roman"/>
                <w:sz w:val="20"/>
                <w:szCs w:val="24"/>
                <w:lang w:val="nl-NL" w:eastAsia="nl-NL"/>
              </w:rPr>
              <w:t xml:space="preserve"> , GSM...) die op hun beurt voor problemen zorgden (luchtvervuiling, energieproblematiek, afvalproblematiek, straling...) wat weer een impuls geeft aan wetenschap en techniek om dit op te lossen (alternatieve energiebronnen zoals kernsplijting, zonne-energie, windenergie, kernfusie, H</w:t>
            </w:r>
            <w:r w:rsidRPr="00135104">
              <w:rPr>
                <w:rFonts w:ascii="Trebuchet MS" w:eastAsia="Times New Roman" w:hAnsi="Trebuchet MS" w:cs="Times New Roman"/>
                <w:sz w:val="20"/>
                <w:szCs w:val="24"/>
                <w:vertAlign w:val="subscript"/>
                <w:lang w:val="nl-NL" w:eastAsia="nl-NL"/>
              </w:rPr>
              <w:t>2</w:t>
            </w:r>
            <w:r w:rsidRPr="00135104">
              <w:rPr>
                <w:rFonts w:ascii="Trebuchet MS" w:eastAsia="Times New Roman" w:hAnsi="Trebuchet MS" w:cs="Times New Roman"/>
                <w:sz w:val="20"/>
                <w:szCs w:val="24"/>
                <w:lang w:val="nl-NL" w:eastAsia="nl-NL"/>
              </w:rPr>
              <w:t xml:space="preserve"> en gebruik van andere materialen, recyclage...). </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Wetenschappelijke kennis wordt ingezet bij maatschappelijke debatten: milieu, kernenergie, giftransporten, chemische en biologische oorlog</w:t>
            </w:r>
            <w:r w:rsidR="00693D1E">
              <w:rPr>
                <w:rFonts w:ascii="Trebuchet MS" w:eastAsia="Times New Roman" w:hAnsi="Trebuchet MS" w:cs="Times New Roman"/>
                <w:sz w:val="20"/>
                <w:szCs w:val="24"/>
                <w:lang w:val="nl-NL" w:eastAsia="nl-NL"/>
              </w:rPr>
              <w:t>s</w:t>
            </w:r>
            <w:r w:rsidRPr="00135104">
              <w:rPr>
                <w:rFonts w:ascii="Trebuchet MS" w:eastAsia="Times New Roman" w:hAnsi="Trebuchet MS" w:cs="Times New Roman"/>
                <w:sz w:val="20"/>
                <w:szCs w:val="24"/>
                <w:lang w:val="nl-NL" w:eastAsia="nl-NL"/>
              </w:rPr>
              <w:t xml:space="preserve">voering. </w:t>
            </w:r>
          </w:p>
          <w:p w:rsidR="002B78D1" w:rsidRPr="00135104" w:rsidRDefault="002B78D1" w:rsidP="002B78D1">
            <w:pPr>
              <w:spacing w:before="120"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Op filosofisch vlak wordt de aard van de natuurwetenschappelijke disciplines geduid.</w:t>
            </w:r>
          </w:p>
          <w:p w:rsidR="002B78D1" w:rsidRPr="00135104" w:rsidRDefault="002B78D1" w:rsidP="00693D1E">
            <w:pPr>
              <w:numPr>
                <w:ilvl w:val="0"/>
                <w:numId w:val="22"/>
              </w:num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eastAsia="nl-NL"/>
              </w:rPr>
              <w:t>Laten zien dat de wetenschappelijke concepten en modellen</w:t>
            </w:r>
            <w:r w:rsidR="00693D1E">
              <w:rPr>
                <w:rFonts w:ascii="Trebuchet MS" w:eastAsia="Times New Roman" w:hAnsi="Trebuchet MS" w:cs="Times New Roman"/>
                <w:sz w:val="20"/>
                <w:szCs w:val="24"/>
                <w:lang w:eastAsia="nl-NL"/>
              </w:rPr>
              <w:t>,</w:t>
            </w:r>
            <w:r w:rsidRPr="00135104">
              <w:rPr>
                <w:rFonts w:ascii="Trebuchet MS" w:eastAsia="Times New Roman" w:hAnsi="Trebuchet MS" w:cs="Times New Roman"/>
                <w:sz w:val="20"/>
                <w:szCs w:val="24"/>
                <w:lang w:eastAsia="nl-NL"/>
              </w:rPr>
              <w:t xml:space="preserve"> die de fysica gebruikt</w:t>
            </w:r>
            <w:r w:rsidR="00693D1E">
              <w:rPr>
                <w:rFonts w:ascii="Trebuchet MS" w:eastAsia="Times New Roman" w:hAnsi="Trebuchet MS" w:cs="Times New Roman"/>
                <w:sz w:val="20"/>
                <w:szCs w:val="24"/>
                <w:lang w:eastAsia="nl-NL"/>
              </w:rPr>
              <w:t>,</w:t>
            </w:r>
            <w:r w:rsidRPr="00135104">
              <w:rPr>
                <w:rFonts w:ascii="Trebuchet MS" w:eastAsia="Times New Roman" w:hAnsi="Trebuchet MS" w:cs="Times New Roman"/>
                <w:sz w:val="20"/>
                <w:szCs w:val="24"/>
                <w:lang w:eastAsia="nl-NL"/>
              </w:rPr>
              <w:t xml:space="preserve"> abstracties zijn van de werkelijkheid.</w:t>
            </w:r>
          </w:p>
          <w:p w:rsidR="002B78D1" w:rsidRPr="00135104" w:rsidRDefault="002B78D1" w:rsidP="00693D1E">
            <w:pPr>
              <w:numPr>
                <w:ilvl w:val="0"/>
                <w:numId w:val="22"/>
              </w:num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eastAsia="nl-NL"/>
              </w:rPr>
              <w:t xml:space="preserve">De aard van </w:t>
            </w:r>
            <w:r w:rsidRPr="00135104">
              <w:rPr>
                <w:rFonts w:ascii="Trebuchet MS" w:eastAsia="Times New Roman" w:hAnsi="Trebuchet MS" w:cs="Times New Roman"/>
                <w:sz w:val="20"/>
                <w:szCs w:val="24"/>
                <w:lang w:val="nl-NL" w:eastAsia="nl-NL"/>
              </w:rPr>
              <w:t>wetenschappen</w:t>
            </w:r>
            <w:r w:rsidRPr="00135104">
              <w:rPr>
                <w:rFonts w:ascii="Trebuchet MS" w:eastAsia="Times New Roman" w:hAnsi="Trebuchet MS" w:cs="Times New Roman"/>
                <w:sz w:val="20"/>
                <w:szCs w:val="24"/>
                <w:lang w:eastAsia="nl-NL"/>
              </w:rPr>
              <w:t>, ‘hoe wetenschappen werkt’ verklaren met concrete voorbeelden van filosofische opvattingen. Wat betekent het dat een experiment een theorie verifieert of falsifieert, dat een theorie nooit</w:t>
            </w:r>
            <w:r w:rsidRPr="00135104">
              <w:rPr>
                <w:rFonts w:ascii="Trebuchet MS" w:eastAsia="Times New Roman" w:hAnsi="Trebuchet MS" w:cs="Times New Roman"/>
                <w:sz w:val="20"/>
                <w:szCs w:val="24"/>
                <w:lang w:val="nl-NL" w:eastAsia="nl-NL"/>
              </w:rPr>
              <w:t xml:space="preserve"> bewezen kan worden door het experiment noch eruit kan afleid worden. </w:t>
            </w:r>
          </w:p>
          <w:p w:rsidR="002B78D1" w:rsidRPr="00135104" w:rsidRDefault="002B78D1" w:rsidP="000A63BF">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wisselwerking kan vaak ook binnen sportcontexten geduid worden:</w:t>
            </w:r>
          </w:p>
          <w:p w:rsidR="002B78D1" w:rsidRPr="00135104" w:rsidRDefault="00FF7058" w:rsidP="000A63BF">
            <w:pPr>
              <w:numPr>
                <w:ilvl w:val="0"/>
                <w:numId w:val="22"/>
              </w:numPr>
              <w:spacing w:after="0" w:line="260" w:lineRule="exact"/>
              <w:ind w:hanging="357"/>
              <w:rPr>
                <w:rFonts w:ascii="Trebuchet MS" w:eastAsia="Times New Roman" w:hAnsi="Trebuchet MS" w:cs="Times New Roman"/>
                <w:sz w:val="20"/>
                <w:szCs w:val="24"/>
                <w:lang w:eastAsia="nl-NL"/>
              </w:rPr>
            </w:pPr>
            <w:r>
              <w:rPr>
                <w:rFonts w:ascii="Trebuchet MS" w:eastAsia="Times New Roman" w:hAnsi="Trebuchet MS" w:cs="Times New Roman"/>
                <w:sz w:val="20"/>
                <w:szCs w:val="24"/>
                <w:lang w:eastAsia="nl-NL"/>
              </w:rPr>
              <w:t>d</w:t>
            </w:r>
            <w:r w:rsidR="002B78D1" w:rsidRPr="00135104">
              <w:rPr>
                <w:rFonts w:ascii="Trebuchet MS" w:eastAsia="Times New Roman" w:hAnsi="Trebuchet MS" w:cs="Times New Roman"/>
                <w:sz w:val="20"/>
                <w:szCs w:val="24"/>
                <w:lang w:eastAsia="nl-NL"/>
              </w:rPr>
              <w:t>e invloed van wetenschappelijke en technische evoluties op sportprestaties</w:t>
            </w:r>
            <w:r>
              <w:rPr>
                <w:rFonts w:ascii="Trebuchet MS" w:eastAsia="Times New Roman" w:hAnsi="Trebuchet MS" w:cs="Times New Roman"/>
                <w:sz w:val="20"/>
                <w:szCs w:val="24"/>
                <w:lang w:eastAsia="nl-NL"/>
              </w:rPr>
              <w:t>;</w:t>
            </w:r>
          </w:p>
          <w:p w:rsidR="002B78D1" w:rsidRPr="00135104" w:rsidRDefault="00FF7058" w:rsidP="000A63BF">
            <w:pPr>
              <w:numPr>
                <w:ilvl w:val="0"/>
                <w:numId w:val="22"/>
              </w:numPr>
              <w:spacing w:after="0" w:line="260" w:lineRule="exact"/>
              <w:ind w:hanging="357"/>
              <w:rPr>
                <w:rFonts w:ascii="Trebuchet MS" w:eastAsia="Times New Roman" w:hAnsi="Trebuchet MS" w:cs="Times New Roman"/>
                <w:sz w:val="20"/>
                <w:szCs w:val="24"/>
                <w:lang w:eastAsia="nl-NL"/>
              </w:rPr>
            </w:pPr>
            <w:r>
              <w:rPr>
                <w:rFonts w:ascii="Trebuchet MS" w:eastAsia="Times New Roman" w:hAnsi="Trebuchet MS" w:cs="Times New Roman"/>
                <w:sz w:val="20"/>
                <w:szCs w:val="24"/>
                <w:lang w:eastAsia="nl-NL"/>
              </w:rPr>
              <w:t>d</w:t>
            </w:r>
            <w:r w:rsidR="002B78D1" w:rsidRPr="00135104">
              <w:rPr>
                <w:rFonts w:ascii="Trebuchet MS" w:eastAsia="Times New Roman" w:hAnsi="Trebuchet MS" w:cs="Times New Roman"/>
                <w:sz w:val="20"/>
                <w:szCs w:val="24"/>
                <w:lang w:eastAsia="nl-NL"/>
              </w:rPr>
              <w:t>e vraag vanuit de sportwereld voor betere wetenschappelijke begeleiding</w:t>
            </w:r>
            <w:r>
              <w:rPr>
                <w:rFonts w:ascii="Trebuchet MS" w:eastAsia="Times New Roman" w:hAnsi="Trebuchet MS" w:cs="Times New Roman"/>
                <w:sz w:val="20"/>
                <w:szCs w:val="24"/>
                <w:lang w:eastAsia="nl-NL"/>
              </w:rPr>
              <w:t>;</w:t>
            </w:r>
          </w:p>
          <w:p w:rsidR="002B78D1" w:rsidRPr="00135104" w:rsidRDefault="00FF7058" w:rsidP="000A63BF">
            <w:pPr>
              <w:numPr>
                <w:ilvl w:val="0"/>
                <w:numId w:val="22"/>
              </w:numPr>
              <w:spacing w:after="0" w:line="260" w:lineRule="exact"/>
              <w:ind w:hanging="357"/>
              <w:rPr>
                <w:rFonts w:ascii="Trebuchet MS" w:eastAsia="Times New Roman" w:hAnsi="Trebuchet MS" w:cs="Times New Roman"/>
                <w:sz w:val="20"/>
                <w:szCs w:val="24"/>
                <w:lang w:eastAsia="nl-NL"/>
              </w:rPr>
            </w:pPr>
            <w:r>
              <w:rPr>
                <w:rFonts w:ascii="Trebuchet MS" w:eastAsia="Times New Roman" w:hAnsi="Trebuchet MS" w:cs="Times New Roman"/>
                <w:sz w:val="20"/>
                <w:szCs w:val="24"/>
                <w:lang w:eastAsia="nl-NL"/>
              </w:rPr>
              <w:t>d</w:t>
            </w:r>
            <w:r w:rsidR="002B78D1" w:rsidRPr="00135104">
              <w:rPr>
                <w:rFonts w:ascii="Trebuchet MS" w:eastAsia="Times New Roman" w:hAnsi="Trebuchet MS" w:cs="Times New Roman"/>
                <w:sz w:val="20"/>
                <w:szCs w:val="24"/>
                <w:lang w:eastAsia="nl-NL"/>
              </w:rPr>
              <w:t>e invloed van wetenschappelijk-technische evoluties op ons ethisch denken i.v.m. sportprestaties</w:t>
            </w:r>
            <w:r>
              <w:rPr>
                <w:rFonts w:ascii="Trebuchet MS" w:eastAsia="Times New Roman" w:hAnsi="Trebuchet MS" w:cs="Times New Roman"/>
                <w:sz w:val="20"/>
                <w:szCs w:val="24"/>
                <w:lang w:eastAsia="nl-NL"/>
              </w:rPr>
              <w:t>;</w:t>
            </w:r>
          </w:p>
          <w:p w:rsidR="002B78D1" w:rsidRPr="00135104" w:rsidRDefault="00FF7058" w:rsidP="000A63BF">
            <w:pPr>
              <w:numPr>
                <w:ilvl w:val="0"/>
                <w:numId w:val="22"/>
              </w:numPr>
              <w:spacing w:after="120" w:line="260" w:lineRule="exact"/>
              <w:rPr>
                <w:rFonts w:ascii="Trebuchet MS" w:eastAsia="Times New Roman" w:hAnsi="Trebuchet MS" w:cs="Times New Roman"/>
                <w:sz w:val="20"/>
                <w:szCs w:val="24"/>
                <w:lang w:eastAsia="nl-NL"/>
              </w:rPr>
            </w:pPr>
            <w:r>
              <w:rPr>
                <w:rFonts w:ascii="Trebuchet MS" w:eastAsia="Times New Roman" w:hAnsi="Trebuchet MS" w:cs="Times New Roman"/>
                <w:sz w:val="20"/>
                <w:szCs w:val="24"/>
                <w:lang w:eastAsia="nl-NL"/>
              </w:rPr>
              <w:t>b</w:t>
            </w:r>
            <w:r w:rsidR="002B78D1" w:rsidRPr="00135104">
              <w:rPr>
                <w:rFonts w:ascii="Trebuchet MS" w:eastAsia="Times New Roman" w:hAnsi="Trebuchet MS" w:cs="Times New Roman"/>
                <w:sz w:val="20"/>
                <w:szCs w:val="24"/>
                <w:lang w:eastAsia="nl-NL"/>
              </w:rPr>
              <w:t>eïnvloeding (technisch, economisch) vanuit de sportwereld op het sturen van wetenschappelijk onderzoek.</w:t>
            </w:r>
            <w:r w:rsidR="002B78D1" w:rsidRPr="00135104">
              <w:rPr>
                <w:rFonts w:ascii="Trebuchet MS" w:eastAsia="Times New Roman" w:hAnsi="Trebuchet MS" w:cs="Times New Roman"/>
                <w:sz w:val="20"/>
                <w:szCs w:val="24"/>
                <w:lang w:eastAsia="nl-NL"/>
              </w:rPr>
              <w:br/>
            </w:r>
          </w:p>
          <w:p w:rsidR="002B78D1" w:rsidRPr="00135104" w:rsidRDefault="002B78D1" w:rsidP="00A527E1">
            <w:pPr>
              <w:spacing w:after="120"/>
              <w:jc w:val="both"/>
              <w:rPr>
                <w:rFonts w:ascii="Trebuchet MS" w:eastAsia="Times New Roman" w:hAnsi="Trebuchet MS" w:cs="Times New Roman"/>
                <w:sz w:val="20"/>
                <w:szCs w:val="24"/>
                <w:lang w:eastAsia="nl-NL"/>
              </w:rPr>
            </w:pPr>
            <w:r w:rsidRPr="00135104">
              <w:rPr>
                <w:rFonts w:ascii="Trebuchet MS" w:eastAsia="Times New Roman" w:hAnsi="Trebuchet MS" w:cs="Times New Roman"/>
                <w:color w:val="000000" w:themeColor="text1"/>
                <w:sz w:val="20"/>
                <w:szCs w:val="24"/>
                <w:lang w:val="nl-NL" w:eastAsia="nl-NL"/>
              </w:rPr>
              <w:t xml:space="preserve">De SPET 31 en SPET 32 worden ook nagestreefd in het leerplan Lichamelijke </w:t>
            </w:r>
            <w:r w:rsidR="00A527E1">
              <w:rPr>
                <w:rFonts w:ascii="Trebuchet MS" w:eastAsia="Times New Roman" w:hAnsi="Trebuchet MS" w:cs="Times New Roman"/>
                <w:color w:val="000000" w:themeColor="text1"/>
                <w:sz w:val="20"/>
                <w:szCs w:val="24"/>
                <w:lang w:val="nl-NL" w:eastAsia="nl-NL"/>
              </w:rPr>
              <w:t>o</w:t>
            </w:r>
            <w:r w:rsidRPr="00135104">
              <w:rPr>
                <w:rFonts w:ascii="Trebuchet MS" w:eastAsia="Times New Roman" w:hAnsi="Trebuchet MS" w:cs="Times New Roman"/>
                <w:color w:val="000000" w:themeColor="text1"/>
                <w:sz w:val="20"/>
                <w:szCs w:val="24"/>
                <w:lang w:val="nl-NL" w:eastAsia="nl-NL"/>
              </w:rPr>
              <w:t>pvoeding en Sport</w:t>
            </w:r>
          </w:p>
        </w:tc>
      </w:tr>
      <w:tr w:rsidR="002B78D1" w:rsidRPr="00135104" w:rsidTr="002B78D1">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179" w:type="dxa"/>
            <w:gridSpan w:val="2"/>
            <w:shd w:val="clear" w:color="auto" w:fill="FFCC99"/>
          </w:tcPr>
          <w:p w:rsidR="002B78D1" w:rsidRPr="00135104" w:rsidRDefault="002B78D1" w:rsidP="002B78D1">
            <w:pPr>
              <w:spacing w:after="120" w:line="260" w:lineRule="exact"/>
              <w:ind w:left="142"/>
              <w:rPr>
                <w:rFonts w:ascii="Trebuchet MS" w:eastAsia="Times New Roman" w:hAnsi="Trebuchet MS" w:cs="Times New Roman"/>
                <w:b/>
                <w:sz w:val="20"/>
                <w:szCs w:val="24"/>
                <w:lang w:eastAsia="nl-NL"/>
              </w:rPr>
            </w:pPr>
            <w:r w:rsidRPr="00135104">
              <w:rPr>
                <w:rFonts w:ascii="Trebuchet MS" w:eastAsia="Times New Roman" w:hAnsi="Trebuchet MS" w:cs="Arial"/>
                <w:b/>
                <w:sz w:val="20"/>
                <w:szCs w:val="20"/>
                <w:lang w:val="nl-NL" w:eastAsia="nl-NL"/>
              </w:rPr>
              <w:t>CULTUUR</w:t>
            </w:r>
          </w:p>
          <w:p w:rsidR="002B78D1" w:rsidRPr="00135104" w:rsidRDefault="002B78D1" w:rsidP="002B78D1">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Arial"/>
                <w:sz w:val="20"/>
                <w:szCs w:val="20"/>
                <w:lang w:val="nl-NL" w:eastAsia="nl-NL"/>
              </w:rPr>
              <w:t>Illustreren</w:t>
            </w:r>
            <w:r w:rsidRPr="00135104">
              <w:rPr>
                <w:rFonts w:ascii="Trebuchet MS" w:eastAsia="Times New Roman" w:hAnsi="Trebuchet MS" w:cs="Times New Roman"/>
                <w:sz w:val="20"/>
                <w:szCs w:val="24"/>
                <w:lang w:eastAsia="nl-NL"/>
              </w:rPr>
              <w:t xml:space="preserve"> dat </w:t>
            </w:r>
            <w:r w:rsidRPr="00135104">
              <w:rPr>
                <w:rFonts w:ascii="Trebuchet MS" w:eastAsia="Times New Roman" w:hAnsi="Trebuchet MS" w:cs="Arial"/>
                <w:sz w:val="20"/>
                <w:szCs w:val="20"/>
                <w:lang w:val="nl-NL" w:eastAsia="nl-NL"/>
              </w:rPr>
              <w:t>fysica</w:t>
            </w:r>
            <w:r w:rsidRPr="00135104">
              <w:rPr>
                <w:rFonts w:ascii="Trebuchet MS" w:eastAsia="Times New Roman" w:hAnsi="Trebuchet MS" w:cs="Times New Roman"/>
                <w:sz w:val="20"/>
                <w:szCs w:val="24"/>
                <w:lang w:eastAsia="nl-NL"/>
              </w:rPr>
              <w:t xml:space="preserve"> behoort tot de culturele ontwikkeling van de mensheid.</w:t>
            </w:r>
          </w:p>
        </w:tc>
        <w:tc>
          <w:tcPr>
            <w:tcW w:w="993" w:type="dxa"/>
            <w:shd w:val="clear" w:color="auto" w:fill="FFCC99"/>
            <w:tcMar>
              <w:left w:w="170" w:type="dxa"/>
            </w:tcMar>
            <w:vAlign w:val="center"/>
          </w:tcPr>
          <w:p w:rsidR="002B78D1" w:rsidRPr="00135104" w:rsidRDefault="002B78D1" w:rsidP="002B78D1">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16"/>
                <w:szCs w:val="16"/>
                <w:lang w:eastAsia="nl-NL"/>
              </w:rPr>
              <w:t>W7</w:t>
            </w:r>
          </w:p>
        </w:tc>
      </w:tr>
      <w:tr w:rsidR="002B78D1" w:rsidRPr="00135104" w:rsidTr="002B78D1">
        <w:trPr>
          <w:tblCellSpacing w:w="20" w:type="dxa"/>
        </w:trPr>
        <w:tc>
          <w:tcPr>
            <w:tcW w:w="9675" w:type="dxa"/>
            <w:gridSpan w:val="4"/>
            <w:tcBorders>
              <w:top w:val="outset" w:sz="6" w:space="0" w:color="auto"/>
              <w:left w:val="outset" w:sz="6" w:space="0" w:color="auto"/>
              <w:bottom w:val="outset" w:sz="6"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invloed van fysica op de literatuur en de kunsten:</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wetenschap kan een inspiratiebron zijn voor schrijvers (Jules Verne, Hergé, I. Asimov, Dan Brown), filmmakers (science fiction, detectivereeksen) en kunstenaars (da Vinci, Panamarenko).</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invloed van fysica op de technologie:</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grote beeldschermen, aanraakschermen, versterking van geluid (micro en luidspreker), elektronische muziek bij allerlei concerten, wifi, bluetooth, satellietverbindingen, gps;</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evolutie van optische geheugenopslag (cd-rom, dvd, blue-ray);</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 xml:space="preserve">spin-offs van fundamenteel wetenschappelijk onderzoek hebben </w:t>
            </w:r>
            <w:r w:rsidR="00FF7058">
              <w:rPr>
                <w:rFonts w:ascii="Trebuchet MS" w:eastAsia="Times New Roman" w:hAnsi="Trebuchet MS" w:cs="Times New Roman"/>
                <w:sz w:val="20"/>
                <w:szCs w:val="24"/>
                <w:lang w:val="nl-NL" w:eastAsia="nl-NL"/>
              </w:rPr>
              <w:t xml:space="preserve">een </w:t>
            </w:r>
            <w:r w:rsidRPr="00135104">
              <w:rPr>
                <w:rFonts w:ascii="Trebuchet MS" w:eastAsia="Times New Roman" w:hAnsi="Trebuchet MS" w:cs="Times New Roman"/>
                <w:sz w:val="20"/>
                <w:szCs w:val="24"/>
                <w:lang w:val="nl-NL" w:eastAsia="nl-NL"/>
              </w:rPr>
              <w:t>grote invloed op onze cultuur (bv. het internet is vanuit CERN ontstaan).</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van mijlpalen in de historische en conceptuele ontwikkeling van de natuurwetenschappen:</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beeld van het heelal volgens de Newtoniaanse mechanica;</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wetten van elektriciteit en elektromagnetisme en de technologische ontwikkelingen die hier het gevolg van zijn;</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Big</w:t>
            </w:r>
            <w:r w:rsidRPr="00135104">
              <w:rPr>
                <w:rFonts w:ascii="Trebuchet MS" w:eastAsia="Times New Roman" w:hAnsi="Trebuchet MS" w:cs="Times New Roman"/>
                <w:bCs/>
                <w:sz w:val="20"/>
                <w:szCs w:val="24"/>
                <w:lang w:val="nl-NL" w:eastAsia="nl-NL"/>
              </w:rPr>
              <w:t xml:space="preserve"> Bang</w:t>
            </w:r>
            <w:r w:rsidRPr="00135104">
              <w:rPr>
                <w:rFonts w:ascii="Trebuchet MS" w:eastAsia="Times New Roman" w:hAnsi="Trebuchet MS" w:cs="Times New Roman"/>
                <w:sz w:val="20"/>
                <w:szCs w:val="24"/>
                <w:lang w:val="nl-NL" w:eastAsia="nl-NL"/>
              </w:rPr>
              <w:t xml:space="preserve"> theorie.</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invloed van fysica op andere domeinen:</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dateringstechnieken voor archeologische vondsten;</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nieuwe technieken toegepast in de kunst, zowel voor het maken van kunst als voor de analyse en conservering ervan (doorlichten van schilderijen zoals het Lam Gods).</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Natuurwetenschappelijke opvattingen worden gedeeld door vele personen en overgedragen aan toekomstige generaties (ze behoren tot onze cultuur). De onderzoeksstrategieën en bijhorende analyses van gegevens die mede vanuit de natuurwetenschappen zijn ontwikkeld, worden ook met succes toegepast in menswetenschappen zoals psychologie en sociologie.</w:t>
            </w:r>
          </w:p>
        </w:tc>
      </w:tr>
      <w:tr w:rsidR="002B78D1" w:rsidRPr="00135104" w:rsidTr="002B78D1">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eastAsia="nl-NL"/>
              </w:rPr>
            </w:pPr>
          </w:p>
        </w:tc>
        <w:tc>
          <w:tcPr>
            <w:tcW w:w="8179" w:type="dxa"/>
            <w:gridSpan w:val="2"/>
            <w:shd w:val="clear" w:color="auto" w:fill="FFCC99"/>
          </w:tcPr>
          <w:p w:rsidR="002B78D1" w:rsidRPr="00135104" w:rsidRDefault="002B78D1" w:rsidP="002B78D1">
            <w:pPr>
              <w:spacing w:after="120" w:line="260" w:lineRule="exact"/>
              <w:ind w:left="142"/>
              <w:rPr>
                <w:rFonts w:ascii="Trebuchet MS" w:eastAsia="Times New Roman" w:hAnsi="Trebuchet MS" w:cs="Times New Roman"/>
                <w:b/>
                <w:sz w:val="20"/>
                <w:szCs w:val="24"/>
                <w:lang w:eastAsia="nl-NL"/>
              </w:rPr>
            </w:pPr>
            <w:r w:rsidRPr="00135104">
              <w:rPr>
                <w:rFonts w:ascii="Trebuchet MS" w:eastAsia="Times New Roman" w:hAnsi="Trebuchet MS" w:cs="Arial"/>
                <w:b/>
                <w:sz w:val="20"/>
                <w:szCs w:val="20"/>
                <w:lang w:val="nl-NL" w:eastAsia="nl-NL"/>
              </w:rPr>
              <w:t>DUURZAAMHEID</w:t>
            </w:r>
          </w:p>
          <w:p w:rsidR="002B78D1" w:rsidRPr="00135104" w:rsidRDefault="002B78D1" w:rsidP="002B78D1">
            <w:pPr>
              <w:spacing w:after="120" w:line="260" w:lineRule="exact"/>
              <w:ind w:left="142"/>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eastAsia="nl-NL"/>
              </w:rPr>
              <w:t xml:space="preserve">Bij het verduidelijken van </w:t>
            </w:r>
            <w:r w:rsidRPr="00135104">
              <w:rPr>
                <w:rFonts w:ascii="Trebuchet MS" w:eastAsia="Times New Roman" w:hAnsi="Trebuchet MS" w:cs="Arial"/>
                <w:sz w:val="20"/>
                <w:szCs w:val="20"/>
                <w:lang w:val="nl-NL" w:eastAsia="nl-NL"/>
              </w:rPr>
              <w:t>en</w:t>
            </w:r>
            <w:r w:rsidRPr="00135104">
              <w:rPr>
                <w:rFonts w:ascii="Trebuchet MS" w:eastAsia="Times New Roman" w:hAnsi="Trebuchet MS" w:cs="Times New Roman"/>
                <w:sz w:val="20"/>
                <w:szCs w:val="24"/>
                <w:lang w:eastAsia="nl-NL"/>
              </w:rPr>
              <w:t xml:space="preserve"> het zoeken naar oplossingen voor duurzaamheidsvraagstukken</w:t>
            </w:r>
            <w:r w:rsidR="00A527E1">
              <w:rPr>
                <w:rFonts w:ascii="Trebuchet MS" w:eastAsia="Times New Roman" w:hAnsi="Trebuchet MS" w:cs="Times New Roman"/>
                <w:sz w:val="20"/>
                <w:szCs w:val="24"/>
                <w:lang w:eastAsia="nl-NL"/>
              </w:rPr>
              <w:t>,</w:t>
            </w:r>
            <w:r w:rsidRPr="00135104">
              <w:rPr>
                <w:rFonts w:ascii="Trebuchet MS" w:eastAsia="Times New Roman" w:hAnsi="Trebuchet MS" w:cs="Times New Roman"/>
                <w:sz w:val="20"/>
                <w:szCs w:val="24"/>
                <w:lang w:eastAsia="nl-NL"/>
              </w:rPr>
              <w:t xml:space="preserve"> wetenschappelijke principes hanteren die betrekking hebben op grondstoffen, energie en het leefmilieu.</w:t>
            </w:r>
          </w:p>
        </w:tc>
        <w:tc>
          <w:tcPr>
            <w:tcW w:w="993" w:type="dxa"/>
            <w:shd w:val="clear" w:color="auto" w:fill="FFCC99"/>
            <w:tcMar>
              <w:left w:w="170" w:type="dxa"/>
            </w:tcMar>
            <w:vAlign w:val="center"/>
          </w:tcPr>
          <w:p w:rsidR="002B78D1" w:rsidRPr="00135104" w:rsidRDefault="002B78D1" w:rsidP="002B78D1">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W4, W6</w:t>
            </w:r>
          </w:p>
        </w:tc>
      </w:tr>
      <w:tr w:rsidR="002B78D1" w:rsidRPr="00135104" w:rsidTr="002B78D1">
        <w:trPr>
          <w:tblCellSpacing w:w="20" w:type="dxa"/>
        </w:trPr>
        <w:tc>
          <w:tcPr>
            <w:tcW w:w="9675" w:type="dxa"/>
            <w:gridSpan w:val="4"/>
            <w:tcBorders>
              <w:top w:val="outset" w:sz="6" w:space="0" w:color="auto"/>
              <w:left w:val="outset" w:sz="6" w:space="0" w:color="auto"/>
              <w:bottom w:val="outset" w:sz="12"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A527E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Enkele voorbeelden die aan bod kunnen komen in de lessen fysica:</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ontwikkeling van energiezuinige verlichting: spaarlampen, LED-verlichting;</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opwekken van energie via zonnepanelen en windturbines;</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afwegen van kernenergie uit splijting of mogelijke fusie in de toekomst;</w:t>
            </w:r>
          </w:p>
          <w:p w:rsidR="002B78D1" w:rsidRPr="00135104" w:rsidRDefault="002B78D1" w:rsidP="00A527E1">
            <w:pPr>
              <w:numPr>
                <w:ilvl w:val="0"/>
                <w:numId w:val="23"/>
              </w:num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afwegen (kwantitatief) van energieomzetting via kerncentrales en klassieke thermische centrales versus het gezamenlijk inzetten van hernieuwbare energievormen zoals zonneënergie en windenergie en dit linken aan de opwarming van de aarde; </w:t>
            </w:r>
          </w:p>
          <w:p w:rsidR="002B78D1" w:rsidRPr="00135104" w:rsidRDefault="002B78D1" w:rsidP="00A527E1">
            <w:pPr>
              <w:numPr>
                <w:ilvl w:val="0"/>
                <w:numId w:val="23"/>
              </w:numPr>
              <w:spacing w:after="0" w:line="260" w:lineRule="exact"/>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sz w:val="20"/>
                <w:szCs w:val="24"/>
                <w:lang w:val="nl-NL" w:eastAsia="nl-NL"/>
              </w:rPr>
              <w:t>bewustwording en sensibilisering omtrent duurzaam gedrag op het vlak van energieverbruik.</w:t>
            </w:r>
          </w:p>
        </w:tc>
      </w:tr>
    </w:tbl>
    <w:p w:rsidR="00D563EF" w:rsidRDefault="00D563EF" w:rsidP="00D563EF">
      <w:pPr>
        <w:pStyle w:val="LPKop2"/>
        <w:numPr>
          <w:ilvl w:val="0"/>
          <w:numId w:val="0"/>
        </w:numPr>
      </w:pPr>
      <w:bookmarkStart w:id="29" w:name="_Toc378934600"/>
      <w:bookmarkStart w:id="30" w:name="_Toc437607366"/>
    </w:p>
    <w:p w:rsidR="00D563EF" w:rsidRPr="00D563EF" w:rsidRDefault="00D563EF" w:rsidP="00D563EF">
      <w:pPr>
        <w:pStyle w:val="LPTekst"/>
      </w:pPr>
    </w:p>
    <w:p w:rsidR="002B78D1" w:rsidRPr="00135104" w:rsidRDefault="002B78D1" w:rsidP="00D563EF">
      <w:pPr>
        <w:pStyle w:val="LPKop2"/>
      </w:pPr>
      <w:bookmarkStart w:id="31" w:name="_Toc451850164"/>
      <w:r w:rsidRPr="00135104">
        <w:lastRenderedPageBreak/>
        <w:t>Meten, meetnauwkeurigheid en grafieken</w:t>
      </w:r>
      <w:bookmarkEnd w:id="29"/>
      <w:bookmarkEnd w:id="30"/>
      <w:bookmarkEnd w:id="31"/>
    </w:p>
    <w:p w:rsidR="002B78D1" w:rsidRPr="00135104" w:rsidRDefault="002B78D1" w:rsidP="002B78D1">
      <w:pPr>
        <w:spacing w:after="120" w:line="360" w:lineRule="auto"/>
        <w:rPr>
          <w:rFonts w:ascii="Trebuchet MS" w:eastAsia="Times New Roman" w:hAnsi="Trebuchet MS" w:cs="Times New Roman"/>
          <w:sz w:val="20"/>
          <w:szCs w:val="24"/>
          <w:lang w:val="nl-NL" w:eastAsia="nl-NL"/>
        </w:rPr>
      </w:pPr>
      <w:r w:rsidRPr="00135104">
        <w:rPr>
          <w:rFonts w:ascii="Trebuchet MS" w:eastAsia="Calibri" w:hAnsi="Trebuchet MS" w:cs="Times New Roman"/>
          <w:sz w:val="20"/>
          <w:szCs w:val="24"/>
        </w:rPr>
        <w:t>Onderstaande algemene doelstellingen, die ook al in de 2de graad aan bod kwamen, zullen in toenemende mate van zelfstandigheid en complexiteit gehanteerd worden.</w:t>
      </w:r>
      <w:r w:rsidRPr="00135104">
        <w:rPr>
          <w:rFonts w:ascii="Trebuchet MS" w:eastAsia="Times New Roman" w:hAnsi="Trebuchet MS" w:cs="Times New Roman"/>
          <w:sz w:val="20"/>
          <w:szCs w:val="24"/>
          <w:lang w:val="nl-NL" w:eastAsia="nl-NL"/>
        </w:rPr>
        <w:t xml:space="preserve"> </w:t>
      </w:r>
    </w:p>
    <w:tbl>
      <w:tblPr>
        <w:tblW w:w="9755"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0" w:type="dxa"/>
          <w:right w:w="28" w:type="dxa"/>
        </w:tblCellMar>
        <w:tblLook w:val="01E0" w:firstRow="1" w:lastRow="1" w:firstColumn="1" w:lastColumn="1" w:noHBand="0" w:noVBand="0"/>
      </w:tblPr>
      <w:tblGrid>
        <w:gridCol w:w="483"/>
        <w:gridCol w:w="140"/>
        <w:gridCol w:w="8079"/>
        <w:gridCol w:w="1053"/>
      </w:tblGrid>
      <w:tr w:rsidR="002B78D1" w:rsidRPr="00135104" w:rsidTr="002B78D1">
        <w:trPr>
          <w:tblCellSpacing w:w="20" w:type="dxa"/>
        </w:trPr>
        <w:tc>
          <w:tcPr>
            <w:tcW w:w="423" w:type="dxa"/>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eastAsia="nl-NL"/>
              </w:rPr>
            </w:pPr>
          </w:p>
        </w:tc>
        <w:tc>
          <w:tcPr>
            <w:tcW w:w="8179" w:type="dxa"/>
            <w:gridSpan w:val="2"/>
            <w:tcBorders>
              <w:top w:val="outset" w:sz="12" w:space="0" w:color="auto"/>
              <w:left w:val="outset" w:sz="12" w:space="0" w:color="auto"/>
              <w:bottom w:val="outset" w:sz="12" w:space="0" w:color="auto"/>
              <w:right w:val="outset" w:sz="12" w:space="0" w:color="auto"/>
            </w:tcBorders>
            <w:shd w:val="clear" w:color="auto" w:fill="FFCC99"/>
          </w:tcPr>
          <w:p w:rsidR="002B78D1" w:rsidRPr="00135104" w:rsidRDefault="002B78D1" w:rsidP="00D563EF">
            <w:pPr>
              <w:spacing w:after="120" w:line="260" w:lineRule="exact"/>
              <w:ind w:left="142"/>
              <w:rPr>
                <w:rFonts w:ascii="Trebuchet MS" w:eastAsia="Times New Roman" w:hAnsi="Trebuchet MS" w:cs="Times New Roman"/>
                <w:b/>
                <w:sz w:val="20"/>
                <w:szCs w:val="20"/>
                <w:lang w:val="nl-NL" w:eastAsia="nl-NL"/>
              </w:rPr>
            </w:pPr>
            <w:r w:rsidRPr="00135104">
              <w:rPr>
                <w:rFonts w:ascii="Trebuchet MS" w:eastAsia="Times New Roman" w:hAnsi="Trebuchet MS" w:cs="Arial"/>
                <w:b/>
                <w:sz w:val="20"/>
                <w:szCs w:val="20"/>
                <w:lang w:val="nl-NL" w:eastAsia="nl-NL"/>
              </w:rPr>
              <w:t>GROOTHEDEN</w:t>
            </w:r>
            <w:r w:rsidRPr="00135104">
              <w:rPr>
                <w:rFonts w:ascii="Trebuchet MS" w:eastAsia="Times New Roman" w:hAnsi="Trebuchet MS" w:cs="Times New Roman"/>
                <w:b/>
                <w:sz w:val="20"/>
                <w:szCs w:val="20"/>
                <w:lang w:val="nl-NL" w:eastAsia="nl-NL"/>
              </w:rPr>
              <w:t xml:space="preserve"> EN EENHEDEN</w:t>
            </w:r>
          </w:p>
          <w:p w:rsidR="002B78D1" w:rsidRPr="00135104" w:rsidRDefault="002B78D1" w:rsidP="00D563EF">
            <w:pPr>
              <w:spacing w:after="120" w:line="260" w:lineRule="exact"/>
              <w:ind w:left="142"/>
              <w:rPr>
                <w:rFonts w:ascii="Trebuchet MS" w:eastAsia="Times New Roman" w:hAnsi="Trebuchet MS" w:cs="Times New Roman"/>
                <w:sz w:val="20"/>
                <w:szCs w:val="20"/>
                <w:lang w:val="nl-NL" w:eastAsia="nl-NL"/>
              </w:rPr>
            </w:pPr>
            <w:r w:rsidRPr="00135104">
              <w:rPr>
                <w:rFonts w:ascii="Trebuchet MS" w:eastAsia="Times New Roman" w:hAnsi="Trebuchet MS" w:cs="Arial"/>
                <w:sz w:val="20"/>
                <w:szCs w:val="20"/>
                <w:lang w:val="nl-NL" w:eastAsia="nl-NL"/>
              </w:rPr>
              <w:t>Het</w:t>
            </w:r>
            <w:r w:rsidRPr="00135104">
              <w:rPr>
                <w:rFonts w:ascii="Trebuchet MS" w:eastAsia="Times New Roman" w:hAnsi="Trebuchet MS" w:cs="Times New Roman"/>
                <w:sz w:val="20"/>
                <w:szCs w:val="20"/>
                <w:lang w:val="nl-NL" w:eastAsia="nl-NL"/>
              </w:rPr>
              <w:t xml:space="preserve"> onderscheid tussen grootheid en eenheid aangeven en de SI-eenheden met hun respectievelijke </w:t>
            </w:r>
            <w:r w:rsidRPr="00135104">
              <w:rPr>
                <w:rFonts w:ascii="Trebuchet MS" w:eastAsia="Times New Roman" w:hAnsi="Trebuchet MS" w:cs="Arial"/>
                <w:sz w:val="20"/>
                <w:szCs w:val="20"/>
                <w:lang w:val="nl-NL" w:eastAsia="nl-NL"/>
              </w:rPr>
              <w:t>veelvouden</w:t>
            </w:r>
            <w:r w:rsidRPr="00135104">
              <w:rPr>
                <w:rFonts w:ascii="Trebuchet MS" w:eastAsia="Times New Roman" w:hAnsi="Trebuchet MS" w:cs="Times New Roman"/>
                <w:sz w:val="20"/>
                <w:szCs w:val="20"/>
                <w:lang w:val="nl-NL" w:eastAsia="nl-NL"/>
              </w:rPr>
              <w:t xml:space="preserve"> en delen gebruiken.</w:t>
            </w:r>
          </w:p>
        </w:tc>
        <w:tc>
          <w:tcPr>
            <w:tcW w:w="993" w:type="dxa"/>
            <w:tcBorders>
              <w:top w:val="outset" w:sz="12" w:space="0" w:color="auto"/>
              <w:left w:val="outset" w:sz="12" w:space="0" w:color="auto"/>
              <w:bottom w:val="outset" w:sz="12" w:space="0" w:color="auto"/>
              <w:right w:val="outset" w:sz="12" w:space="0" w:color="auto"/>
            </w:tcBorders>
            <w:shd w:val="clear" w:color="auto" w:fill="FFCC99"/>
            <w:tcMar>
              <w:left w:w="170" w:type="dxa"/>
            </w:tcMar>
            <w:vAlign w:val="center"/>
          </w:tcPr>
          <w:p w:rsidR="002B78D1" w:rsidRPr="00135104" w:rsidRDefault="002B78D1" w:rsidP="002B78D1">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W4, W5</w:t>
            </w:r>
          </w:p>
        </w:tc>
      </w:tr>
      <w:tr w:rsidR="002B78D1" w:rsidRPr="00135104" w:rsidTr="002B78D1">
        <w:trPr>
          <w:tblCellSpacing w:w="20" w:type="dxa"/>
        </w:trPr>
        <w:tc>
          <w:tcPr>
            <w:tcW w:w="9675" w:type="dxa"/>
            <w:gridSpan w:val="4"/>
            <w:tcBorders>
              <w:top w:val="outset" w:sz="6" w:space="0" w:color="auto"/>
              <w:left w:val="outset" w:sz="6" w:space="0" w:color="auto"/>
              <w:bottom w:val="outset" w:sz="6" w:space="0" w:color="auto"/>
            </w:tcBorders>
            <w:shd w:val="clear" w:color="auto" w:fill="auto"/>
          </w:tcPr>
          <w:p w:rsidR="002B78D1" w:rsidRPr="00135104" w:rsidRDefault="002B78D1" w:rsidP="00D563EF">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D563EF">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Een grootheid wordt uitgedrukt als een product van een numerieke waarde (een getalwaarde) en de corresponderende eenheid. Er moet belang gehecht worden aan de manier waarop de afgeleide eenheden gedefinieerd worden. Het is belangrijk dat leerlingen beseffen hoeveel precies één eenheid van de grootheid is. Een aantal voorbeelden uit hun leefwereld en hun interesses geeft hen een gevoel van de grootteorde ervan. Hierbij kunnen veel voorkomende veelvouden aan bod komen.</w:t>
            </w:r>
          </w:p>
          <w:p w:rsidR="002B78D1" w:rsidRPr="00135104" w:rsidRDefault="002B78D1" w:rsidP="00D563EF">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Bij het oplossen van rekenopdrachten is het de taak van de leraar de leerlingen op het praktisch voordeel van de coherentie in het SI te wijzen. </w:t>
            </w:r>
          </w:p>
          <w:p w:rsidR="002B78D1" w:rsidRPr="00135104" w:rsidRDefault="002B78D1" w:rsidP="00D563EF">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Alhoewel het toepassen van de SI-eenheden verplicht is, zijn er sommige niet</w:t>
            </w:r>
            <w:r w:rsidR="00D563EF">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SI-eenheden zoals kWh en eV toch toegestaan.</w:t>
            </w:r>
          </w:p>
        </w:tc>
      </w:tr>
      <w:tr w:rsidR="002B78D1" w:rsidRPr="00135104" w:rsidTr="002B78D1">
        <w:trPr>
          <w:tblCellSpacing w:w="20" w:type="dxa"/>
        </w:trPr>
        <w:tc>
          <w:tcPr>
            <w:tcW w:w="563" w:type="dxa"/>
            <w:gridSpan w:val="2"/>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039" w:type="dxa"/>
            <w:shd w:val="clear" w:color="auto" w:fill="FFCC99"/>
          </w:tcPr>
          <w:p w:rsidR="002B78D1" w:rsidRPr="00135104" w:rsidRDefault="002B78D1" w:rsidP="00D563EF">
            <w:pPr>
              <w:spacing w:after="120" w:line="260" w:lineRule="exact"/>
              <w:ind w:left="142"/>
              <w:rPr>
                <w:rFonts w:ascii="Trebuchet MS" w:eastAsia="Times New Roman" w:hAnsi="Trebuchet MS" w:cs="Times New Roman"/>
                <w:b/>
                <w:sz w:val="20"/>
                <w:szCs w:val="20"/>
                <w:lang w:eastAsia="nl-NL"/>
              </w:rPr>
            </w:pPr>
            <w:r w:rsidRPr="00135104">
              <w:rPr>
                <w:rFonts w:ascii="Trebuchet MS" w:eastAsia="Times New Roman" w:hAnsi="Trebuchet MS" w:cs="Arial"/>
                <w:b/>
                <w:sz w:val="20"/>
                <w:szCs w:val="20"/>
                <w:lang w:val="nl-NL" w:eastAsia="nl-NL"/>
              </w:rPr>
              <w:t>MEETTOESTELLEN</w:t>
            </w:r>
            <w:r w:rsidRPr="00135104">
              <w:rPr>
                <w:rFonts w:ascii="Trebuchet MS" w:eastAsia="Times New Roman" w:hAnsi="Trebuchet MS" w:cs="Times New Roman"/>
                <w:b/>
                <w:sz w:val="20"/>
                <w:szCs w:val="20"/>
                <w:lang w:eastAsia="nl-NL"/>
              </w:rPr>
              <w:t xml:space="preserve"> EN MEETNAUWKEURIGHEID</w:t>
            </w:r>
          </w:p>
          <w:p w:rsidR="002B78D1" w:rsidRPr="00135104" w:rsidRDefault="002B78D1" w:rsidP="00D563EF">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0"/>
                <w:lang w:val="nl-NL" w:eastAsia="nl-NL"/>
              </w:rPr>
              <w:t xml:space="preserve">De </w:t>
            </w:r>
            <w:r w:rsidRPr="00135104">
              <w:rPr>
                <w:rFonts w:ascii="Trebuchet MS" w:eastAsia="Times New Roman" w:hAnsi="Trebuchet MS" w:cs="Arial"/>
                <w:sz w:val="20"/>
                <w:szCs w:val="20"/>
                <w:lang w:val="nl-NL" w:eastAsia="nl-NL"/>
              </w:rPr>
              <w:t>gepaste</w:t>
            </w:r>
            <w:r w:rsidRPr="00135104">
              <w:rPr>
                <w:rFonts w:ascii="Trebuchet MS" w:eastAsia="Times New Roman" w:hAnsi="Trebuchet MS" w:cs="Times New Roman"/>
                <w:sz w:val="20"/>
                <w:szCs w:val="20"/>
                <w:lang w:val="nl-NL" w:eastAsia="nl-NL"/>
              </w:rPr>
              <w:t xml:space="preserve"> toestellen kiezen voor het meten van de behandelde grootheden en de meetresultaten </w:t>
            </w:r>
            <w:r w:rsidRPr="00135104">
              <w:rPr>
                <w:rFonts w:ascii="Trebuchet MS" w:eastAsia="Times New Roman" w:hAnsi="Trebuchet MS" w:cs="Arial"/>
                <w:sz w:val="20"/>
                <w:szCs w:val="20"/>
                <w:lang w:val="nl-NL" w:eastAsia="nl-NL"/>
              </w:rPr>
              <w:t>correct</w:t>
            </w:r>
            <w:r w:rsidRPr="00135104">
              <w:rPr>
                <w:rFonts w:ascii="Trebuchet MS" w:eastAsia="Times New Roman" w:hAnsi="Trebuchet MS" w:cs="Times New Roman"/>
                <w:sz w:val="20"/>
                <w:szCs w:val="20"/>
                <w:lang w:val="nl-NL" w:eastAsia="nl-NL"/>
              </w:rPr>
              <w:t xml:space="preserve"> aflezen en noteren.</w:t>
            </w:r>
          </w:p>
        </w:tc>
        <w:tc>
          <w:tcPr>
            <w:tcW w:w="993" w:type="dxa"/>
            <w:shd w:val="clear" w:color="auto" w:fill="FFCC99"/>
            <w:tcMar>
              <w:left w:w="170" w:type="dxa"/>
            </w:tcMar>
          </w:tcPr>
          <w:p w:rsidR="002B78D1" w:rsidRPr="00135104" w:rsidRDefault="002B78D1" w:rsidP="002B78D1">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16"/>
                <w:szCs w:val="16"/>
                <w:lang w:eastAsia="nl-NL"/>
              </w:rPr>
              <w:t>W4</w:t>
            </w:r>
          </w:p>
        </w:tc>
      </w:tr>
      <w:tr w:rsidR="002B78D1" w:rsidRPr="00135104" w:rsidTr="002B78D1">
        <w:trPr>
          <w:tblCellSpacing w:w="20" w:type="dxa"/>
        </w:trPr>
        <w:tc>
          <w:tcPr>
            <w:tcW w:w="563" w:type="dxa"/>
            <w:gridSpan w:val="2"/>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val="nl-NL" w:eastAsia="nl-NL"/>
              </w:rPr>
            </w:pPr>
          </w:p>
        </w:tc>
        <w:tc>
          <w:tcPr>
            <w:tcW w:w="8039" w:type="dxa"/>
            <w:shd w:val="clear" w:color="auto" w:fill="FFCC99"/>
          </w:tcPr>
          <w:p w:rsidR="002B78D1" w:rsidRPr="00135104" w:rsidRDefault="002B78D1" w:rsidP="00D563EF">
            <w:pPr>
              <w:spacing w:after="120" w:line="260" w:lineRule="exact"/>
              <w:ind w:left="142"/>
              <w:rPr>
                <w:rFonts w:ascii="Trebuchet MS" w:eastAsia="Times New Roman" w:hAnsi="Trebuchet MS" w:cs="Arial"/>
                <w:b/>
                <w:sz w:val="20"/>
                <w:szCs w:val="20"/>
                <w:lang w:val="nl-NL" w:eastAsia="nl-NL"/>
              </w:rPr>
            </w:pPr>
            <w:r w:rsidRPr="00135104">
              <w:rPr>
                <w:rFonts w:ascii="Trebuchet MS" w:eastAsia="Times New Roman" w:hAnsi="Trebuchet MS" w:cs="Arial"/>
                <w:b/>
                <w:sz w:val="20"/>
                <w:szCs w:val="20"/>
                <w:lang w:val="nl-NL" w:eastAsia="nl-NL"/>
              </w:rPr>
              <w:t>OBSERVEREN EN ANALYSEREN</w:t>
            </w:r>
          </w:p>
          <w:p w:rsidR="002B78D1" w:rsidRPr="00135104" w:rsidRDefault="002B78D1" w:rsidP="00D563EF">
            <w:pPr>
              <w:spacing w:after="120" w:line="260" w:lineRule="exact"/>
              <w:ind w:left="142"/>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In sport- of bewegin</w:t>
            </w:r>
            <w:r w:rsidR="00192548">
              <w:rPr>
                <w:rFonts w:ascii="Trebuchet MS" w:eastAsia="Times New Roman" w:hAnsi="Trebuchet MS" w:cs="Arial"/>
                <w:sz w:val="20"/>
                <w:szCs w:val="20"/>
                <w:lang w:val="nl-NL" w:eastAsia="nl-NL"/>
              </w:rPr>
              <w:t>g</w:t>
            </w:r>
            <w:r w:rsidRPr="00135104">
              <w:rPr>
                <w:rFonts w:ascii="Trebuchet MS" w:eastAsia="Times New Roman" w:hAnsi="Trebuchet MS" w:cs="Arial"/>
                <w:sz w:val="20"/>
                <w:szCs w:val="20"/>
                <w:lang w:val="nl-NL" w:eastAsia="nl-NL"/>
              </w:rPr>
              <w:t>ssituaties gebruikmaken van geschikte methoden om bewegingen te observeren en te analyseren.</w:t>
            </w:r>
          </w:p>
        </w:tc>
        <w:tc>
          <w:tcPr>
            <w:tcW w:w="993" w:type="dxa"/>
            <w:shd w:val="clear" w:color="auto" w:fill="FFCC99"/>
            <w:tcMar>
              <w:left w:w="170" w:type="dxa"/>
            </w:tcMar>
          </w:tcPr>
          <w:p w:rsidR="002B78D1" w:rsidRPr="00135104" w:rsidRDefault="002B78D1" w:rsidP="002B78D1">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SPET 12</w:t>
            </w:r>
            <w:r w:rsidR="00D563EF">
              <w:rPr>
                <w:rFonts w:ascii="Trebuchet MS" w:eastAsia="Times New Roman" w:hAnsi="Trebuchet MS" w:cs="Times New Roman"/>
                <w:sz w:val="16"/>
                <w:szCs w:val="16"/>
                <w:lang w:eastAsia="nl-NL"/>
              </w:rPr>
              <w:t>,</w:t>
            </w:r>
          </w:p>
          <w:p w:rsidR="002B78D1" w:rsidRPr="00135104" w:rsidRDefault="002B78D1" w:rsidP="002B78D1">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SPET 13</w:t>
            </w:r>
            <w:r w:rsidR="00D563EF">
              <w:rPr>
                <w:rFonts w:ascii="Trebuchet MS" w:eastAsia="Times New Roman" w:hAnsi="Trebuchet MS" w:cs="Times New Roman"/>
                <w:sz w:val="16"/>
                <w:szCs w:val="16"/>
                <w:lang w:eastAsia="nl-NL"/>
              </w:rPr>
              <w:t>,</w:t>
            </w:r>
          </w:p>
          <w:p w:rsidR="002B78D1" w:rsidRPr="00135104" w:rsidRDefault="002B78D1" w:rsidP="002B78D1">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SPET 32</w:t>
            </w:r>
          </w:p>
        </w:tc>
      </w:tr>
      <w:tr w:rsidR="002B78D1" w:rsidRPr="00135104" w:rsidTr="002B78D1">
        <w:trPr>
          <w:tblCellSpacing w:w="20" w:type="dxa"/>
        </w:trPr>
        <w:tc>
          <w:tcPr>
            <w:tcW w:w="9675" w:type="dxa"/>
            <w:gridSpan w:val="4"/>
            <w:tcBorders>
              <w:top w:val="outset" w:sz="6" w:space="0" w:color="auto"/>
              <w:left w:val="outset" w:sz="6" w:space="0" w:color="auto"/>
              <w:bottom w:val="outset" w:sz="6"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discussie rond de geschikte keuze is verrijkend en geeft inzicht in het meten als proces zelf, wat op zijn beurt de kwaliteit van het onderzoek bepaalt.</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aflezen is niet vrijblijvend. De kenmerken van het toestel (nauwkeurigheid) moeten gekend zijn. Ook de betrouwbaarheid is hier een element: staat de meter op nul bij de start, staat hij terug op nul na afloop?</w:t>
            </w:r>
          </w:p>
          <w:p w:rsidR="002B78D1" w:rsidRPr="00135104" w:rsidRDefault="002B78D1" w:rsidP="002B78D1">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Bij zeer kleine en zeer grote getallen kan je gebruik maken van machten van tien. Het letterlijk toepassen van wat men soms de wetenschappelijke notatie (één beduidend cijfer voor de komma) noemt, is niet </w:t>
            </w:r>
            <w:r w:rsidRPr="00135104">
              <w:rPr>
                <w:rFonts w:ascii="Trebuchet MS" w:eastAsia="Times New Roman" w:hAnsi="Trebuchet MS" w:cs="Times New Roman"/>
                <w:sz w:val="20"/>
                <w:szCs w:val="24"/>
                <w:lang w:val="nl-NL" w:eastAsia="nl-NL"/>
              </w:rPr>
              <w:lastRenderedPageBreak/>
              <w:t>gewenst en leidt tot zaken zoals een deur van 8,3</w:t>
            </w:r>
            <w:r w:rsidRPr="00135104">
              <w:rPr>
                <w:rFonts w:ascii="Trebuchet MS" w:eastAsia="Times New Roman" w:hAnsi="Trebuchet MS" w:cs="Arial"/>
                <w:sz w:val="20"/>
                <w:szCs w:val="24"/>
                <w:lang w:val="nl-NL" w:eastAsia="nl-NL"/>
              </w:rPr>
              <w:t>∙</w:t>
            </w:r>
            <w:r w:rsidRPr="00135104">
              <w:rPr>
                <w:rFonts w:ascii="Trebuchet MS" w:eastAsia="Times New Roman" w:hAnsi="Trebuchet MS" w:cs="Times New Roman"/>
                <w:sz w:val="20"/>
                <w:szCs w:val="24"/>
                <w:lang w:val="nl-NL" w:eastAsia="nl-NL"/>
              </w:rPr>
              <w:t>10</w:t>
            </w:r>
            <w:r w:rsidRPr="00135104">
              <w:rPr>
                <w:rFonts w:ascii="Trebuchet MS" w:eastAsia="Times New Roman" w:hAnsi="Trebuchet MS" w:cs="Times New Roman"/>
                <w:sz w:val="20"/>
                <w:szCs w:val="24"/>
                <w:vertAlign w:val="superscript"/>
                <w:lang w:val="nl-NL" w:eastAsia="nl-NL"/>
              </w:rPr>
              <w:t>-1</w:t>
            </w:r>
            <w:r w:rsidRPr="00135104">
              <w:rPr>
                <w:rFonts w:ascii="Trebuchet MS" w:eastAsia="Times New Roman" w:hAnsi="Trebuchet MS" w:cs="Times New Roman"/>
                <w:sz w:val="20"/>
                <w:szCs w:val="24"/>
                <w:lang w:val="nl-NL" w:eastAsia="nl-NL"/>
              </w:rPr>
              <w:t xml:space="preserve"> m. Er is niets mis met 0,83 m en hierbij krijg je meer oog voor het inschatten van grootteorden. </w:t>
            </w:r>
          </w:p>
          <w:p w:rsidR="002B78D1" w:rsidRPr="00135104" w:rsidRDefault="002B78D1" w:rsidP="00D563EF">
            <w:pPr>
              <w:spacing w:before="12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color w:val="000000" w:themeColor="text1"/>
                <w:sz w:val="20"/>
                <w:szCs w:val="24"/>
                <w:lang w:val="nl-NL" w:eastAsia="nl-NL"/>
              </w:rPr>
              <w:t>Voorbeelden vanuit sport- of bewegingssituaties: hartslagsensor, snelheidsmeter op een fiets, krachtsensor, vermogen bij fietsen.</w:t>
            </w:r>
            <w:r w:rsidRPr="00135104">
              <w:rPr>
                <w:rFonts w:ascii="Trebuchet MS" w:eastAsia="Times New Roman" w:hAnsi="Trebuchet MS" w:cs="Times New Roman"/>
                <w:color w:val="000000" w:themeColor="text1"/>
                <w:sz w:val="20"/>
                <w:szCs w:val="24"/>
                <w:lang w:val="nl-NL" w:eastAsia="nl-NL"/>
              </w:rPr>
              <w:br/>
              <w:t xml:space="preserve">De SPET 12 en SPET 32 worden ook nagestreefd binnen het leerplan Lichamelijke </w:t>
            </w:r>
            <w:r w:rsidR="00D563EF">
              <w:rPr>
                <w:rFonts w:ascii="Trebuchet MS" w:eastAsia="Times New Roman" w:hAnsi="Trebuchet MS" w:cs="Times New Roman"/>
                <w:color w:val="000000" w:themeColor="text1"/>
                <w:sz w:val="20"/>
                <w:szCs w:val="24"/>
                <w:lang w:val="nl-NL" w:eastAsia="nl-NL"/>
              </w:rPr>
              <w:t>o</w:t>
            </w:r>
            <w:r w:rsidRPr="00135104">
              <w:rPr>
                <w:rFonts w:ascii="Trebuchet MS" w:eastAsia="Times New Roman" w:hAnsi="Trebuchet MS" w:cs="Times New Roman"/>
                <w:color w:val="000000" w:themeColor="text1"/>
                <w:sz w:val="20"/>
                <w:szCs w:val="24"/>
                <w:lang w:val="nl-NL" w:eastAsia="nl-NL"/>
              </w:rPr>
              <w:t>pvoeding en Sport.</w:t>
            </w:r>
          </w:p>
        </w:tc>
      </w:tr>
      <w:tr w:rsidR="002B78D1" w:rsidRPr="00135104" w:rsidTr="002B78D1">
        <w:trPr>
          <w:tblCellSpacing w:w="20" w:type="dxa"/>
        </w:trPr>
        <w:tc>
          <w:tcPr>
            <w:tcW w:w="563" w:type="dxa"/>
            <w:gridSpan w:val="2"/>
            <w:tcBorders>
              <w:top w:val="outset" w:sz="6" w:space="0" w:color="auto"/>
              <w:left w:val="outset" w:sz="6" w:space="0" w:color="auto"/>
              <w:bottom w:val="outset" w:sz="6" w:space="0" w:color="auto"/>
              <w:right w:val="outset" w:sz="6" w:space="0" w:color="auto"/>
            </w:tcBorders>
            <w:shd w:val="clear" w:color="auto" w:fill="FFCC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sz w:val="20"/>
                <w:szCs w:val="24"/>
                <w:lang w:eastAsia="nl-NL"/>
              </w:rPr>
            </w:pPr>
          </w:p>
        </w:tc>
        <w:tc>
          <w:tcPr>
            <w:tcW w:w="8039" w:type="dxa"/>
            <w:shd w:val="clear" w:color="auto" w:fill="FFCC99"/>
          </w:tcPr>
          <w:p w:rsidR="002B78D1" w:rsidRPr="00135104" w:rsidRDefault="002B78D1" w:rsidP="00D563EF">
            <w:pPr>
              <w:spacing w:after="120" w:line="260" w:lineRule="exact"/>
              <w:ind w:left="142"/>
              <w:rPr>
                <w:rFonts w:ascii="Trebuchet MS" w:eastAsia="Times New Roman" w:hAnsi="Trebuchet MS" w:cs="Times New Roman"/>
                <w:b/>
                <w:sz w:val="20"/>
                <w:szCs w:val="20"/>
                <w:lang w:eastAsia="nl-NL"/>
              </w:rPr>
            </w:pPr>
            <w:r w:rsidRPr="00135104">
              <w:rPr>
                <w:rFonts w:ascii="Trebuchet MS" w:eastAsia="Times New Roman" w:hAnsi="Trebuchet MS" w:cs="Arial"/>
                <w:b/>
                <w:sz w:val="20"/>
                <w:szCs w:val="20"/>
                <w:lang w:val="nl-NL" w:eastAsia="nl-NL"/>
              </w:rPr>
              <w:t>BEREKENINGEN</w:t>
            </w:r>
          </w:p>
          <w:p w:rsidR="002B78D1" w:rsidRPr="00135104" w:rsidRDefault="002B78D1" w:rsidP="00D563EF">
            <w:pPr>
              <w:spacing w:after="120" w:line="260" w:lineRule="exact"/>
              <w:ind w:left="142"/>
              <w:rPr>
                <w:rFonts w:ascii="Trebuchet MS" w:eastAsia="Times New Roman" w:hAnsi="Trebuchet MS" w:cs="Times New Roman"/>
                <w:sz w:val="20"/>
                <w:szCs w:val="20"/>
                <w:lang w:val="nl-NL" w:eastAsia="nl-NL"/>
              </w:rPr>
            </w:pPr>
            <w:r w:rsidRPr="00135104">
              <w:rPr>
                <w:rFonts w:ascii="Trebuchet MS" w:eastAsia="Times New Roman" w:hAnsi="Trebuchet MS" w:cs="Times New Roman"/>
                <w:sz w:val="20"/>
                <w:szCs w:val="20"/>
                <w:lang w:val="nl-NL" w:eastAsia="nl-NL"/>
              </w:rPr>
              <w:t xml:space="preserve">Bij </w:t>
            </w:r>
            <w:r w:rsidRPr="00135104">
              <w:rPr>
                <w:rFonts w:ascii="Trebuchet MS" w:eastAsia="Times New Roman" w:hAnsi="Trebuchet MS" w:cs="Arial"/>
                <w:sz w:val="20"/>
                <w:szCs w:val="20"/>
                <w:lang w:val="nl-NL" w:eastAsia="nl-NL"/>
              </w:rPr>
              <w:t>berekeningen</w:t>
            </w:r>
            <w:r w:rsidRPr="00135104">
              <w:rPr>
                <w:rFonts w:ascii="Trebuchet MS" w:eastAsia="Times New Roman" w:hAnsi="Trebuchet MS" w:cs="Times New Roman"/>
                <w:sz w:val="20"/>
                <w:szCs w:val="20"/>
                <w:lang w:val="nl-NL" w:eastAsia="nl-NL"/>
              </w:rPr>
              <w:t xml:space="preserve"> waarden correct weergeven, rekening houdend met de beduidende cijfers.</w:t>
            </w:r>
          </w:p>
        </w:tc>
        <w:tc>
          <w:tcPr>
            <w:tcW w:w="993" w:type="dxa"/>
            <w:shd w:val="clear" w:color="auto" w:fill="FFCC99"/>
            <w:tcMar>
              <w:left w:w="170" w:type="dxa"/>
            </w:tcMar>
          </w:tcPr>
          <w:p w:rsidR="002B78D1" w:rsidRPr="00135104" w:rsidRDefault="002B78D1" w:rsidP="002B78D1">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W3</w:t>
            </w:r>
          </w:p>
        </w:tc>
      </w:tr>
      <w:tr w:rsidR="002B78D1" w:rsidRPr="00135104" w:rsidTr="002B78D1">
        <w:trPr>
          <w:tblCellSpacing w:w="20" w:type="dxa"/>
        </w:trPr>
        <w:tc>
          <w:tcPr>
            <w:tcW w:w="9675" w:type="dxa"/>
            <w:gridSpan w:val="4"/>
            <w:tcBorders>
              <w:top w:val="outset" w:sz="6" w:space="0" w:color="auto"/>
              <w:left w:val="outset" w:sz="6" w:space="0" w:color="auto"/>
              <w:bottom w:val="outset" w:sz="12"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D563EF">
            <w:pPr>
              <w:spacing w:before="120"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Leerlingen moeten er zich voortdurend van bewust zijn dat cijfers communiceren met anderen impliciete informatie bevat over de fout/nauwkeurigheid van de metingen en berekeningen. Zij voeren een eerlijke communicatie, rekening houdend met de kwaliteit van de metingen en berekeningen. Het oordeelkundig gebruik van beduidende cijfers is hierbij aangewezen.</w:t>
            </w:r>
            <w:r w:rsidRPr="00135104">
              <w:rPr>
                <w:rFonts w:ascii="Trebuchet MS" w:eastAsia="Times New Roman" w:hAnsi="Trebuchet MS" w:cs="Times New Roman"/>
                <w:sz w:val="16"/>
                <w:szCs w:val="16"/>
                <w:lang w:val="nl-NL" w:eastAsia="nl-NL"/>
              </w:rPr>
              <w:t xml:space="preserve"> </w:t>
            </w:r>
            <w:r w:rsidRPr="00135104">
              <w:rPr>
                <w:rFonts w:ascii="Trebuchet MS" w:eastAsia="Times New Roman" w:hAnsi="Trebuchet MS" w:cs="Times New Roman"/>
                <w:sz w:val="20"/>
                <w:szCs w:val="24"/>
                <w:lang w:val="nl-NL" w:eastAsia="nl-NL"/>
              </w:rPr>
              <w:t xml:space="preserve">Het is niet de bedoeling systematisch foutentheorie toe te passen. Enkele vuistregels volstaan. </w:t>
            </w:r>
          </w:p>
        </w:tc>
      </w:tr>
      <w:tr w:rsidR="002B78D1" w:rsidRPr="00135104" w:rsidTr="002B78D1">
        <w:trPr>
          <w:tblCellSpacing w:w="20" w:type="dxa"/>
        </w:trPr>
        <w:tc>
          <w:tcPr>
            <w:tcW w:w="562" w:type="dxa"/>
            <w:gridSpan w:val="2"/>
            <w:tcBorders>
              <w:top w:val="outset" w:sz="6" w:space="0" w:color="auto"/>
              <w:left w:val="outset" w:sz="6" w:space="0" w:color="auto"/>
              <w:bottom w:val="outset" w:sz="6" w:space="0" w:color="auto"/>
              <w:right w:val="outset" w:sz="6" w:space="0" w:color="auto"/>
            </w:tcBorders>
            <w:shd w:val="clear" w:color="auto" w:fill="FABF8F" w:themeFill="accent6" w:themeFillTint="99"/>
          </w:tcPr>
          <w:p w:rsidR="002B78D1" w:rsidRPr="00135104" w:rsidRDefault="002B78D1" w:rsidP="00E85118">
            <w:pPr>
              <w:numPr>
                <w:ilvl w:val="0"/>
                <w:numId w:val="13"/>
              </w:numPr>
              <w:spacing w:after="240" w:line="240" w:lineRule="atLeast"/>
              <w:jc w:val="both"/>
              <w:rPr>
                <w:rFonts w:ascii="Trebuchet MS" w:eastAsia="Times New Roman" w:hAnsi="Trebuchet MS" w:cs="Times New Roman"/>
                <w:b/>
                <w:sz w:val="20"/>
                <w:szCs w:val="24"/>
                <w:lang w:eastAsia="nl-NL"/>
              </w:rPr>
            </w:pPr>
          </w:p>
        </w:tc>
        <w:tc>
          <w:tcPr>
            <w:tcW w:w="8040" w:type="dxa"/>
            <w:shd w:val="clear" w:color="auto" w:fill="FABF8F" w:themeFill="accent6" w:themeFillTint="99"/>
          </w:tcPr>
          <w:p w:rsidR="002B78D1" w:rsidRPr="00135104" w:rsidRDefault="002B78D1" w:rsidP="002B78D1">
            <w:pPr>
              <w:spacing w:after="120" w:line="260" w:lineRule="exact"/>
              <w:ind w:left="142"/>
              <w:rPr>
                <w:rFonts w:ascii="Trebuchet MS" w:eastAsia="Times New Roman" w:hAnsi="Trebuchet MS" w:cs="Times New Roman"/>
                <w:b/>
                <w:sz w:val="20"/>
                <w:szCs w:val="20"/>
                <w:lang w:eastAsia="nl-NL"/>
              </w:rPr>
            </w:pPr>
            <w:r w:rsidRPr="00135104">
              <w:rPr>
                <w:rFonts w:ascii="Trebuchet MS" w:eastAsia="Times New Roman" w:hAnsi="Trebuchet MS" w:cs="Arial"/>
                <w:b/>
                <w:sz w:val="20"/>
                <w:szCs w:val="20"/>
                <w:lang w:val="nl-NL" w:eastAsia="nl-NL"/>
              </w:rPr>
              <w:t>GRAFIEKEN</w:t>
            </w:r>
          </w:p>
          <w:p w:rsidR="002B78D1" w:rsidRPr="00135104" w:rsidRDefault="002B78D1" w:rsidP="002B78D1">
            <w:pPr>
              <w:spacing w:after="120" w:line="260" w:lineRule="exact"/>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Arial"/>
                <w:sz w:val="20"/>
                <w:szCs w:val="20"/>
                <w:lang w:val="nl-NL" w:eastAsia="nl-NL"/>
              </w:rPr>
              <w:t>Meetresultaten</w:t>
            </w:r>
            <w:r w:rsidRPr="00135104">
              <w:rPr>
                <w:rFonts w:ascii="Trebuchet MS" w:eastAsia="Times New Roman" w:hAnsi="Trebuchet MS" w:cs="Times New Roman"/>
                <w:sz w:val="20"/>
                <w:szCs w:val="20"/>
                <w:lang w:val="nl-NL" w:eastAsia="nl-NL"/>
              </w:rPr>
              <w:t xml:space="preserve"> grafisch voorstellen in een diagram en deze interpreteren. </w:t>
            </w:r>
          </w:p>
        </w:tc>
        <w:tc>
          <w:tcPr>
            <w:tcW w:w="993" w:type="dxa"/>
            <w:shd w:val="clear" w:color="auto" w:fill="FABF8F" w:themeFill="accent6" w:themeFillTint="99"/>
            <w:tcMar>
              <w:left w:w="170" w:type="dxa"/>
            </w:tcMar>
          </w:tcPr>
          <w:p w:rsidR="002B78D1" w:rsidRPr="00135104" w:rsidRDefault="002B78D1" w:rsidP="002B78D1">
            <w:pPr>
              <w:spacing w:after="0" w:line="260" w:lineRule="exact"/>
              <w:rPr>
                <w:rFonts w:ascii="Trebuchet MS" w:eastAsia="Times New Roman" w:hAnsi="Trebuchet MS" w:cs="Times New Roman"/>
                <w:b/>
                <w:sz w:val="20"/>
                <w:szCs w:val="24"/>
                <w:lang w:eastAsia="nl-NL"/>
              </w:rPr>
            </w:pPr>
            <w:r w:rsidRPr="00135104">
              <w:rPr>
                <w:rFonts w:ascii="Trebuchet MS" w:eastAsia="Times New Roman" w:hAnsi="Trebuchet MS" w:cs="Times New Roman"/>
                <w:sz w:val="16"/>
                <w:szCs w:val="16"/>
                <w:lang w:eastAsia="nl-NL"/>
              </w:rPr>
              <w:t>W3</w:t>
            </w:r>
          </w:p>
        </w:tc>
      </w:tr>
      <w:tr w:rsidR="002B78D1" w:rsidRPr="00135104" w:rsidTr="00915390">
        <w:trPr>
          <w:tblCellSpacing w:w="20" w:type="dxa"/>
        </w:trPr>
        <w:tc>
          <w:tcPr>
            <w:tcW w:w="9675" w:type="dxa"/>
            <w:gridSpan w:val="4"/>
            <w:tcBorders>
              <w:top w:val="outset" w:sz="6" w:space="0" w:color="auto"/>
              <w:left w:val="outset" w:sz="6" w:space="0" w:color="auto"/>
              <w:bottom w:val="outset" w:sz="6" w:space="0" w:color="auto"/>
            </w:tcBorders>
            <w:shd w:val="clear" w:color="auto" w:fill="auto"/>
          </w:tcPr>
          <w:p w:rsidR="002B78D1" w:rsidRPr="00135104" w:rsidRDefault="002B78D1" w:rsidP="002B78D1">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bCs/>
                <w:sz w:val="20"/>
                <w:szCs w:val="20"/>
                <w:lang w:val="nl-NL" w:eastAsia="nl-NL"/>
              </w:rPr>
              <w:t>Wenken</w:t>
            </w:r>
          </w:p>
          <w:p w:rsidR="002B78D1" w:rsidRPr="00135104" w:rsidRDefault="002B78D1" w:rsidP="00E85118">
            <w:pPr>
              <w:numPr>
                <w:ilvl w:val="0"/>
                <w:numId w:val="23"/>
              </w:numPr>
              <w:spacing w:after="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vergelijking met de 2de graad komen hier enkele extra verbanden bij: tweedegraadsfunctie, exponentiële en logaritmische verbanden, vierkantswortel.</w:t>
            </w:r>
          </w:p>
          <w:p w:rsidR="002B78D1" w:rsidRPr="00135104" w:rsidRDefault="002B78D1" w:rsidP="00E85118">
            <w:pPr>
              <w:numPr>
                <w:ilvl w:val="0"/>
                <w:numId w:val="23"/>
              </w:numPr>
              <w:spacing w:after="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Interpreteren kan inhouden (naargelang de situatie):</w:t>
            </w:r>
          </w:p>
          <w:p w:rsidR="002B78D1" w:rsidRPr="00135104" w:rsidRDefault="002B78D1" w:rsidP="00E85118">
            <w:pPr>
              <w:numPr>
                <w:ilvl w:val="0"/>
                <w:numId w:val="15"/>
              </w:numPr>
              <w:spacing w:after="0" w:line="240" w:lineRule="atLeast"/>
              <w:ind w:firstLine="414"/>
              <w:jc w:val="both"/>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bCs/>
                <w:sz w:val="20"/>
                <w:szCs w:val="24"/>
                <w:lang w:val="nl-NL" w:eastAsia="nl-NL"/>
              </w:rPr>
              <w:t>recht en omgekeerd evenredige verbanden tussen factoren ontdekken;</w:t>
            </w:r>
          </w:p>
          <w:p w:rsidR="002B78D1" w:rsidRPr="00135104" w:rsidRDefault="002B78D1" w:rsidP="00E85118">
            <w:pPr>
              <w:numPr>
                <w:ilvl w:val="0"/>
                <w:numId w:val="15"/>
              </w:numPr>
              <w:spacing w:after="0" w:line="240" w:lineRule="atLeast"/>
              <w:ind w:firstLine="414"/>
              <w:jc w:val="both"/>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bCs/>
                <w:sz w:val="20"/>
                <w:szCs w:val="24"/>
                <w:lang w:val="nl-NL" w:eastAsia="nl-NL"/>
              </w:rPr>
              <w:t>stijgen en dalen van een curve verbinden met fysische grootheden;</w:t>
            </w:r>
          </w:p>
          <w:p w:rsidR="00915390" w:rsidRDefault="002B78D1" w:rsidP="00E85118">
            <w:pPr>
              <w:numPr>
                <w:ilvl w:val="0"/>
                <w:numId w:val="15"/>
              </w:numPr>
              <w:spacing w:after="0" w:line="240" w:lineRule="atLeast"/>
              <w:ind w:firstLine="414"/>
              <w:jc w:val="both"/>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bCs/>
                <w:sz w:val="20"/>
                <w:szCs w:val="24"/>
                <w:lang w:val="nl-NL" w:eastAsia="nl-NL"/>
              </w:rPr>
              <w:t xml:space="preserve">vorm van een curve herkennen en/of benoemen </w:t>
            </w:r>
            <w:r w:rsidR="00915390">
              <w:rPr>
                <w:rFonts w:ascii="Trebuchet MS" w:eastAsia="Times New Roman" w:hAnsi="Trebuchet MS" w:cs="Times New Roman"/>
                <w:bCs/>
                <w:sz w:val="20"/>
                <w:szCs w:val="24"/>
                <w:lang w:val="nl-NL" w:eastAsia="nl-NL"/>
              </w:rPr>
              <w:t>en verbinden met de vorm van de</w:t>
            </w:r>
          </w:p>
          <w:p w:rsidR="002B78D1" w:rsidRPr="00135104" w:rsidRDefault="002B78D1" w:rsidP="00915390">
            <w:pPr>
              <w:spacing w:after="0" w:line="240" w:lineRule="atLeast"/>
              <w:ind w:left="1134"/>
              <w:jc w:val="both"/>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bCs/>
                <w:sz w:val="20"/>
                <w:szCs w:val="24"/>
                <w:lang w:val="nl-NL" w:eastAsia="nl-NL"/>
              </w:rPr>
              <w:t>formules;</w:t>
            </w:r>
          </w:p>
          <w:p w:rsidR="002B78D1" w:rsidRPr="00FF7058" w:rsidRDefault="002B78D1" w:rsidP="00E85118">
            <w:pPr>
              <w:numPr>
                <w:ilvl w:val="0"/>
                <w:numId w:val="15"/>
              </w:numPr>
              <w:spacing w:after="0" w:line="240" w:lineRule="atLeast"/>
              <w:ind w:firstLine="414"/>
              <w:jc w:val="both"/>
              <w:rPr>
                <w:rFonts w:ascii="Trebuchet MS" w:eastAsia="Times New Roman" w:hAnsi="Trebuchet MS" w:cs="Times New Roman"/>
                <w:bCs/>
                <w:sz w:val="20"/>
                <w:szCs w:val="24"/>
                <w:lang w:val="nl-NL" w:eastAsia="nl-NL"/>
              </w:rPr>
            </w:pPr>
            <w:r w:rsidRPr="00135104">
              <w:rPr>
                <w:rFonts w:ascii="Trebuchet MS" w:eastAsia="Times New Roman" w:hAnsi="Trebuchet MS" w:cs="Times New Roman"/>
                <w:bCs/>
                <w:sz w:val="20"/>
                <w:szCs w:val="24"/>
                <w:lang w:val="nl-NL" w:eastAsia="nl-NL"/>
              </w:rPr>
              <w:t>oppe</w:t>
            </w:r>
            <w:r w:rsidRPr="00FF7058">
              <w:rPr>
                <w:rFonts w:ascii="Trebuchet MS" w:eastAsia="Times New Roman" w:hAnsi="Trebuchet MS" w:cs="Times New Roman"/>
                <w:bCs/>
                <w:sz w:val="20"/>
                <w:szCs w:val="24"/>
                <w:lang w:val="nl-NL" w:eastAsia="nl-NL"/>
              </w:rPr>
              <w:t>rvlakte onder een curve koppelen aan een fysische grootheid.</w:t>
            </w:r>
          </w:p>
          <w:p w:rsidR="002B78D1" w:rsidRPr="00135104" w:rsidRDefault="002B78D1" w:rsidP="002B78D1">
            <w:pPr>
              <w:spacing w:before="120" w:after="120"/>
              <w:ind w:left="142"/>
              <w:jc w:val="both"/>
              <w:rPr>
                <w:rFonts w:ascii="Trebuchet MS" w:eastAsia="Times New Roman" w:hAnsi="Trebuchet MS" w:cs="Times New Roman"/>
                <w:sz w:val="20"/>
                <w:szCs w:val="24"/>
                <w:lang w:eastAsia="nl-NL"/>
              </w:rPr>
            </w:pPr>
            <w:r w:rsidRPr="00135104">
              <w:rPr>
                <w:rFonts w:ascii="Trebuchet MS" w:eastAsia="Times New Roman" w:hAnsi="Trebuchet MS" w:cs="Times New Roman"/>
                <w:sz w:val="20"/>
                <w:szCs w:val="24"/>
                <w:lang w:val="nl-NL" w:eastAsia="nl-NL"/>
              </w:rPr>
              <w:t>Veel</w:t>
            </w:r>
            <w:r w:rsidRPr="00135104">
              <w:rPr>
                <w:rFonts w:ascii="Trebuchet MS" w:eastAsia="Times New Roman" w:hAnsi="Trebuchet MS" w:cs="Times New Roman"/>
                <w:sz w:val="20"/>
                <w:szCs w:val="24"/>
                <w:lang w:eastAsia="nl-NL"/>
              </w:rPr>
              <w:t xml:space="preserve"> computergestuurde programma’s kunnen een hele reeks numerieke analysetechnieken aan. Met een rekenblad kunnen leerlingen via de optie “trendlijn” het verband tussen de gemeten grootheden en de kwaliteit van de analyse achterhalen. </w:t>
            </w:r>
          </w:p>
        </w:tc>
      </w:tr>
      <w:tr w:rsidR="00915390" w:rsidRPr="00135104" w:rsidTr="002B78D1">
        <w:trPr>
          <w:tblCellSpacing w:w="20" w:type="dxa"/>
        </w:trPr>
        <w:tc>
          <w:tcPr>
            <w:tcW w:w="9675" w:type="dxa"/>
            <w:gridSpan w:val="4"/>
            <w:tcBorders>
              <w:top w:val="outset" w:sz="6" w:space="0" w:color="auto"/>
              <w:left w:val="outset" w:sz="6" w:space="0" w:color="auto"/>
              <w:bottom w:val="outset" w:sz="12" w:space="0" w:color="auto"/>
            </w:tcBorders>
            <w:shd w:val="clear" w:color="auto" w:fill="auto"/>
          </w:tcPr>
          <w:p w:rsidR="00915390" w:rsidRPr="00135104" w:rsidRDefault="00915390" w:rsidP="002B78D1">
            <w:pPr>
              <w:spacing w:before="60" w:after="120"/>
              <w:ind w:left="142"/>
              <w:jc w:val="both"/>
              <w:rPr>
                <w:rFonts w:ascii="Trebuchet MS" w:eastAsia="Times New Roman" w:hAnsi="Trebuchet MS" w:cs="Times New Roman"/>
                <w:b/>
                <w:bCs/>
                <w:sz w:val="20"/>
                <w:szCs w:val="20"/>
                <w:lang w:val="nl-NL" w:eastAsia="nl-NL"/>
              </w:rPr>
            </w:pPr>
          </w:p>
        </w:tc>
      </w:tr>
    </w:tbl>
    <w:p w:rsidR="002B78D1" w:rsidRPr="00135104" w:rsidRDefault="002B78D1" w:rsidP="002B78D1">
      <w:pPr>
        <w:spacing w:after="240" w:line="360" w:lineRule="auto"/>
        <w:jc w:val="both"/>
        <w:rPr>
          <w:rFonts w:ascii="Trebuchet MS" w:eastAsia="Times New Roman" w:hAnsi="Trebuchet MS" w:cs="Times New Roman"/>
          <w:sz w:val="20"/>
          <w:szCs w:val="24"/>
          <w:lang w:val="nl-NL" w:eastAsia="nl-NL"/>
        </w:rPr>
      </w:pPr>
    </w:p>
    <w:p w:rsidR="002B78D1" w:rsidRPr="00135104" w:rsidRDefault="002B78D1" w:rsidP="00BE0203">
      <w:pPr>
        <w:pStyle w:val="LPKop1"/>
      </w:pPr>
      <w:bookmarkStart w:id="32" w:name="_Toc437607367"/>
      <w:bookmarkStart w:id="33" w:name="_Toc451850165"/>
      <w:r w:rsidRPr="00135104">
        <w:lastRenderedPageBreak/>
        <w:t>Leerplandoelstellingen</w:t>
      </w:r>
      <w:bookmarkEnd w:id="32"/>
      <w:bookmarkEnd w:id="33"/>
    </w:p>
    <w:p w:rsidR="00BE0203" w:rsidRPr="00135104" w:rsidRDefault="00BE0203" w:rsidP="00BE0203">
      <w:pPr>
        <w:spacing w:after="240" w:line="24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het realiseren van de leerplandoelstellingen staan de algemene doelstellingen centraal.</w:t>
      </w:r>
      <w:bookmarkStart w:id="34" w:name="_Toc282263349"/>
    </w:p>
    <w:p w:rsidR="00BE0203" w:rsidRPr="00135104" w:rsidRDefault="00BE0203" w:rsidP="00BE0203">
      <w:pPr>
        <w:spacing w:after="0" w:line="240" w:lineRule="exact"/>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sz w:val="20"/>
          <w:szCs w:val="24"/>
          <w:lang w:val="nl-NL" w:eastAsia="nl-NL"/>
        </w:rPr>
        <w:t xml:space="preserve">Een voorstel van timing vind je verder bij de verschillende hoofdstukken van leerplandoelstellingen. </w:t>
      </w:r>
    </w:p>
    <w:p w:rsidR="00BE0203" w:rsidRPr="00135104" w:rsidRDefault="00BE0203" w:rsidP="00BE0203">
      <w:pPr>
        <w:keepNext/>
        <w:tabs>
          <w:tab w:val="right" w:pos="7088"/>
          <w:tab w:val="right" w:pos="8222"/>
          <w:tab w:val="right" w:pos="9356"/>
        </w:tabs>
        <w:spacing w:before="480" w:after="440" w:line="280" w:lineRule="atLeast"/>
        <w:ind w:left="851" w:hanging="851"/>
        <w:rPr>
          <w:rFonts w:ascii="Trebuchet MS" w:eastAsia="Times New Roman" w:hAnsi="Trebuchet MS" w:cs="Times New Roman"/>
          <w:b/>
          <w:sz w:val="24"/>
          <w:szCs w:val="24"/>
          <w:lang w:val="nl-NL" w:eastAsia="nl-NL"/>
        </w:rPr>
      </w:pPr>
      <w:bookmarkStart w:id="35" w:name="_Toc437607368"/>
      <w:r w:rsidRPr="00135104">
        <w:rPr>
          <w:rFonts w:ascii="Trebuchet MS" w:eastAsia="Times New Roman" w:hAnsi="Trebuchet MS" w:cs="Times New Roman"/>
          <w:b/>
          <w:sz w:val="24"/>
          <w:szCs w:val="24"/>
          <w:lang w:val="nl-NL" w:eastAsia="nl-NL"/>
        </w:rPr>
        <w:t>Eerste leerjaar</w:t>
      </w:r>
      <w:bookmarkEnd w:id="34"/>
      <w:r w:rsidRPr="00135104">
        <w:rPr>
          <w:rFonts w:ascii="Trebuchet MS" w:eastAsia="Times New Roman" w:hAnsi="Trebuchet MS" w:cs="Times New Roman"/>
          <w:b/>
          <w:sz w:val="24"/>
          <w:szCs w:val="24"/>
          <w:lang w:val="nl-NL" w:eastAsia="nl-NL"/>
        </w:rPr>
        <w:t xml:space="preserve"> van de 3de graad</w:t>
      </w:r>
      <w:bookmarkEnd w:id="35"/>
    </w:p>
    <w:p w:rsidR="00BE0203" w:rsidRPr="00135104" w:rsidRDefault="00BE0203" w:rsidP="00BE0203">
      <w:pPr>
        <w:pStyle w:val="LPKop2"/>
      </w:pPr>
      <w:bookmarkStart w:id="36" w:name="_Toc437607369"/>
      <w:bookmarkStart w:id="37" w:name="_Toc451850166"/>
      <w:r w:rsidRPr="00135104">
        <w:t>Elektriciteit</w:t>
      </w:r>
      <w:bookmarkEnd w:id="36"/>
      <w:bookmarkEnd w:id="37"/>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16 lestijden) </w:t>
      </w: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24800" behindDoc="0" locked="0" layoutInCell="1" allowOverlap="1" wp14:anchorId="18F85CBA" wp14:editId="0B0A074B">
                <wp:simplePos x="0" y="0"/>
                <wp:positionH relativeFrom="column">
                  <wp:posOffset>5080000</wp:posOffset>
                </wp:positionH>
                <wp:positionV relativeFrom="paragraph">
                  <wp:posOffset>17780</wp:posOffset>
                </wp:positionV>
                <wp:extent cx="1092200" cy="723900"/>
                <wp:effectExtent l="0" t="0" r="12700" b="704850"/>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723900"/>
                        </a:xfrm>
                        <a:prstGeom prst="wedgeRoundRectCallout">
                          <a:avLst>
                            <a:gd name="adj1" fmla="val 24708"/>
                            <a:gd name="adj2" fmla="val 139208"/>
                            <a:gd name="adj3" fmla="val 16667"/>
                          </a:avLst>
                        </a:prstGeom>
                        <a:solidFill>
                          <a:srgbClr val="FFFFFF"/>
                        </a:solidFill>
                        <a:ln w="9525">
                          <a:solidFill>
                            <a:srgbClr val="000000"/>
                          </a:solidFill>
                          <a:miter lim="800000"/>
                          <a:headEnd/>
                          <a:tailEnd/>
                        </a:ln>
                      </wps:spPr>
                      <wps:txbx>
                        <w:txbxContent>
                          <w:p w:rsidR="00F3782F" w:rsidRDefault="00F3782F" w:rsidP="00BE0203">
                            <w:pPr>
                              <w:rPr>
                                <w:sz w:val="16"/>
                                <w:szCs w:val="16"/>
                              </w:rPr>
                            </w:pPr>
                            <w:r>
                              <w:rPr>
                                <w:sz w:val="16"/>
                                <w:szCs w:val="16"/>
                              </w:rPr>
                              <w:t xml:space="preserve">Verwijzing naar </w:t>
                            </w:r>
                            <w:r>
                              <w:rPr>
                                <w:b/>
                                <w:sz w:val="16"/>
                                <w:szCs w:val="16"/>
                              </w:rPr>
                              <w:t xml:space="preserve">eindtermen </w:t>
                            </w:r>
                            <w:r>
                              <w:rPr>
                                <w:sz w:val="16"/>
                                <w:szCs w:val="16"/>
                              </w:rPr>
                              <w:t>(zie hoofdstuk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85CBA" id="AutoShape 100" o:spid="_x0000_s1036" type="#_x0000_t62" style="position:absolute;left:0;text-align:left;margin-left:400pt;margin-top:1.4pt;width:86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" adj="16137,40869">
                <v:textbox>
                  <w:txbxContent>
                    <w:p w:rsidR="00F3782F" w:rsidRDefault="00F3782F" w:rsidP="00BE0203">
                      <w:pPr>
                        <w:rPr>
                          <w:sz w:val="16"/>
                          <w:szCs w:val="16"/>
                        </w:rPr>
                      </w:pPr>
                      <w:r>
                        <w:rPr>
                          <w:sz w:val="16"/>
                          <w:szCs w:val="16"/>
                        </w:rPr>
                        <w:t xml:space="preserve">Verwijzing naar </w:t>
                      </w:r>
                      <w:r>
                        <w:rPr>
                          <w:b/>
                          <w:sz w:val="16"/>
                          <w:szCs w:val="16"/>
                        </w:rPr>
                        <w:t xml:space="preserve">eindtermen </w:t>
                      </w:r>
                      <w:r>
                        <w:rPr>
                          <w:sz w:val="16"/>
                          <w:szCs w:val="16"/>
                        </w:rPr>
                        <w:t>(zie hoofdstuk 10)</w:t>
                      </w:r>
                    </w:p>
                  </w:txbxContent>
                </v:textbox>
              </v:shape>
            </w:pict>
          </mc:Fallback>
        </mc:AlternateContent>
      </w: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p w:rsidR="00BE0203" w:rsidRPr="00135104" w:rsidRDefault="00FF7058" w:rsidP="00BE0203">
      <w:pPr>
        <w:spacing w:after="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21728" behindDoc="0" locked="0" layoutInCell="1" allowOverlap="1" wp14:anchorId="4C1E8899" wp14:editId="4A6B217C">
                <wp:simplePos x="0" y="0"/>
                <wp:positionH relativeFrom="column">
                  <wp:posOffset>322083</wp:posOffset>
                </wp:positionH>
                <wp:positionV relativeFrom="paragraph">
                  <wp:posOffset>69325</wp:posOffset>
                </wp:positionV>
                <wp:extent cx="1600200" cy="447648"/>
                <wp:effectExtent l="19050" t="0" r="19050" b="391160"/>
                <wp:wrapNone/>
                <wp:docPr id="1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47648"/>
                        </a:xfrm>
                        <a:prstGeom prst="wedgeRoundRectCallout">
                          <a:avLst>
                            <a:gd name="adj1" fmla="val -49564"/>
                            <a:gd name="adj2" fmla="val 130445"/>
                            <a:gd name="adj3" fmla="val 16667"/>
                          </a:avLst>
                        </a:prstGeom>
                        <a:solidFill>
                          <a:srgbClr val="FFFFFF"/>
                        </a:solidFill>
                        <a:ln w="9525">
                          <a:solidFill>
                            <a:srgbClr val="000000"/>
                          </a:solidFill>
                          <a:miter lim="800000"/>
                          <a:headEnd/>
                          <a:tailEnd/>
                        </a:ln>
                      </wps:spPr>
                      <wps:txbx>
                        <w:txbxContent>
                          <w:p w:rsidR="00F3782F" w:rsidRDefault="00F3782F" w:rsidP="00FF7058">
                            <w:pPr>
                              <w:pStyle w:val="VVKSOTekst"/>
                              <w:spacing w:after="0" w:line="240" w:lineRule="auto"/>
                              <w:rPr>
                                <w:sz w:val="16"/>
                                <w:szCs w:val="16"/>
                                <w:lang w:val="nl-BE"/>
                              </w:rPr>
                            </w:pPr>
                            <w:r w:rsidRPr="008003F6">
                              <w:rPr>
                                <w:sz w:val="16"/>
                                <w:szCs w:val="16"/>
                                <w:lang w:val="nl-BE"/>
                              </w:rPr>
                              <w:t>Nummer</w:t>
                            </w:r>
                          </w:p>
                          <w:p w:rsidR="00F3782F" w:rsidRPr="00A771D3" w:rsidRDefault="00F3782F" w:rsidP="00FF7058">
                            <w:pPr>
                              <w:pStyle w:val="VVKSOTekst"/>
                              <w:spacing w:after="0" w:line="240" w:lineRule="auto"/>
                              <w:rPr>
                                <w:b/>
                                <w:lang w:val="nl-BE"/>
                              </w:rPr>
                            </w:pPr>
                            <w:r w:rsidRPr="008003F6">
                              <w:rPr>
                                <w:b/>
                                <w:sz w:val="16"/>
                                <w:szCs w:val="16"/>
                                <w:lang w:val="nl-BE"/>
                              </w:rPr>
                              <w:t>leerplandoelstelling</w:t>
                            </w:r>
                            <w:r>
                              <w:rPr>
                                <w:b/>
                                <w:sz w:val="16"/>
                                <w:szCs w:val="16"/>
                                <w:lang w:val="nl-BE"/>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8899" id="AutoShape 91" o:spid="_x0000_s1037" type="#_x0000_t62" style="position:absolute;left:0;text-align:left;margin-left:25.35pt;margin-top:5.45pt;width:126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" adj="94,38976">
                <v:textbox>
                  <w:txbxContent>
                    <w:p w:rsidR="00F3782F" w:rsidRDefault="00F3782F" w:rsidP="00FF7058">
                      <w:pPr>
                        <w:pStyle w:val="VVKSOTekst"/>
                        <w:spacing w:after="0" w:line="240" w:lineRule="auto"/>
                        <w:rPr>
                          <w:sz w:val="16"/>
                          <w:szCs w:val="16"/>
                          <w:lang w:val="nl-BE"/>
                        </w:rPr>
                      </w:pPr>
                      <w:r w:rsidRPr="008003F6">
                        <w:rPr>
                          <w:sz w:val="16"/>
                          <w:szCs w:val="16"/>
                          <w:lang w:val="nl-BE"/>
                        </w:rPr>
                        <w:t>Nummer</w:t>
                      </w:r>
                    </w:p>
                    <w:p w:rsidR="00F3782F" w:rsidRPr="00A771D3" w:rsidRDefault="00F3782F" w:rsidP="00FF7058">
                      <w:pPr>
                        <w:pStyle w:val="VVKSOTekst"/>
                        <w:spacing w:after="0" w:line="240" w:lineRule="auto"/>
                        <w:rPr>
                          <w:b/>
                          <w:lang w:val="nl-BE"/>
                        </w:rPr>
                      </w:pPr>
                      <w:r w:rsidRPr="008003F6">
                        <w:rPr>
                          <w:b/>
                          <w:sz w:val="16"/>
                          <w:szCs w:val="16"/>
                          <w:lang w:val="nl-BE"/>
                        </w:rPr>
                        <w:t>leerplandoelstelling</w:t>
                      </w:r>
                      <w:r>
                        <w:rPr>
                          <w:b/>
                          <w:sz w:val="16"/>
                          <w:szCs w:val="16"/>
                          <w:lang w:val="nl-BE"/>
                        </w:rPr>
                        <w:br/>
                      </w:r>
                    </w:p>
                  </w:txbxContent>
                </v:textbox>
              </v:shape>
            </w:pict>
          </mc:Fallback>
        </mc:AlternateContent>
      </w:r>
      <w:r w:rsidR="00BE0203"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22752" behindDoc="0" locked="0" layoutInCell="1" allowOverlap="1" wp14:anchorId="0E4F0D24" wp14:editId="09B7E616">
                <wp:simplePos x="0" y="0"/>
                <wp:positionH relativeFrom="column">
                  <wp:posOffset>2009775</wp:posOffset>
                </wp:positionH>
                <wp:positionV relativeFrom="paragraph">
                  <wp:posOffset>68580</wp:posOffset>
                </wp:positionV>
                <wp:extent cx="1206500" cy="457200"/>
                <wp:effectExtent l="133350" t="0" r="12700" b="41910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457200"/>
                        </a:xfrm>
                        <a:prstGeom prst="wedgeRoundRectCallout">
                          <a:avLst>
                            <a:gd name="adj1" fmla="val -57370"/>
                            <a:gd name="adj2" fmla="val 129167"/>
                            <a:gd name="adj3" fmla="val 16667"/>
                          </a:avLst>
                        </a:prstGeom>
                        <a:solidFill>
                          <a:srgbClr val="FFFFFF"/>
                        </a:solidFill>
                        <a:ln w="9525">
                          <a:solidFill>
                            <a:srgbClr val="000000"/>
                          </a:solidFill>
                          <a:miter lim="800000"/>
                          <a:headEnd/>
                          <a:tailEnd/>
                        </a:ln>
                      </wps:spPr>
                      <wps:txbx>
                        <w:txbxContent>
                          <w:p w:rsidR="00F3782F" w:rsidRPr="008B455A" w:rsidRDefault="00F3782F" w:rsidP="00BE0203">
                            <w:pPr>
                              <w:pStyle w:val="VVKSOTekst"/>
                              <w:rPr>
                                <w:sz w:val="16"/>
                                <w:szCs w:val="16"/>
                                <w:lang w:val="nl-BE"/>
                              </w:rPr>
                            </w:pPr>
                            <w:r w:rsidRPr="008B455A">
                              <w:rPr>
                                <w:sz w:val="16"/>
                                <w:szCs w:val="16"/>
                                <w:lang w:val="nl-BE"/>
                              </w:rPr>
                              <w:t>Verwoording</w:t>
                            </w:r>
                            <w:r>
                              <w:rPr>
                                <w:sz w:val="16"/>
                                <w:szCs w:val="16"/>
                                <w:lang w:val="nl-BE"/>
                              </w:rPr>
                              <w:t xml:space="preserve"> </w:t>
                            </w:r>
                            <w:r w:rsidRPr="008B455A">
                              <w:rPr>
                                <w:b/>
                                <w:sz w:val="16"/>
                                <w:szCs w:val="16"/>
                                <w:lang w:val="nl-BE"/>
                              </w:rPr>
                              <w:t>doelstelling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0D24" id="AutoShape 92" o:spid="_x0000_s1038" type="#_x0000_t62" style="position:absolute;left:0;text-align:left;margin-left:158.25pt;margin-top:5.4pt;width:9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" adj="-1592,38700">
                <v:textbox>
                  <w:txbxContent>
                    <w:p w:rsidR="00F3782F" w:rsidRPr="008B455A" w:rsidRDefault="00F3782F" w:rsidP="00BE0203">
                      <w:pPr>
                        <w:pStyle w:val="VVKSOTekst"/>
                        <w:rPr>
                          <w:sz w:val="16"/>
                          <w:szCs w:val="16"/>
                          <w:lang w:val="nl-BE"/>
                        </w:rPr>
                      </w:pPr>
                      <w:r w:rsidRPr="008B455A">
                        <w:rPr>
                          <w:sz w:val="16"/>
                          <w:szCs w:val="16"/>
                          <w:lang w:val="nl-BE"/>
                        </w:rPr>
                        <w:t>Verwoording</w:t>
                      </w:r>
                      <w:r>
                        <w:rPr>
                          <w:sz w:val="16"/>
                          <w:szCs w:val="16"/>
                          <w:lang w:val="nl-BE"/>
                        </w:rPr>
                        <w:t xml:space="preserve"> </w:t>
                      </w:r>
                      <w:r w:rsidRPr="008B455A">
                        <w:rPr>
                          <w:b/>
                          <w:sz w:val="16"/>
                          <w:szCs w:val="16"/>
                          <w:lang w:val="nl-BE"/>
                        </w:rPr>
                        <w:t>doelstelling</w:t>
                      </w:r>
                    </w:p>
                  </w:txbxContent>
                </v:textbox>
              </v:shape>
            </w:pict>
          </mc:Fallback>
        </mc:AlternateContent>
      </w: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p w:rsidR="00BE0203" w:rsidRPr="00135104" w:rsidRDefault="00BE0203" w:rsidP="00BE0203">
      <w:pPr>
        <w:spacing w:after="0" w:line="240" w:lineRule="atLeast"/>
        <w:jc w:val="both"/>
        <w:rPr>
          <w:rFonts w:ascii="Trebuchet MS" w:eastAsia="Times New Roman" w:hAnsi="Trebuchet MS" w:cs="Times New Roman"/>
          <w:sz w:val="20"/>
          <w:szCs w:val="24"/>
          <w:lang w:val="nl-NL" w:eastAsia="nl-NL"/>
        </w:rPr>
      </w:pPr>
    </w:p>
    <w:tbl>
      <w:tblPr>
        <w:tblpPr w:leftFromText="141" w:rightFromText="141" w:vertAnchor="text" w:tblpY="1"/>
        <w:tblOverlap w:val="never"/>
        <w:tblW w:w="9681"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494"/>
        <w:gridCol w:w="8195"/>
        <w:gridCol w:w="992"/>
      </w:tblGrid>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0" w:line="240" w:lineRule="atLeas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563EF">
            <w:pPr>
              <w:spacing w:after="0" w:line="260" w:lineRule="exact"/>
              <w:ind w:left="142"/>
              <w:rPr>
                <w:rFonts w:ascii="Trebuchet MS" w:eastAsia="Times New Roman" w:hAnsi="Trebuchet MS" w:cs="Times New Roman"/>
                <w:i/>
                <w:sz w:val="20"/>
                <w:szCs w:val="24"/>
                <w:lang w:val="nl-NL" w:eastAsia="nl-NL"/>
              </w:rPr>
            </w:pPr>
            <w:r w:rsidRPr="00135104">
              <w:rPr>
                <w:rFonts w:ascii="Trebuchet MS" w:eastAsia="Times New Roman" w:hAnsi="Trebuchet MS" w:cs="Times New Roman"/>
                <w:sz w:val="20"/>
                <w:szCs w:val="24"/>
                <w:lang w:val="nl-NL" w:eastAsia="nl-NL"/>
              </w:rPr>
              <w:t xml:space="preserve">Elektrische </w:t>
            </w:r>
            <w:r w:rsidRPr="00135104">
              <w:rPr>
                <w:rFonts w:ascii="Trebuchet MS" w:eastAsia="Times New Roman" w:hAnsi="Trebuchet MS" w:cs="Arial"/>
                <w:sz w:val="20"/>
                <w:szCs w:val="20"/>
                <w:lang w:val="nl-NL" w:eastAsia="nl-NL"/>
              </w:rPr>
              <w:t>verschijnselen</w:t>
            </w:r>
            <w:r w:rsidRPr="00135104">
              <w:rPr>
                <w:rFonts w:ascii="Trebuchet MS" w:eastAsia="Times New Roman" w:hAnsi="Trebuchet MS" w:cs="Times New Roman"/>
                <w:sz w:val="20"/>
                <w:szCs w:val="24"/>
                <w:lang w:val="nl-NL" w:eastAsia="nl-NL"/>
              </w:rPr>
              <w:t xml:space="preserve"> uit de leefwereld </w:t>
            </w:r>
            <w:r w:rsidRPr="00135104">
              <w:rPr>
                <w:rFonts w:ascii="Trebuchet MS" w:eastAsia="Times New Roman" w:hAnsi="Trebuchet MS" w:cs="Times New Roman"/>
                <w:b/>
                <w:sz w:val="20"/>
                <w:szCs w:val="24"/>
                <w:lang w:val="nl-NL" w:eastAsia="nl-NL"/>
              </w:rPr>
              <w:t>weergeven en hun belang beschrijven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before="120" w:after="0" w:line="260" w:lineRule="exact"/>
              <w:rPr>
                <w:rFonts w:ascii="Trebuchet MS" w:eastAsia="Times New Roman" w:hAnsi="Trebuchet MS" w:cs="Times New Roman"/>
                <w:sz w:val="20"/>
                <w:szCs w:val="24"/>
                <w:lang w:eastAsia="nl-NL"/>
              </w:rPr>
            </w:pP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563EF">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noProof/>
                <w:sz w:val="20"/>
                <w:szCs w:val="24"/>
                <w:lang w:eastAsia="nl-BE"/>
              </w:rPr>
              <mc:AlternateContent>
                <mc:Choice Requires="wps">
                  <w:drawing>
                    <wp:anchor distT="0" distB="0" distL="114300" distR="114300" simplePos="0" relativeHeight="251723776" behindDoc="0" locked="0" layoutInCell="1" allowOverlap="1" wp14:anchorId="6F02A2D2" wp14:editId="532D4168">
                      <wp:simplePos x="0" y="0"/>
                      <wp:positionH relativeFrom="column">
                        <wp:posOffset>5769610</wp:posOffset>
                      </wp:positionH>
                      <wp:positionV relativeFrom="paragraph">
                        <wp:posOffset>210185</wp:posOffset>
                      </wp:positionV>
                      <wp:extent cx="815340" cy="339725"/>
                      <wp:effectExtent l="209550" t="0" r="22860" b="22225"/>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339725"/>
                              </a:xfrm>
                              <a:prstGeom prst="wedgeRoundRectCallout">
                                <a:avLst>
                                  <a:gd name="adj1" fmla="val -69882"/>
                                  <a:gd name="adj2" fmla="val -29561"/>
                                  <a:gd name="adj3" fmla="val 16667"/>
                                </a:avLst>
                              </a:prstGeom>
                              <a:solidFill>
                                <a:srgbClr val="FFFFFF"/>
                              </a:solidFill>
                              <a:ln w="9525">
                                <a:solidFill>
                                  <a:srgbClr val="000000"/>
                                </a:solidFill>
                                <a:miter lim="800000"/>
                                <a:headEnd/>
                                <a:tailEnd/>
                              </a:ln>
                            </wps:spPr>
                            <wps:txbx>
                              <w:txbxContent>
                                <w:p w:rsidR="00F3782F" w:rsidRPr="008B455A" w:rsidRDefault="00F3782F" w:rsidP="00BE0203">
                                  <w:pPr>
                                    <w:pStyle w:val="VVKSOTekst"/>
                                    <w:rPr>
                                      <w:b/>
                                      <w:sz w:val="16"/>
                                      <w:szCs w:val="16"/>
                                      <w:lang w:val="nl-BE"/>
                                    </w:rPr>
                                  </w:pPr>
                                  <w:r w:rsidRPr="008B455A">
                                    <w:rPr>
                                      <w:b/>
                                      <w:sz w:val="16"/>
                                      <w:szCs w:val="16"/>
                                      <w:lang w:val="nl-BE"/>
                                    </w:rPr>
                                    <w:t>Wenken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A2D2" id="AutoShape 95" o:spid="_x0000_s1039" type="#_x0000_t62" style="position:absolute;left:0;text-align:left;margin-left:454.3pt;margin-top:16.55pt;width:64.2pt;height:2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" adj="-4295,4415">
                      <v:textbox>
                        <w:txbxContent>
                          <w:p w:rsidR="00F3782F" w:rsidRPr="008B455A" w:rsidRDefault="00F3782F" w:rsidP="00BE0203">
                            <w:pPr>
                              <w:pStyle w:val="VVKSOTekst"/>
                              <w:rPr>
                                <w:b/>
                                <w:sz w:val="16"/>
                                <w:szCs w:val="16"/>
                                <w:lang w:val="nl-BE"/>
                              </w:rPr>
                            </w:pPr>
                            <w:r w:rsidRPr="008B455A">
                              <w:rPr>
                                <w:b/>
                                <w:sz w:val="16"/>
                                <w:szCs w:val="16"/>
                                <w:lang w:val="nl-BE"/>
                              </w:rPr>
                              <w:t>Wenken</w:t>
                            </w:r>
                          </w:p>
                        </w:txbxContent>
                      </v:textbox>
                    </v:shape>
                  </w:pict>
                </mc:Fallback>
              </mc:AlternateContent>
            </w:r>
            <w:r w:rsidRPr="00135104">
              <w:rPr>
                <w:rFonts w:ascii="Trebuchet MS" w:eastAsia="Times New Roman" w:hAnsi="Trebuchet MS" w:cs="Times New Roman"/>
                <w:sz w:val="20"/>
                <w:szCs w:val="24"/>
                <w:lang w:val="nl-NL" w:eastAsia="nl-NL"/>
              </w:rPr>
              <w:t>De leerlingen brengen aan wat ze (her)kennen. Ook AD6 en AD7 worden hier nagestreefd. Deze doelstelling kan</w:t>
            </w:r>
            <w:r w:rsidR="00D563EF">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geïntegreerd met de andere doelstellingen van dit hoofdstuk</w:t>
            </w:r>
            <w:r w:rsidR="00D563EF">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gerealiseerd worden.</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40" w:lineRule="atLeas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563EF">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onderlinge wisselwerking tussen ladingen </w:t>
            </w:r>
            <w:r w:rsidRPr="00135104">
              <w:rPr>
                <w:rFonts w:ascii="Trebuchet MS" w:eastAsia="Times New Roman" w:hAnsi="Trebuchet MS" w:cs="Times New Roman"/>
                <w:b/>
                <w:sz w:val="20"/>
                <w:szCs w:val="24"/>
                <w:lang w:val="nl-NL" w:eastAsia="nl-NL"/>
              </w:rPr>
              <w:t>beschrijven en in formulevorm weergeven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563EF">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geschiedenis van het ontdekken van ladingen houdt in dat er twee soorten wisselwerkingen bestaan, waaruit afgeleid wordt dat er twee soorten ladingen bestaan. </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onderscheid tussen de eigenschap “lading hebben” bij de elementaire deeltjes elektron, proton en neutron en de eigenschap “geladen zijn” van een voorwerp, komt hier aan bod. </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Deze doelstelling legt een verband met het gebruik van het begrip “lading” in de chemie en de biologie.</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Moleculen worden gevormd door elektrostatische krachten.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eenheid coulomb is nieuw en kan niet met de reeds gekende eenheden gedefinieerd worden. De eenheid coulomb wordt pas later gedefinieerd met de eenheid ampère en de seconde. </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kleinste waarde voor een ladingsgrootte is die van het proton. Alle andere zijn daar veelvouden van: kwantisatie van ladingen.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Men kan weergeven hoeveel protonen er nodig zijn om 1C lading te hebben. </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Vervolgens bespreekt men de interacties. De coulombkracht wordt in formulevorm beschreven (scalair) en plausibel gemaakt. </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BE0203" w:rsidRPr="00135104" w:rsidRDefault="00BE0203" w:rsidP="00BE0203">
            <w:pPr>
              <w:spacing w:before="120" w:after="12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V2</w:t>
            </w:r>
          </w:p>
        </w:tc>
        <w:tc>
          <w:tcPr>
            <w:tcW w:w="8155" w:type="dxa"/>
            <w:shd w:val="clear" w:color="auto" w:fill="C2D69B" w:themeFill="accent3" w:themeFillTint="99"/>
            <w:vAlign w:val="center"/>
          </w:tcPr>
          <w:p w:rsidR="00BE0203" w:rsidRPr="00135104" w:rsidRDefault="00BE0203" w:rsidP="00D563EF">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mate van </w:t>
            </w:r>
            <w:r w:rsidRPr="00135104">
              <w:rPr>
                <w:rFonts w:ascii="Trebuchet MS" w:eastAsia="Times New Roman" w:hAnsi="Trebuchet MS" w:cs="Arial"/>
                <w:sz w:val="20"/>
                <w:szCs w:val="20"/>
                <w:lang w:val="nl-NL" w:eastAsia="nl-NL"/>
              </w:rPr>
              <w:t>beweging</w:t>
            </w:r>
            <w:r w:rsidRPr="00135104">
              <w:rPr>
                <w:rFonts w:ascii="Trebuchet MS" w:eastAsia="Times New Roman" w:hAnsi="Trebuchet MS" w:cs="Times New Roman"/>
                <w:sz w:val="20"/>
                <w:szCs w:val="24"/>
                <w:lang w:val="nl-NL" w:eastAsia="nl-NL"/>
              </w:rPr>
              <w:t xml:space="preserve"> van (vrije) elektronen bij verschillende stoffen </w:t>
            </w:r>
            <w:r w:rsidRPr="00135104">
              <w:rPr>
                <w:rFonts w:ascii="Trebuchet MS" w:eastAsia="Times New Roman" w:hAnsi="Trebuchet MS" w:cs="Times New Roman"/>
                <w:b/>
                <w:sz w:val="20"/>
                <w:szCs w:val="24"/>
                <w:lang w:val="nl-NL" w:eastAsia="nl-NL"/>
              </w:rPr>
              <w:t>uit</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proeven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vaststellen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visueel</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voorstellen</w:t>
            </w:r>
            <w:r w:rsidRPr="00135104">
              <w:rPr>
                <w:rFonts w:ascii="Trebuchet MS" w:eastAsia="Times New Roman" w:hAnsi="Trebuchet MS" w:cs="Times New Roman"/>
                <w:sz w:val="20"/>
                <w:szCs w:val="24"/>
                <w:lang w:val="nl-NL" w:eastAsia="nl-NL"/>
              </w:rPr>
              <w:t xml:space="preserve"> en </w:t>
            </w:r>
            <w:r w:rsidRPr="00135104">
              <w:rPr>
                <w:rFonts w:ascii="Trebuchet MS" w:eastAsia="Times New Roman" w:hAnsi="Trebuchet MS" w:cs="Times New Roman"/>
                <w:b/>
                <w:sz w:val="20"/>
                <w:szCs w:val="24"/>
                <w:lang w:val="nl-NL" w:eastAsia="nl-NL"/>
              </w:rPr>
              <w:t>verklaren op basis van</w:t>
            </w:r>
            <w:r w:rsidRPr="00135104">
              <w:rPr>
                <w:rFonts w:ascii="Trebuchet MS" w:eastAsia="Times New Roman" w:hAnsi="Trebuchet MS" w:cs="Times New Roman"/>
                <w:sz w:val="20"/>
                <w:szCs w:val="24"/>
                <w:lang w:val="nl-NL" w:eastAsia="nl-NL"/>
              </w:rPr>
              <w:t xml:space="preserve"> de elektronenconfiguratie. </w:t>
            </w:r>
          </w:p>
        </w:tc>
        <w:tc>
          <w:tcPr>
            <w:tcW w:w="932" w:type="dxa"/>
            <w:shd w:val="clear" w:color="auto" w:fill="C2D69B" w:themeFill="accent3"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“Uit proeven” betekent via practica, demonstraties of via allerlei media.</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Enkele proefjes over nadering zonder contact of bij contact met een externe lading (elektrofoor en andere) komen aan bod. Men kan stil staan bij de vaststelling dat ladingen op afstand een kracht uitoefenen op andere ladingen, zelfs indien die zich in een (ander) voorwerp bevinden.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voorbeeld van elektrostatische vonkjes in bepaalde omstandigheden is hier op zijn plaats.</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Niet alleen metalen zijn elektrisch geleidend. Men kan hier o.a. verwijzen naar zenuwgeleiding (in biologische systemen) en geleidende kunststoffen. Ook supergeleiding kan hier aan bod komen.</w:t>
            </w:r>
          </w:p>
          <w:p w:rsidR="00BE0203" w:rsidRPr="00135104" w:rsidRDefault="00BE0203" w:rsidP="00D563EF">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het inwendige van geleidende materialen bewegen zeer veel elektronen snel en kris kras door elkaar. Slechts wanneer men er in slaagt deze beweging gericht te beïnvloeden</w:t>
            </w:r>
            <w:r w:rsidR="00D563EF">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w:t>
            </w:r>
            <w:r w:rsidR="00D563EF">
              <w:rPr>
                <w:rFonts w:ascii="Trebuchet MS" w:eastAsia="Times New Roman" w:hAnsi="Trebuchet MS" w:cs="Times New Roman"/>
                <w:sz w:val="20"/>
                <w:szCs w:val="24"/>
                <w:lang w:val="nl-NL" w:eastAsia="nl-NL"/>
              </w:rPr>
              <w:t xml:space="preserve">n er sprake zijn van een echte </w:t>
            </w:r>
            <w:r w:rsidRPr="00135104">
              <w:rPr>
                <w:rFonts w:ascii="Trebuchet MS" w:eastAsia="Times New Roman" w:hAnsi="Trebuchet MS" w:cs="Times New Roman"/>
                <w:sz w:val="20"/>
                <w:szCs w:val="24"/>
                <w:lang w:val="nl-NL" w:eastAsia="nl-NL"/>
              </w:rPr>
              <w:t>netto ladingsstroom.</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563EF">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veldlijnenpatroon van een elektrisch veld </w:t>
            </w:r>
            <w:r w:rsidRPr="00135104">
              <w:rPr>
                <w:rFonts w:ascii="Trebuchet MS" w:eastAsia="Times New Roman" w:hAnsi="Trebuchet MS" w:cs="Times New Roman"/>
                <w:b/>
                <w:sz w:val="20"/>
                <w:szCs w:val="24"/>
                <w:lang w:val="nl-NL" w:eastAsia="nl-NL"/>
              </w:rPr>
              <w:t>tekenen</w:t>
            </w:r>
            <w:r w:rsidRPr="00135104">
              <w:rPr>
                <w:rFonts w:ascii="Trebuchet MS" w:eastAsia="Times New Roman" w:hAnsi="Trebuchet MS" w:cs="Times New Roman"/>
                <w:sz w:val="20"/>
                <w:szCs w:val="24"/>
                <w:lang w:val="nl-NL" w:eastAsia="nl-NL"/>
              </w:rPr>
              <w:t xml:space="preserve"> en elektrische krachtvectoren </w:t>
            </w:r>
            <w:r w:rsidRPr="00135104">
              <w:rPr>
                <w:rFonts w:ascii="Trebuchet MS" w:eastAsia="Times New Roman" w:hAnsi="Trebuchet MS" w:cs="Times New Roman"/>
                <w:b/>
                <w:sz w:val="20"/>
                <w:szCs w:val="24"/>
                <w:lang w:val="nl-NL" w:eastAsia="nl-NL"/>
              </w:rPr>
              <w:t>tekenen</w:t>
            </w:r>
            <w:r w:rsidRPr="00135104">
              <w:rPr>
                <w:rFonts w:ascii="Trebuchet MS" w:eastAsia="Times New Roman" w:hAnsi="Trebuchet MS" w:cs="Times New Roman"/>
                <w:sz w:val="20"/>
                <w:szCs w:val="24"/>
                <w:lang w:val="nl-NL" w:eastAsia="nl-NL"/>
              </w:rPr>
              <w:t xml:space="preserve"> in verschillende punten van een radiaal, homogeen en dipoolveld.</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r w:rsidRPr="00135104">
              <w:rPr>
                <w:rFonts w:ascii="Trebuchet MS" w:eastAsia="Times New Roman" w:hAnsi="Trebuchet MS" w:cs="Times New Roman"/>
                <w:sz w:val="20"/>
                <w:szCs w:val="24"/>
                <w:lang w:val="nl-NL" w:eastAsia="nl-NL"/>
              </w:rPr>
              <w:t xml:space="preserve"> </w:t>
            </w:r>
          </w:p>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benadering is volledig conceptueel. Het is niet de bedoeling berekeningen te maken. </w:t>
            </w:r>
          </w:p>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Een veldlijn is niet het traject van een lading dat van + naar – loopt of omgekeerd. Ze wordt opgebouwd uit opeenvolgende statische situaties. </w:t>
            </w:r>
          </w:p>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bestaan van krachten is inherent aan het bestaan van een elektrisch veld. Naast het zwaartekrachtveld is dit het tweede soort krachtveld waar leerlingen mee kennis maken. </w:t>
            </w:r>
          </w:p>
          <w:p w:rsidR="00BE0203" w:rsidRPr="00135104" w:rsidRDefault="00BE0203" w:rsidP="00FF7058">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sz w:val="20"/>
                <w:szCs w:val="24"/>
                <w:lang w:val="nl-NL" w:eastAsia="nl-NL"/>
              </w:rPr>
              <w:lastRenderedPageBreak/>
              <w:t>Volgende voorbeelden kunnen dit thema ondersteunen: spitswerking, kooi van Faraday, schermwerking, ladingsdichtheid, geladen wolken en aardoppervlak, bliksemafleiders.</w:t>
            </w:r>
          </w:p>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Om de krachtvector te kunnen tekenen</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moet men er de richting en de zin van bepalen. Leerlingen beargumenteren hun analyse. De krachtvector hangt af van de grootte en het teken van de lading die beschouwd wordt. Men kan bijvoorbeeld een lading van +1C nemen. </w:t>
            </w:r>
          </w:p>
          <w:p w:rsidR="00BE0203" w:rsidRPr="00135104" w:rsidRDefault="00BE0203" w:rsidP="00FF7058">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Via de kracht kan men elektrische veldvectoren definiëren. De elektrische veldvector is een begrip dat toelaat verschillende velden of verschillende plaatsen in één veld met elkaar te vergelijken wat betreft krachtwerking. De conventie i.v.m. de veldlijnendichtheid kan meegegeven worden (hoe groter de veldkracht, hoe dichter de veldlijnen bij elkaar). Met het oog op het vervolg is het echter niet nodig elektrische veldsterkten en veldvectoren expliciet te behandelen. </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sz w:val="20"/>
                <w:szCs w:val="24"/>
                <w:lang w:val="nl-NL" w:eastAsia="nl-NL"/>
              </w:rPr>
              <w:t xml:space="preserve">De arbeid op een </w:t>
            </w:r>
            <w:r w:rsidRPr="00135104">
              <w:rPr>
                <w:rFonts w:ascii="Trebuchet MS" w:eastAsia="Times New Roman" w:hAnsi="Trebuchet MS" w:cs="Arial"/>
                <w:sz w:val="20"/>
                <w:szCs w:val="20"/>
                <w:lang w:val="nl-NL" w:eastAsia="nl-NL"/>
              </w:rPr>
              <w:t>puntlading,</w:t>
            </w:r>
            <w:r w:rsidRPr="00135104">
              <w:rPr>
                <w:rFonts w:ascii="Trebuchet MS" w:eastAsia="Times New Roman" w:hAnsi="Trebuchet MS" w:cs="Times New Roman"/>
                <w:sz w:val="20"/>
                <w:szCs w:val="24"/>
                <w:lang w:val="nl-NL" w:eastAsia="nl-NL"/>
              </w:rPr>
              <w:t xml:space="preserve"> die zich verplaatst onder invloed van een homogeen elektrisch veld, </w:t>
            </w:r>
            <w:r w:rsidRPr="00135104">
              <w:rPr>
                <w:rFonts w:ascii="Trebuchet MS" w:eastAsia="Times New Roman" w:hAnsi="Trebuchet MS" w:cs="Times New Roman"/>
                <w:b/>
                <w:sz w:val="20"/>
                <w:szCs w:val="24"/>
                <w:lang w:val="nl-NL" w:eastAsia="nl-NL"/>
              </w:rPr>
              <w:t>definiëren.</w:t>
            </w:r>
          </w:p>
        </w:tc>
        <w:tc>
          <w:tcPr>
            <w:tcW w:w="932" w:type="dxa"/>
            <w:shd w:val="clear" w:color="auto" w:fill="FFCC99"/>
            <w:tcMar>
              <w:left w:w="170" w:type="dxa"/>
            </w:tcMar>
          </w:tcPr>
          <w:p w:rsidR="00BE0203" w:rsidRPr="00135104" w:rsidRDefault="00BE0203" w:rsidP="00BE0203">
            <w:pPr>
              <w:spacing w:before="120" w:after="12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arbeid wordt gedefinieerd als een verschil van potentiële energie van een geladen deeltje.</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conventie i.v.m. het nulpunt van de </w:t>
            </w:r>
            <w:r w:rsidRPr="00135104">
              <w:rPr>
                <w:rFonts w:ascii="Trebuchet MS" w:eastAsia="Times New Roman" w:hAnsi="Trebuchet MS" w:cs="Times New Roman"/>
                <w:i/>
                <w:sz w:val="20"/>
                <w:szCs w:val="24"/>
                <w:lang w:val="nl-NL" w:eastAsia="nl-NL"/>
              </w:rPr>
              <w:t>E</w:t>
            </w:r>
            <w:r w:rsidRPr="00135104">
              <w:rPr>
                <w:rFonts w:ascii="Trebuchet MS" w:eastAsia="Times New Roman" w:hAnsi="Trebuchet MS" w:cs="Times New Roman"/>
                <w:sz w:val="20"/>
                <w:szCs w:val="24"/>
                <w:lang w:val="nl-NL" w:eastAsia="nl-NL"/>
              </w:rPr>
              <w:t>p wordt meegegeven. Een positieve en een negatieve lading verplaatsen in een homogeen veld en de energieverandering berekenen.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analoge geval van het lokale homogene zwaarteveld aan het aardoppervlak kan uitgewerkt worden ter verduidelijking van de begrippen.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potentiaal van een punt in een homogeen elektrisch veld kan hier eenvoudig gedefinieerd worden, maar is niet noodzakelijk voor de opbouw van de leerstof.</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Wanneer potentiaal gedefinieerd werd</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kan de spanning als potentiaalverschil aangebracht worden. </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Spanning </w:t>
            </w:r>
            <w:r w:rsidRPr="00135104">
              <w:rPr>
                <w:rFonts w:ascii="Trebuchet MS" w:eastAsia="Times New Roman" w:hAnsi="Trebuchet MS" w:cs="Times New Roman"/>
                <w:b/>
                <w:sz w:val="20"/>
                <w:szCs w:val="24"/>
                <w:lang w:val="nl-NL" w:eastAsia="nl-NL"/>
              </w:rPr>
              <w:t>definiëren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als</w:t>
            </w:r>
            <w:r w:rsidRPr="00135104">
              <w:rPr>
                <w:rFonts w:ascii="Trebuchet MS" w:eastAsia="Times New Roman" w:hAnsi="Trebuchet MS" w:cs="Times New Roman"/>
                <w:sz w:val="20"/>
                <w:szCs w:val="24"/>
                <w:lang w:val="nl-NL" w:eastAsia="nl-NL"/>
              </w:rPr>
              <w:t xml:space="preserve"> het </w:t>
            </w:r>
            <w:r w:rsidRPr="00135104">
              <w:rPr>
                <w:rFonts w:ascii="Trebuchet MS" w:eastAsia="Times New Roman" w:hAnsi="Trebuchet MS" w:cs="Arial"/>
                <w:sz w:val="20"/>
                <w:szCs w:val="20"/>
                <w:lang w:val="nl-NL" w:eastAsia="nl-NL"/>
              </w:rPr>
              <w:t>verschil</w:t>
            </w:r>
            <w:r w:rsidRPr="00135104">
              <w:rPr>
                <w:rFonts w:ascii="Trebuchet MS" w:eastAsia="Times New Roman" w:hAnsi="Trebuchet MS" w:cs="Times New Roman"/>
                <w:sz w:val="20"/>
                <w:szCs w:val="24"/>
                <w:lang w:val="nl-NL" w:eastAsia="nl-NL"/>
              </w:rPr>
              <w:t xml:space="preserve"> van potentiële elektrische energie per hoeveelheid lading tussen twee punten.</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F6</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Potentiële energie, energieomzetting, potentiaal, spanning zijn abstracte begrippen. Via een aantal goedgekozen voorbeelden kunnen ze meer geconcretiseerd worden. </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eenheid Volt wordt gedefinieerd (AD9). </w:t>
            </w:r>
          </w:p>
          <w:p w:rsidR="00BE0203" w:rsidRPr="00135104" w:rsidRDefault="00BE0203" w:rsidP="00DF3855">
            <w:pPr>
              <w:spacing w:before="60" w:after="120"/>
              <w:ind w:left="142"/>
              <w:rPr>
                <w:rFonts w:ascii="Trebuchet MS" w:eastAsia="Times New Roman" w:hAnsi="Trebuchet MS" w:cs="Times New Roman"/>
                <w:color w:val="FF0000"/>
                <w:sz w:val="20"/>
                <w:szCs w:val="24"/>
                <w:lang w:val="nl-NL" w:eastAsia="nl-NL"/>
              </w:rPr>
            </w:pPr>
            <w:r w:rsidRPr="00135104">
              <w:rPr>
                <w:rFonts w:ascii="Trebuchet MS" w:eastAsia="Times New Roman" w:hAnsi="Trebuchet MS" w:cs="Times New Roman"/>
                <w:color w:val="000000" w:themeColor="text1"/>
                <w:sz w:val="20"/>
                <w:szCs w:val="24"/>
                <w:lang w:val="nl-NL" w:eastAsia="nl-NL"/>
              </w:rPr>
              <w:t>Sensoren</w:t>
            </w:r>
            <w:r w:rsidR="00DF3855">
              <w:rPr>
                <w:rFonts w:ascii="Trebuchet MS" w:eastAsia="Times New Roman" w:hAnsi="Trebuchet MS" w:cs="Times New Roman"/>
                <w:color w:val="000000" w:themeColor="text1"/>
                <w:sz w:val="20"/>
                <w:szCs w:val="24"/>
                <w:lang w:val="nl-NL" w:eastAsia="nl-NL"/>
              </w:rPr>
              <w:t>,</w:t>
            </w:r>
            <w:r w:rsidRPr="00135104">
              <w:rPr>
                <w:rFonts w:ascii="Trebuchet MS" w:eastAsia="Times New Roman" w:hAnsi="Trebuchet MS" w:cs="Times New Roman"/>
                <w:color w:val="000000" w:themeColor="text1"/>
                <w:sz w:val="20"/>
                <w:szCs w:val="24"/>
                <w:lang w:val="nl-NL" w:eastAsia="nl-NL"/>
              </w:rPr>
              <w:t xml:space="preserve"> die courant gehanteerd worden in de sportwereld</w:t>
            </w:r>
            <w:r w:rsidR="00DF3855">
              <w:rPr>
                <w:rFonts w:ascii="Trebuchet MS" w:eastAsia="Times New Roman" w:hAnsi="Trebuchet MS" w:cs="Times New Roman"/>
                <w:color w:val="000000" w:themeColor="text1"/>
                <w:sz w:val="20"/>
                <w:szCs w:val="24"/>
                <w:lang w:val="nl-NL" w:eastAsia="nl-NL"/>
              </w:rPr>
              <w:t>,</w:t>
            </w:r>
            <w:r w:rsidRPr="00135104">
              <w:rPr>
                <w:rFonts w:ascii="Trebuchet MS" w:eastAsia="Times New Roman" w:hAnsi="Trebuchet MS" w:cs="Times New Roman"/>
                <w:color w:val="000000" w:themeColor="text1"/>
                <w:sz w:val="20"/>
                <w:szCs w:val="24"/>
                <w:lang w:val="nl-NL" w:eastAsia="nl-NL"/>
              </w:rPr>
              <w:t xml:space="preserve"> zijn gebaseerd op het opwekken/variëren van spanning. Voorbeelden: hartslagsensor, snelheidsmeter op een fiets, krachtsensor, vermogen bij fietsen …</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ontstaan van een elektrische </w:t>
            </w:r>
            <w:r w:rsidRPr="00135104">
              <w:rPr>
                <w:rFonts w:ascii="Trebuchet MS" w:eastAsia="Times New Roman" w:hAnsi="Trebuchet MS" w:cs="Arial"/>
                <w:sz w:val="20"/>
                <w:szCs w:val="20"/>
                <w:lang w:val="nl-NL" w:eastAsia="nl-NL"/>
              </w:rPr>
              <w:t>stroom,</w:t>
            </w:r>
            <w:r w:rsidRPr="00135104">
              <w:rPr>
                <w:rFonts w:ascii="Trebuchet MS" w:eastAsia="Times New Roman" w:hAnsi="Trebuchet MS" w:cs="Times New Roman"/>
                <w:sz w:val="20"/>
                <w:szCs w:val="24"/>
                <w:lang w:val="nl-NL" w:eastAsia="nl-NL"/>
              </w:rPr>
              <w:t xml:space="preserve"> als gevolg van een spanning, </w:t>
            </w:r>
            <w:r w:rsidRPr="00135104">
              <w:rPr>
                <w:rFonts w:ascii="Trebuchet MS" w:eastAsia="Times New Roman" w:hAnsi="Trebuchet MS" w:cs="Times New Roman"/>
                <w:b/>
                <w:sz w:val="20"/>
                <w:szCs w:val="24"/>
                <w:lang w:val="nl-NL" w:eastAsia="nl-NL"/>
              </w:rPr>
              <w:t>met een model op atomaire schaal toelichten.</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F6</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lastRenderedPageBreak/>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conventie i.v.m. de stroomzin geven (zin waarin positieve ladingen zouden bewegen). </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stroomsterkte definiëren als de netto hoeveelheid lading die per eenheid van tijd door een doorsnede van de geleider stroomt. Hieruit volgt het verband tussen de ampère en de coulomb als eenheid. De eigenlijke definitie van 1A komt pas bij krachtwerking van evenwijdige geleiders op elkaar via hun magnetisch veld (B15).</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afgeleide eenheid Ah (of mAh) is hier interessant om te bespreken.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is aan te bevelen om deze begrippen te concretiseren in enkele voorbeelden: de elektrofoor, de bliksem (in de benadering dat hij verticaal is), het elektrisch snoer aangesloten op een gelijkspanningsbron.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Als uitbreiding en mogelijke studie/onderzoek door leerlingen kan de elektrische stroom op atomaire schaal in andere materialen/toestanden beschreven worden: in vloeistoffen, in chemische reacties/batterijen, in halfgeleiders, bij bliksem en in plasma’s.</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915390">
            <w:pPr>
              <w:spacing w:after="120" w:line="260" w:lineRule="exact"/>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4"/>
                <w:lang w:val="nl-NL" w:eastAsia="nl-NL"/>
              </w:rPr>
              <w:t>Het verband</w:t>
            </w:r>
            <w:r w:rsidRPr="00135104">
              <w:rPr>
                <w:rFonts w:ascii="Trebuchet MS" w:eastAsia="Times New Roman" w:hAnsi="Trebuchet MS" w:cs="Times New Roman"/>
                <w:sz w:val="20"/>
                <w:szCs w:val="24"/>
                <w:lang w:val="nl-NL" w:eastAsia="nl-NL"/>
              </w:rPr>
              <w:t xml:space="preserve"> tussen </w:t>
            </w:r>
            <w:r w:rsidRPr="00135104">
              <w:rPr>
                <w:rFonts w:ascii="Trebuchet MS" w:eastAsia="Times New Roman" w:hAnsi="Trebuchet MS" w:cs="Arial"/>
                <w:sz w:val="20"/>
                <w:szCs w:val="20"/>
                <w:lang w:val="nl-NL" w:eastAsia="nl-NL"/>
              </w:rPr>
              <w:t>spanning</w:t>
            </w:r>
            <w:r w:rsidRPr="00135104">
              <w:rPr>
                <w:rFonts w:ascii="Trebuchet MS" w:eastAsia="Times New Roman" w:hAnsi="Trebuchet MS" w:cs="Times New Roman"/>
                <w:sz w:val="20"/>
                <w:szCs w:val="24"/>
                <w:lang w:val="nl-NL" w:eastAsia="nl-NL"/>
              </w:rPr>
              <w:t xml:space="preserve">, stroomsterkte en weerstand voor een element in een gelijkstroomkring </w:t>
            </w:r>
            <w:r w:rsidRPr="00135104">
              <w:rPr>
                <w:rFonts w:ascii="Trebuchet MS" w:eastAsia="Times New Roman" w:hAnsi="Trebuchet MS" w:cs="Times New Roman"/>
                <w:b/>
                <w:sz w:val="20"/>
                <w:szCs w:val="24"/>
                <w:lang w:val="nl-NL" w:eastAsia="nl-NL"/>
              </w:rPr>
              <w:t>onderzoeken en toepassen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F6</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Er kunnen hier enkele symbolen van elektrische schakelelementen aangehaald worden in het kader van een practicum.</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Een grafische benadering (AD13) van de experimentele resultaten is mogelijk. Het toepassen van de wet van Ohm gebeurt in de eerste plaats in concrete eenvoudige voorbeelden. De temperatuur</w:t>
            </w:r>
            <w:r w:rsidR="00DF3855">
              <w:rPr>
                <w:rFonts w:ascii="Trebuchet MS" w:eastAsia="Times New Roman" w:hAnsi="Trebuchet MS" w:cs="Times New Roman"/>
                <w:sz w:val="20"/>
                <w:szCs w:val="24"/>
                <w:lang w:val="nl-NL" w:eastAsia="nl-NL"/>
              </w:rPr>
              <w:t>s</w:t>
            </w:r>
            <w:r w:rsidRPr="00135104">
              <w:rPr>
                <w:rFonts w:ascii="Trebuchet MS" w:eastAsia="Times New Roman" w:hAnsi="Trebuchet MS" w:cs="Times New Roman"/>
                <w:sz w:val="20"/>
                <w:szCs w:val="24"/>
                <w:lang w:val="nl-NL" w:eastAsia="nl-NL"/>
              </w:rPr>
              <w:t xml:space="preserve">afhankelijkheid van weerstanden kan hier aan bod komen. Het is belangrijk na te gaan of leerlingen in het </w:t>
            </w:r>
            <w:r w:rsidR="00DF3855">
              <w:rPr>
                <w:rFonts w:ascii="Trebuchet MS" w:eastAsia="Times New Roman" w:hAnsi="Trebuchet MS" w:cs="Times New Roman"/>
                <w:sz w:val="20"/>
                <w:szCs w:val="24"/>
                <w:lang w:val="nl-NL" w:eastAsia="nl-NL"/>
              </w:rPr>
              <w:t>2d</w:t>
            </w:r>
            <w:r w:rsidRPr="00135104">
              <w:rPr>
                <w:rFonts w:ascii="Trebuchet MS" w:eastAsia="Times New Roman" w:hAnsi="Trebuchet MS" w:cs="Times New Roman"/>
                <w:sz w:val="20"/>
                <w:szCs w:val="24"/>
                <w:lang w:val="nl-NL" w:eastAsia="nl-NL"/>
              </w:rPr>
              <w:t>e jaar hieromtrent al inzichten verworven hebben.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AD9 en AD10 komen hier aan bod.</w:t>
            </w:r>
          </w:p>
          <w:p w:rsidR="00BE0203" w:rsidRPr="00135104" w:rsidRDefault="00BE0203" w:rsidP="00DF3855">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4"/>
                <w:lang w:val="nl-NL" w:eastAsia="nl-NL"/>
              </w:rPr>
              <w:t>Taaltip</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Weerstand kan meerdere betekenissen hebben: het voorwerp zelf, de eigenschap (weerstand</w:t>
            </w:r>
            <w:r w:rsidR="00DF3855">
              <w:rPr>
                <w:rFonts w:ascii="Trebuchet MS" w:eastAsia="Times New Roman" w:hAnsi="Trebuchet MS" w:cs="Times New Roman"/>
                <w:sz w:val="20"/>
                <w:szCs w:val="24"/>
                <w:lang w:val="nl-NL" w:eastAsia="nl-NL"/>
              </w:rPr>
              <w:t>s</w:t>
            </w:r>
            <w:r w:rsidRPr="00135104">
              <w:rPr>
                <w:rFonts w:ascii="Trebuchet MS" w:eastAsia="Times New Roman" w:hAnsi="Trebuchet MS" w:cs="Times New Roman"/>
                <w:sz w:val="20"/>
                <w:szCs w:val="24"/>
                <w:lang w:val="nl-NL" w:eastAsia="nl-NL"/>
              </w:rPr>
              <w:t xml:space="preserve">waarde, </w:t>
            </w:r>
            <w:r w:rsidRPr="00135104">
              <w:rPr>
                <w:rFonts w:ascii="Trebuchet MS" w:eastAsia="Times New Roman" w:hAnsi="Trebuchet MS" w:cs="Times New Roman"/>
                <w:i/>
                <w:sz w:val="20"/>
                <w:szCs w:val="24"/>
                <w:lang w:val="nl-NL" w:eastAsia="nl-NL"/>
              </w:rPr>
              <w:t>R</w:t>
            </w:r>
            <w:r w:rsidRPr="00135104">
              <w:rPr>
                <w:rFonts w:ascii="Trebuchet MS" w:eastAsia="Times New Roman" w:hAnsi="Trebuchet MS" w:cs="Times New Roman"/>
                <w:sz w:val="20"/>
                <w:szCs w:val="24"/>
                <w:lang w:val="nl-NL" w:eastAsia="nl-NL"/>
              </w:rPr>
              <w:t>-waarde) maar ook het proces, de dynamische betekenis in “weerstand bieden” bijvoorbeeld.</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formules</w:t>
            </w:r>
            <w:r w:rsidRPr="00135104">
              <w:rPr>
                <w:rFonts w:ascii="Trebuchet MS" w:eastAsia="Times New Roman" w:hAnsi="Trebuchet MS" w:cs="Times New Roman"/>
                <w:sz w:val="20"/>
                <w:szCs w:val="24"/>
                <w:lang w:val="nl-NL" w:eastAsia="nl-NL"/>
              </w:rPr>
              <w:t xml:space="preserve"> voor </w:t>
            </w:r>
            <w:r w:rsidRPr="00135104">
              <w:rPr>
                <w:rFonts w:ascii="Trebuchet MS" w:eastAsia="Times New Roman" w:hAnsi="Trebuchet MS" w:cs="Arial"/>
                <w:sz w:val="20"/>
                <w:szCs w:val="20"/>
                <w:lang w:val="nl-NL" w:eastAsia="nl-NL"/>
              </w:rPr>
              <w:t>vermogen</w:t>
            </w:r>
            <w:r w:rsidRPr="00135104">
              <w:rPr>
                <w:rFonts w:ascii="Trebuchet MS" w:eastAsia="Times New Roman" w:hAnsi="Trebuchet MS" w:cs="Times New Roman"/>
                <w:sz w:val="20"/>
                <w:szCs w:val="24"/>
                <w:lang w:val="nl-NL" w:eastAsia="nl-NL"/>
              </w:rPr>
              <w:t xml:space="preserve"> en energieomzetting van een elektrisch toestel </w:t>
            </w:r>
            <w:r w:rsidRPr="00135104">
              <w:rPr>
                <w:rFonts w:ascii="Trebuchet MS" w:eastAsia="Times New Roman" w:hAnsi="Trebuchet MS" w:cs="Times New Roman"/>
                <w:b/>
                <w:sz w:val="20"/>
                <w:szCs w:val="24"/>
                <w:lang w:val="nl-NL" w:eastAsia="nl-NL"/>
              </w:rPr>
              <w:t>afleiden, interpreteren en hanteren in toepassingen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F6</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begrip vermogen dat reeds in het </w:t>
            </w:r>
            <w:r w:rsidR="00DF3855">
              <w:rPr>
                <w:rFonts w:ascii="Trebuchet MS" w:eastAsia="Times New Roman" w:hAnsi="Trebuchet MS" w:cs="Times New Roman"/>
                <w:sz w:val="20"/>
                <w:szCs w:val="24"/>
                <w:lang w:val="nl-NL" w:eastAsia="nl-NL"/>
              </w:rPr>
              <w:t>2de leerjaar van de 2de graad</w:t>
            </w:r>
            <w:r w:rsidRPr="00135104">
              <w:rPr>
                <w:rFonts w:ascii="Trebuchet MS" w:eastAsia="Times New Roman" w:hAnsi="Trebuchet MS" w:cs="Times New Roman"/>
                <w:sz w:val="20"/>
                <w:szCs w:val="24"/>
                <w:lang w:val="nl-NL" w:eastAsia="nl-NL"/>
              </w:rPr>
              <w:t xml:space="preserve"> werd gedefinieerd</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kan gecombineerd worden met de formule van Joule (bij energieomzetting in warmte) en de wet van Ohm om tot nieuwe </w:t>
            </w:r>
            <w:r w:rsidRPr="00135104">
              <w:rPr>
                <w:rFonts w:ascii="Trebuchet MS" w:eastAsia="Times New Roman" w:hAnsi="Trebuchet MS" w:cs="Times New Roman"/>
                <w:sz w:val="20"/>
                <w:szCs w:val="24"/>
                <w:lang w:val="nl-NL" w:eastAsia="nl-NL"/>
              </w:rPr>
              <w:lastRenderedPageBreak/>
              <w:t>formules te komen. Deze kunnen dan ingezet worden bij het bespreken van toepassingen en het oplossen van oefeningen.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Oefeningen kunnen gebaseerd zijn op informatieplaatjes (etiketten) op huishoudtoestellen.</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Spanning, stroomsterkte, </w:t>
            </w:r>
            <w:r w:rsidRPr="00135104">
              <w:rPr>
                <w:rFonts w:ascii="Trebuchet MS" w:eastAsia="Times New Roman" w:hAnsi="Trebuchet MS" w:cs="Arial"/>
                <w:sz w:val="20"/>
                <w:szCs w:val="20"/>
                <w:lang w:val="nl-NL" w:eastAsia="nl-NL"/>
              </w:rPr>
              <w:t>weerstand</w:t>
            </w:r>
            <w:r w:rsidRPr="00135104">
              <w:rPr>
                <w:rFonts w:ascii="Trebuchet MS" w:eastAsia="Times New Roman" w:hAnsi="Trebuchet MS" w:cs="Times New Roman"/>
                <w:sz w:val="20"/>
                <w:szCs w:val="24"/>
                <w:lang w:val="nl-NL" w:eastAsia="nl-NL"/>
              </w:rPr>
              <w:t xml:space="preserve"> en vermogen </w:t>
            </w:r>
            <w:r w:rsidRPr="00135104">
              <w:rPr>
                <w:rFonts w:ascii="Trebuchet MS" w:eastAsia="Times New Roman" w:hAnsi="Trebuchet MS" w:cs="Times New Roman"/>
                <w:b/>
                <w:sz w:val="20"/>
                <w:szCs w:val="24"/>
                <w:lang w:val="nl-NL" w:eastAsia="nl-NL"/>
              </w:rPr>
              <w:t>in eenvoudige schakelingen</w:t>
            </w:r>
            <w:r w:rsidRPr="00135104">
              <w:rPr>
                <w:rFonts w:ascii="Trebuchet MS" w:eastAsia="Times New Roman" w:hAnsi="Trebuchet MS" w:cs="Times New Roman"/>
                <w:sz w:val="20"/>
                <w:szCs w:val="24"/>
                <w:lang w:val="nl-NL" w:eastAsia="nl-NL"/>
              </w:rPr>
              <w:t xml:space="preserve"> van weerstanden </w:t>
            </w:r>
            <w:r w:rsidRPr="00135104">
              <w:rPr>
                <w:rFonts w:ascii="Trebuchet MS" w:eastAsia="Times New Roman" w:hAnsi="Trebuchet MS" w:cs="Times New Roman"/>
                <w:b/>
                <w:sz w:val="20"/>
                <w:szCs w:val="24"/>
                <w:lang w:val="nl-NL" w:eastAsia="nl-NL"/>
              </w:rPr>
              <w:t>bepalen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F6</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gaat hier om het bepalen van genoemde waarden in elke weerstand afzonderlijk, voor sommige takken en voor het geheel.</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Gemengde schakelingen worden ook behandeld. </w:t>
            </w:r>
            <w:r w:rsidR="00DF3855">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Eenvoudig</w:t>
            </w:r>
            <w:r w:rsidR="00DF3855">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wordt hier opgevat als “met niet te veel” weerstanden. Oefeningen situeren zich binnen relevante situaties.</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Bepalen betekent dat het zowel om metingen als om berekeningen gaat.</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Hoewel de doelstelling duidelijk kwantitatieve bepalingen vermeldt, zijn conceptuele denkoefeningen bijzonder geschikt om inzicht te krijgen in de eigenschappen van schakelingen van weerstanden.</w:t>
            </w:r>
          </w:p>
        </w:tc>
      </w:tr>
      <w:tr w:rsidR="00BE0203" w:rsidRPr="00135104" w:rsidTr="00BE0203">
        <w:trPr>
          <w:tblCellSpacing w:w="20" w:type="dxa"/>
        </w:trPr>
        <w:tc>
          <w:tcPr>
            <w:tcW w:w="434"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60" w:lineRule="exac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DF3855">
            <w:p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Gevaren en veiligheidsmaatregelen bij gebruik van elektriciteit </w:t>
            </w:r>
            <w:r w:rsidRPr="00135104">
              <w:rPr>
                <w:rFonts w:ascii="Trebuchet MS" w:eastAsia="Times New Roman" w:hAnsi="Trebuchet MS" w:cs="Times New Roman"/>
                <w:b/>
                <w:sz w:val="20"/>
                <w:szCs w:val="24"/>
                <w:lang w:val="nl-NL" w:eastAsia="nl-NL"/>
              </w:rPr>
              <w:t>kennen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before="120" w:after="12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W5</w:t>
            </w:r>
          </w:p>
        </w:tc>
      </w:tr>
      <w:tr w:rsidR="00BE0203" w:rsidRPr="00135104" w:rsidTr="00BE0203">
        <w:trPr>
          <w:tblCellSpacing w:w="20" w:type="dxa"/>
        </w:trPr>
        <w:tc>
          <w:tcPr>
            <w:tcW w:w="9601"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DF3855">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F3855">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Aarding, isolatie, differentieelschakelaar, automatische zekeringen… komen hier aan bod. Het is de bedoeling dat de toestellen als zwarte doos beschouwd worden: het functionele telt, het inwendige van de toestellen beschrijven en begrijpen is hier niet nodig.</w:t>
            </w:r>
          </w:p>
        </w:tc>
      </w:tr>
    </w:tbl>
    <w:p w:rsidR="00BE0203" w:rsidRPr="00135104" w:rsidRDefault="00BE0203" w:rsidP="00BE0203">
      <w:pPr>
        <w:spacing w:before="120" w:after="120"/>
        <w:ind w:left="142"/>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Mogelijke demo-experimenten of leerlingenexperimenten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plastiek lus laten zweven boven gewreven pvc buis</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gistkorrels laten springen van plastiek lepeltje</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proeven met de elektroscoop, de elektrofoor en de galg-elektrofoor.</w:t>
      </w:r>
    </w:p>
    <w:p w:rsidR="00BE0203" w:rsidRPr="0099589A" w:rsidRDefault="00BE0203" w:rsidP="0099589A">
      <w:pPr>
        <w:numPr>
          <w:ilvl w:val="0"/>
          <w:numId w:val="37"/>
        </w:numPr>
        <w:spacing w:after="0" w:line="260" w:lineRule="exact"/>
        <w:ind w:left="709" w:hanging="283"/>
        <w:contextualSpacing/>
        <w:rPr>
          <w:rFonts w:ascii="Trebuchet MS" w:hAnsi="Trebuchet MS" w:cs="Arial"/>
          <w:sz w:val="20"/>
          <w:szCs w:val="20"/>
          <w:lang w:val="nl-NL"/>
        </w:rPr>
      </w:pPr>
      <w:r w:rsidRPr="0099589A">
        <w:rPr>
          <w:rFonts w:ascii="Trebuchet MS" w:hAnsi="Trebuchet MS" w:cs="Arial"/>
          <w:sz w:val="20"/>
          <w:szCs w:val="20"/>
          <w:lang w:val="nl-NL"/>
        </w:rPr>
        <w:t>volt- en ampèremeter leren instellen (meetbereik en nauwkeurigheidsgraad) en correct leren schakelen</w:t>
      </w:r>
    </w:p>
    <w:p w:rsidR="00BE0203" w:rsidRPr="00135104" w:rsidRDefault="00BE0203" w:rsidP="00BE0203">
      <w:pPr>
        <w:spacing w:before="120"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Mogelijke</w:t>
      </w:r>
      <w:r w:rsidRPr="00135104">
        <w:rPr>
          <w:rFonts w:ascii="Trebuchet MS" w:eastAsia="Times New Roman" w:hAnsi="Trebuchet MS" w:cs="Times New Roman"/>
          <w:b/>
          <w:sz w:val="20"/>
          <w:szCs w:val="24"/>
          <w:lang w:val="nl-NL" w:eastAsia="nl-NL"/>
        </w:rPr>
        <w:t xml:space="preserve"> practica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metingen:</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de spanning van gebruikte batterijen meten;</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stroomsterkte en spanning meten in een eenvoudige kring met lampjes bij verschillende spanning;</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spanning en stroomsterkte meten op verschillende plaatsen in een gegeven schakeling met lampjes in serie of in parallel.</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het vermogen van apparaten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zoeken van wetmatigheden tussen stroomsterkte, spanning, weerstanden en vermogens in bepaalde schakelingen</w:t>
      </w:r>
    </w:p>
    <w:p w:rsidR="00BE0203" w:rsidRPr="00135104" w:rsidRDefault="00BE0203" w:rsidP="00BE0203">
      <w:pPr>
        <w:ind w:left="709"/>
        <w:contextualSpacing/>
        <w:rPr>
          <w:rFonts w:ascii="Trebuchet MS" w:hAnsi="Trebuchet MS" w:cs="Arial"/>
          <w:sz w:val="20"/>
          <w:szCs w:val="20"/>
          <w:lang w:val="nl-NL"/>
        </w:rPr>
      </w:pPr>
    </w:p>
    <w:p w:rsidR="00BE0203" w:rsidRPr="00135104" w:rsidRDefault="00BE0203" w:rsidP="00BE0203">
      <w:pPr>
        <w:ind w:left="709"/>
        <w:contextualSpacing/>
        <w:rPr>
          <w:rFonts w:ascii="Trebuchet MS" w:hAnsi="Trebuchet MS" w:cs="Arial"/>
          <w:sz w:val="20"/>
          <w:szCs w:val="20"/>
          <w:lang w:val="nl-NL"/>
        </w:rPr>
      </w:pPr>
    </w:p>
    <w:p w:rsidR="00BE0203" w:rsidRPr="00135104" w:rsidRDefault="00BE0203" w:rsidP="00BE0203">
      <w:pPr>
        <w:ind w:left="709"/>
        <w:contextualSpacing/>
        <w:rPr>
          <w:rFonts w:ascii="Trebuchet MS" w:hAnsi="Trebuchet MS" w:cs="Arial"/>
          <w:sz w:val="20"/>
          <w:szCs w:val="20"/>
          <w:lang w:val="nl-NL"/>
        </w:rPr>
      </w:pPr>
    </w:p>
    <w:p w:rsidR="00BE0203" w:rsidRPr="00135104" w:rsidRDefault="00BE0203" w:rsidP="00BE0203">
      <w:pPr>
        <w:ind w:left="709"/>
        <w:contextualSpacing/>
        <w:rPr>
          <w:rFonts w:ascii="Trebuchet MS" w:hAnsi="Trebuchet MS" w:cs="Arial"/>
          <w:sz w:val="20"/>
          <w:szCs w:val="20"/>
          <w:lang w:val="nl-NL"/>
        </w:rPr>
      </w:pPr>
    </w:p>
    <w:p w:rsidR="00BE0203" w:rsidRPr="00135104" w:rsidRDefault="00BE0203" w:rsidP="00BE0203">
      <w:pPr>
        <w:ind w:left="709"/>
        <w:contextualSpacing/>
        <w:rPr>
          <w:rFonts w:ascii="Trebuchet MS" w:hAnsi="Trebuchet MS" w:cs="Arial"/>
          <w:sz w:val="20"/>
          <w:szCs w:val="20"/>
          <w:lang w:val="nl-NL"/>
        </w:rPr>
      </w:pPr>
    </w:p>
    <w:p w:rsidR="00BE0203" w:rsidRPr="00135104" w:rsidRDefault="00BE0203" w:rsidP="00BE0203">
      <w:pPr>
        <w:pStyle w:val="LPKop2"/>
      </w:pPr>
      <w:bookmarkStart w:id="38" w:name="_Toc437607370"/>
      <w:bookmarkStart w:id="39" w:name="_Toc451850167"/>
      <w:r w:rsidRPr="00135104">
        <w:lastRenderedPageBreak/>
        <w:t>Elektromagnetisme</w:t>
      </w:r>
      <w:bookmarkEnd w:id="38"/>
      <w:bookmarkEnd w:id="39"/>
    </w:p>
    <w:p w:rsidR="00BE0203" w:rsidRPr="00135104" w:rsidRDefault="00BE0203" w:rsidP="00BE0203">
      <w:pPr>
        <w:spacing w:after="24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16 lestijden) </w:t>
      </w:r>
    </w:p>
    <w:tbl>
      <w:tblPr>
        <w:tblW w:w="9861" w:type="dxa"/>
        <w:tblCellSpacing w:w="20" w:type="dxa"/>
        <w:tblInd w:w="-32"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44"/>
        <w:gridCol w:w="207"/>
        <w:gridCol w:w="7934"/>
        <w:gridCol w:w="1076"/>
      </w:tblGrid>
      <w:tr w:rsidR="00BE0203" w:rsidRPr="00135104" w:rsidTr="00BE0203">
        <w:trPr>
          <w:tblCellSpacing w:w="20" w:type="dxa"/>
        </w:trPr>
        <w:tc>
          <w:tcPr>
            <w:tcW w:w="584" w:type="dxa"/>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8101" w:type="dxa"/>
            <w:gridSpan w:val="2"/>
            <w:shd w:val="clear" w:color="auto" w:fill="FFCC99"/>
            <w:vAlign w:val="center"/>
          </w:tcPr>
          <w:p w:rsidR="00BE0203" w:rsidRPr="00135104" w:rsidRDefault="00BE0203" w:rsidP="007B586C">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Technische </w:t>
            </w:r>
            <w:r w:rsidRPr="00135104">
              <w:rPr>
                <w:rFonts w:ascii="Trebuchet MS" w:eastAsia="Times New Roman" w:hAnsi="Trebuchet MS" w:cs="Times New Roman"/>
                <w:b/>
                <w:sz w:val="20"/>
                <w:szCs w:val="24"/>
                <w:lang w:val="nl-NL" w:eastAsia="nl-NL"/>
              </w:rPr>
              <w:t>toepassingen</w:t>
            </w:r>
            <w:r w:rsidRPr="00135104">
              <w:rPr>
                <w:rFonts w:ascii="Trebuchet MS" w:eastAsia="Times New Roman" w:hAnsi="Trebuchet MS" w:cs="Times New Roman"/>
                <w:sz w:val="20"/>
                <w:szCs w:val="24"/>
                <w:lang w:val="nl-NL" w:eastAsia="nl-NL"/>
              </w:rPr>
              <w:t xml:space="preserve"> en </w:t>
            </w:r>
            <w:r w:rsidRPr="00135104">
              <w:rPr>
                <w:rFonts w:ascii="Trebuchet MS" w:eastAsia="Times New Roman" w:hAnsi="Trebuchet MS" w:cs="Arial"/>
                <w:sz w:val="20"/>
                <w:szCs w:val="20"/>
                <w:lang w:val="nl-NL" w:eastAsia="nl-NL"/>
              </w:rPr>
              <w:t>natuurlijke</w:t>
            </w:r>
            <w:r w:rsidRPr="00135104">
              <w:rPr>
                <w:rFonts w:ascii="Trebuchet MS" w:eastAsia="Times New Roman" w:hAnsi="Trebuchet MS" w:cs="Times New Roman"/>
                <w:sz w:val="20"/>
                <w:szCs w:val="24"/>
                <w:lang w:val="nl-NL" w:eastAsia="nl-NL"/>
              </w:rPr>
              <w:t xml:space="preserve"> verschijnselen </w:t>
            </w:r>
            <w:r w:rsidRPr="00135104">
              <w:rPr>
                <w:rFonts w:ascii="Trebuchet MS" w:eastAsia="Times New Roman" w:hAnsi="Trebuchet MS" w:cs="Times New Roman"/>
                <w:b/>
                <w:sz w:val="20"/>
                <w:szCs w:val="24"/>
                <w:lang w:val="nl-NL" w:eastAsia="nl-NL"/>
              </w:rPr>
              <w:t>in verband brengen met</w:t>
            </w:r>
            <w:r w:rsidRPr="00135104">
              <w:rPr>
                <w:rFonts w:ascii="Trebuchet MS" w:eastAsia="Times New Roman" w:hAnsi="Trebuchet MS" w:cs="Times New Roman"/>
                <w:sz w:val="20"/>
                <w:szCs w:val="24"/>
                <w:lang w:val="nl-NL" w:eastAsia="nl-NL"/>
              </w:rPr>
              <w:t xml:space="preserve"> magnetische krachten.</w:t>
            </w:r>
          </w:p>
        </w:tc>
        <w:tc>
          <w:tcPr>
            <w:tcW w:w="1016" w:type="dxa"/>
            <w:shd w:val="clear" w:color="auto" w:fill="FFCC99"/>
            <w:tcMar>
              <w:left w:w="170" w:type="dxa"/>
            </w:tcMar>
          </w:tcPr>
          <w:p w:rsidR="00BE0203" w:rsidRPr="00135104" w:rsidRDefault="00BE0203" w:rsidP="00BE0203">
            <w:pPr>
              <w:spacing w:before="120"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7B586C">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7B586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kompas, magneten in cd-rom toestellen, neodymiummagneten, het gaussgeweer, magnetiet, aardmagnetisme zijn mogelijke toepassingen.</w:t>
            </w:r>
          </w:p>
          <w:p w:rsidR="00BE0203" w:rsidRPr="00135104" w:rsidRDefault="00BE0203" w:rsidP="007B586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Magnetische influentie kan geïllustreerd worden met een proef en geduid worden naar analogie met elektrische influentie. Het is duidelijk dat het vectoriële aspect belangrijk is. Zowel permanente magneten als elektromagneten kunnen aan bod komen. </w:t>
            </w:r>
          </w:p>
        </w:tc>
      </w:tr>
      <w:tr w:rsidR="00BE0203" w:rsidRPr="00135104" w:rsidTr="00BE0203">
        <w:trPr>
          <w:tblCellSpacing w:w="20" w:type="dxa"/>
        </w:trPr>
        <w:tc>
          <w:tcPr>
            <w:tcW w:w="58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0"/>
                <w:lang w:val="nl-NL" w:eastAsia="nl-NL"/>
              </w:rPr>
            </w:pPr>
          </w:p>
        </w:tc>
        <w:tc>
          <w:tcPr>
            <w:tcW w:w="810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7B586C">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onderlinge</w:t>
            </w:r>
            <w:r w:rsidR="00020440">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sz w:val="20"/>
                <w:szCs w:val="24"/>
                <w:lang w:val="nl-NL" w:eastAsia="nl-NL"/>
              </w:rPr>
              <w:t xml:space="preserve">wisselwerking tussen </w:t>
            </w:r>
            <w:r w:rsidRPr="00135104">
              <w:rPr>
                <w:rFonts w:ascii="Trebuchet MS" w:eastAsia="Times New Roman" w:hAnsi="Trebuchet MS" w:cs="Arial"/>
                <w:sz w:val="20"/>
                <w:szCs w:val="20"/>
                <w:lang w:val="nl-NL" w:eastAsia="nl-NL"/>
              </w:rPr>
              <w:t>magnetische</w:t>
            </w:r>
            <w:r w:rsidRPr="00135104">
              <w:rPr>
                <w:rFonts w:ascii="Trebuchet MS" w:eastAsia="Times New Roman" w:hAnsi="Trebuchet MS" w:cs="Times New Roman"/>
                <w:sz w:val="20"/>
                <w:szCs w:val="24"/>
                <w:lang w:val="nl-NL" w:eastAsia="nl-NL"/>
              </w:rPr>
              <w:t xml:space="preserve"> polen (noord- en zuidpool) b</w:t>
            </w:r>
            <w:r w:rsidRPr="00135104">
              <w:rPr>
                <w:rFonts w:ascii="Trebuchet MS" w:eastAsia="Times New Roman" w:hAnsi="Trebuchet MS" w:cs="Times New Roman"/>
                <w:b/>
                <w:sz w:val="20"/>
                <w:szCs w:val="24"/>
                <w:lang w:val="nl-NL" w:eastAsia="nl-NL"/>
              </w:rPr>
              <w:t>eschrijven</w:t>
            </w:r>
            <w:r w:rsidRPr="00135104">
              <w:rPr>
                <w:rFonts w:ascii="Trebuchet MS" w:eastAsia="Times New Roman" w:hAnsi="Trebuchet MS" w:cs="Times New Roman"/>
                <w:sz w:val="20"/>
                <w:szCs w:val="24"/>
                <w:lang w:val="nl-NL" w:eastAsia="nl-NL"/>
              </w:rPr>
              <w:t xml:space="preserve">. </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58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810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7B586C">
            <w:pPr>
              <w:spacing w:after="120" w:line="260" w:lineRule="exact"/>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4"/>
                <w:lang w:val="nl-NL" w:eastAsia="nl-NL"/>
              </w:rPr>
              <w:t>Uit het macroscopisch gedrag</w:t>
            </w:r>
            <w:r w:rsidRPr="00135104">
              <w:rPr>
                <w:rFonts w:ascii="Trebuchet MS" w:eastAsia="Times New Roman" w:hAnsi="Trebuchet MS" w:cs="Times New Roman"/>
                <w:sz w:val="20"/>
                <w:szCs w:val="24"/>
                <w:lang w:val="nl-NL" w:eastAsia="nl-NL"/>
              </w:rPr>
              <w:t xml:space="preserve"> van </w:t>
            </w:r>
            <w:r w:rsidRPr="00135104">
              <w:rPr>
                <w:rFonts w:ascii="Trebuchet MS" w:eastAsia="Times New Roman" w:hAnsi="Trebuchet MS" w:cs="Arial"/>
                <w:sz w:val="20"/>
                <w:szCs w:val="20"/>
                <w:lang w:val="nl-NL" w:eastAsia="nl-NL"/>
              </w:rPr>
              <w:t>elektromagneten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besluiten</w:t>
            </w:r>
            <w:r w:rsidRPr="00135104">
              <w:rPr>
                <w:rFonts w:ascii="Trebuchet MS" w:eastAsia="Times New Roman" w:hAnsi="Trebuchet MS" w:cs="Times New Roman"/>
                <w:sz w:val="20"/>
                <w:szCs w:val="24"/>
                <w:lang w:val="nl-NL" w:eastAsia="nl-NL"/>
              </w:rPr>
              <w:t xml:space="preserve"> dat bewegende ladingen magneetvelden opwekken.</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7B586C">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w:t>
            </w:r>
            <w:r w:rsidRPr="00135104">
              <w:rPr>
                <w:rFonts w:ascii="Trebuchet MS" w:eastAsia="Times New Roman" w:hAnsi="Trebuchet MS" w:cs="Times New Roman"/>
                <w:b/>
                <w:sz w:val="20"/>
                <w:szCs w:val="24"/>
                <w:lang w:val="nl-NL" w:eastAsia="nl-NL"/>
              </w:rPr>
              <w:t>en</w:t>
            </w:r>
          </w:p>
          <w:p w:rsidR="00BE0203" w:rsidRPr="00135104" w:rsidRDefault="00BE0203" w:rsidP="007B586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Wanneer men ladingen door een geleider laat stromen</w:t>
            </w:r>
            <w:r w:rsidR="007B586C">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kan een magneet in de buurt beïnvloed worden: de proef van Oersted is in deze context van historisch belang (éénmaking van elektriciteit en magnetisme tot elektromagnetisme: een eerste stap in de unificatie van de theori</w:t>
            </w:r>
            <w:r w:rsidR="00020440">
              <w:rPr>
                <w:rFonts w:ascii="Trebuchet MS" w:eastAsia="Times New Roman" w:hAnsi="Trebuchet MS" w:cs="Times New Roman"/>
                <w:sz w:val="20"/>
                <w:szCs w:val="24"/>
                <w:lang w:val="nl-NL" w:eastAsia="nl-NL"/>
              </w:rPr>
              <w:t>e</w:t>
            </w:r>
            <w:r w:rsidRPr="00135104">
              <w:rPr>
                <w:rFonts w:ascii="Trebuchet MS" w:eastAsia="Times New Roman" w:hAnsi="Trebuchet MS" w:cs="Times New Roman"/>
                <w:sz w:val="20"/>
                <w:szCs w:val="24"/>
                <w:lang w:val="nl-NL" w:eastAsia="nl-NL"/>
              </w:rPr>
              <w:t>ën).</w:t>
            </w:r>
          </w:p>
          <w:p w:rsidR="00BE0203" w:rsidRPr="00135104" w:rsidRDefault="00BE0203" w:rsidP="007B586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kracht die een elektromagneet (draad, lus, spoel) uitoefent op een pool van een kompasnaald komt hier aan bod.</w:t>
            </w:r>
          </w:p>
          <w:p w:rsidR="00BE0203" w:rsidRPr="00135104" w:rsidRDefault="00BE0203" w:rsidP="007B586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inzicht dat bewegende ladingen een magnetisch veld opwekken</w:t>
            </w:r>
            <w:r w:rsidR="007B586C">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is belangrijk om te beseffen dat ze dan zelf ook gevoelig zijn voor externe magnetische velden. Dankzij elektromagneten beschikt de mens over regelbare magneten.</w:t>
            </w:r>
          </w:p>
        </w:tc>
      </w:tr>
      <w:tr w:rsidR="00BE0203" w:rsidRPr="00135104" w:rsidTr="00BE0203">
        <w:trPr>
          <w:tblCellSpacing w:w="20" w:type="dxa"/>
        </w:trPr>
        <w:tc>
          <w:tcPr>
            <w:tcW w:w="58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810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7B586C">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 xml:space="preserve">Aan de hand van </w:t>
            </w:r>
            <w:r w:rsidRPr="00135104">
              <w:rPr>
                <w:rFonts w:ascii="Trebuchet MS" w:eastAsia="Times New Roman" w:hAnsi="Trebuchet MS" w:cs="Times New Roman"/>
                <w:sz w:val="20"/>
                <w:szCs w:val="24"/>
                <w:lang w:val="nl-NL" w:eastAsia="nl-NL"/>
              </w:rPr>
              <w:t>het magnetisch veldlijnenpatroon</w:t>
            </w:r>
            <w:r w:rsidRPr="00135104">
              <w:rPr>
                <w:rFonts w:ascii="Trebuchet MS" w:eastAsia="Times New Roman" w:hAnsi="Trebuchet MS" w:cs="Times New Roman"/>
                <w:b/>
                <w:sz w:val="20"/>
                <w:szCs w:val="24"/>
                <w:lang w:val="nl-NL" w:eastAsia="nl-NL"/>
              </w:rPr>
              <w:t xml:space="preserve"> kenmerken</w:t>
            </w:r>
            <w:r w:rsidRPr="00135104">
              <w:rPr>
                <w:rFonts w:ascii="Trebuchet MS" w:eastAsia="Times New Roman" w:hAnsi="Trebuchet MS" w:cs="Times New Roman"/>
                <w:sz w:val="20"/>
                <w:szCs w:val="24"/>
                <w:lang w:val="nl-NL" w:eastAsia="nl-NL"/>
              </w:rPr>
              <w:t xml:space="preserve"> van het magnetisch veld in de buurt van permanente magneten en elektromagneten </w:t>
            </w:r>
            <w:r w:rsidRPr="00135104">
              <w:rPr>
                <w:rFonts w:ascii="Trebuchet MS" w:eastAsia="Times New Roman" w:hAnsi="Trebuchet MS" w:cs="Times New Roman"/>
                <w:b/>
                <w:sz w:val="20"/>
                <w:szCs w:val="24"/>
                <w:lang w:val="nl-NL" w:eastAsia="nl-NL"/>
              </w:rPr>
              <w:t>herkennen, benoemen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en aangeven</w:t>
            </w:r>
            <w:r w:rsidRPr="00135104">
              <w:rPr>
                <w:rFonts w:ascii="Trebuchet MS" w:eastAsia="Times New Roman" w:hAnsi="Trebuchet MS" w:cs="Times New Roman"/>
                <w:sz w:val="20"/>
                <w:szCs w:val="24"/>
                <w:lang w:val="nl-NL" w:eastAsia="nl-NL"/>
              </w:rPr>
              <w:t xml:space="preserve"> met welke configuratie ze tot stand kunnen komen.</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rHeight w:val="937"/>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FF7058">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FF7058">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De invloed van een magnetisch veld wordt volgens afspraak aangetoond via de kracht op de N-pool van een naaldmagneet. Er wordt steeds vectorieel gewerkt. De beïnvloeding kan duidelijk gemaakt worden met ijzervijlsel. Voorlopig ligt de focus op de veldlijnenpatronen.</w:t>
            </w:r>
          </w:p>
          <w:p w:rsidR="00BE0203" w:rsidRPr="00135104" w:rsidRDefault="00BE0203" w:rsidP="00FF7058">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Volgende aspecten kunnen aan bod komen: de aarde als magneet, de invloed die het aardmagnetisme heeft op het ontstaan van magnetische materialen, de trek </w:t>
            </w:r>
            <w:r w:rsidR="00FF7058">
              <w:rPr>
                <w:rFonts w:ascii="Trebuchet MS" w:eastAsia="Times New Roman" w:hAnsi="Trebuchet MS" w:cs="Times New Roman"/>
                <w:sz w:val="20"/>
                <w:szCs w:val="24"/>
                <w:lang w:val="nl-NL" w:eastAsia="nl-NL"/>
              </w:rPr>
              <w:t xml:space="preserve">van de </w:t>
            </w:r>
            <w:r w:rsidRPr="00135104">
              <w:rPr>
                <w:rFonts w:ascii="Trebuchet MS" w:eastAsia="Times New Roman" w:hAnsi="Trebuchet MS" w:cs="Times New Roman"/>
                <w:sz w:val="20"/>
                <w:szCs w:val="24"/>
                <w:lang w:val="nl-NL" w:eastAsia="nl-NL"/>
              </w:rPr>
              <w:t>vogels, het opvangen van energierijke interstellaire (stof)deeltjes.</w:t>
            </w:r>
          </w:p>
          <w:p w:rsidR="00BE0203" w:rsidRPr="00135104" w:rsidRDefault="00BE0203" w:rsidP="00FF7058">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magnetische veldlijnenpatronen worden verwezenlijkt met verschillende soorten en vormen van magneten. Homogene en dipoolvelden zijn interessante, bijzondere voorbeelden. Het gaat dikwijls om een vlakke doorsnede van een driedimensionaal veld. Op die manier lijken ook radiale velden te bestaan, wat principieel onmogelijk is omdat er geen magnetische monopolen bestaan. </w:t>
            </w:r>
          </w:p>
          <w:p w:rsidR="00BE0203" w:rsidRPr="00135104" w:rsidRDefault="00BE0203" w:rsidP="00FF7058">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Magnetische velden zijn het derde soort veld waarmee kennis gemaakt wordt. Het verband tussen de veldlijnendichtheid en de sterkte van de veldkracht is van belang. Hierbij wordt de conventie i.v.m. de veldlijnendichtheid meegegeven naar analogie met elektrische velden.</w:t>
            </w:r>
          </w:p>
        </w:tc>
      </w:tr>
      <w:tr w:rsidR="00BE0203" w:rsidRPr="00135104" w:rsidTr="00BE0203">
        <w:trPr>
          <w:tblCellSpacing w:w="20" w:type="dxa"/>
        </w:trPr>
        <w:tc>
          <w:tcPr>
            <w:tcW w:w="79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C2D69B" w:themeFill="accent3" w:themeFillTint="99"/>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V14</w:t>
            </w:r>
          </w:p>
        </w:tc>
        <w:tc>
          <w:tcPr>
            <w:tcW w:w="789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C2D69B" w:themeFill="accent3" w:themeFillTint="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magnetische </w:t>
            </w:r>
            <w:r w:rsidRPr="00135104">
              <w:rPr>
                <w:rFonts w:ascii="Trebuchet MS" w:eastAsia="Times New Roman" w:hAnsi="Trebuchet MS" w:cs="Arial"/>
                <w:sz w:val="20"/>
                <w:szCs w:val="20"/>
                <w:lang w:val="nl-NL" w:eastAsia="nl-NL"/>
              </w:rPr>
              <w:t>veldsterkte</w:t>
            </w:r>
            <w:r w:rsidRPr="00135104">
              <w:rPr>
                <w:rFonts w:ascii="Trebuchet MS" w:eastAsia="Times New Roman" w:hAnsi="Trebuchet MS" w:cs="Times New Roman"/>
                <w:sz w:val="20"/>
                <w:szCs w:val="24"/>
                <w:lang w:val="nl-NL" w:eastAsia="nl-NL"/>
              </w:rPr>
              <w:t xml:space="preserve"> nabij een rechte draad, een lus en in een spoel </w:t>
            </w:r>
            <w:r w:rsidRPr="00135104">
              <w:rPr>
                <w:rFonts w:ascii="Trebuchet MS" w:eastAsia="Times New Roman" w:hAnsi="Trebuchet MS" w:cs="Times New Roman"/>
                <w:b/>
                <w:sz w:val="20"/>
                <w:szCs w:val="24"/>
                <w:lang w:val="nl-NL" w:eastAsia="nl-NL"/>
              </w:rPr>
              <w:t>onderzoeken.</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C2D69B" w:themeFill="accent3"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auto"/>
          </w:tcPr>
          <w:p w:rsidR="00BE0203" w:rsidRPr="00135104" w:rsidRDefault="00BE0203" w:rsidP="00CF422E">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eenheid voor de magnetische veldsterkte is de tesla, gemeten met een teslameter. Met een teslameter kan de invloed van de factoren (afstand, stroomsterkte, middenstof, aantal windingen, lengte of windingsdichtheid) rechtstreeks gemeten worden, zowel in een spoel als (eventueel) in de buurt van een rechte geleider. Hierbij wordt de teslameter als blackbox beschouwd. </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Niet alles kan via (demonstratie)proeven afgeleid worden. Formules kunnen ook uit elkaar afgeleid worden, of gewoon gegeven en plausibel gemaakt. </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zal bij de inleidende proeven al duidelijk worden dat de stand van de teslameter belangrijk is. </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invloed van de middenstof wordt gegeven door de stofeigenschap permeabiliteit. </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Er is een verband tussen de formules voor </w:t>
            </w:r>
            <w:r w:rsidRPr="00135104">
              <w:rPr>
                <w:rFonts w:ascii="Trebuchet MS" w:eastAsia="Times New Roman" w:hAnsi="Trebuchet MS" w:cs="Times New Roman"/>
                <w:i/>
                <w:sz w:val="20"/>
                <w:szCs w:val="24"/>
                <w:lang w:val="nl-NL" w:eastAsia="nl-NL"/>
              </w:rPr>
              <w:t>B</w:t>
            </w:r>
            <w:r w:rsidRPr="00135104">
              <w:rPr>
                <w:rFonts w:ascii="Trebuchet MS" w:eastAsia="Times New Roman" w:hAnsi="Trebuchet MS" w:cs="Times New Roman"/>
                <w:sz w:val="20"/>
                <w:szCs w:val="24"/>
                <w:lang w:val="nl-NL" w:eastAsia="nl-NL"/>
              </w:rPr>
              <w:t xml:space="preserve"> bij een rechte draad en spoel.</w:t>
            </w:r>
          </w:p>
        </w:tc>
      </w:tr>
      <w:tr w:rsidR="00BE0203" w:rsidRPr="00135104" w:rsidTr="00BE0203">
        <w:trPr>
          <w:tblCellSpacing w:w="20" w:type="dxa"/>
        </w:trPr>
        <w:tc>
          <w:tcPr>
            <w:tcW w:w="79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kracht op een </w:t>
            </w:r>
            <w:r w:rsidRPr="00135104">
              <w:rPr>
                <w:rFonts w:ascii="Trebuchet MS" w:eastAsia="Times New Roman" w:hAnsi="Trebuchet MS" w:cs="Arial"/>
                <w:sz w:val="20"/>
                <w:szCs w:val="20"/>
                <w:lang w:val="nl-NL" w:eastAsia="nl-NL"/>
              </w:rPr>
              <w:t>stroomvoerende geleider</w:t>
            </w:r>
            <w:r w:rsidRPr="00135104">
              <w:rPr>
                <w:rFonts w:ascii="Trebuchet MS" w:eastAsia="Times New Roman" w:hAnsi="Trebuchet MS" w:cs="Times New Roman"/>
                <w:sz w:val="20"/>
                <w:szCs w:val="24"/>
                <w:lang w:val="nl-NL" w:eastAsia="nl-NL"/>
              </w:rPr>
              <w:t xml:space="preserve"> in een magnetisch veld </w:t>
            </w:r>
            <w:r w:rsidRPr="00135104">
              <w:rPr>
                <w:rFonts w:ascii="Trebuchet MS" w:eastAsia="Times New Roman" w:hAnsi="Trebuchet MS" w:cs="Times New Roman"/>
                <w:b/>
                <w:sz w:val="20"/>
                <w:szCs w:val="24"/>
                <w:lang w:val="nl-NL" w:eastAsia="nl-NL"/>
              </w:rPr>
              <w:t>bepalen</w:t>
            </w:r>
            <w:r w:rsidRPr="00135104">
              <w:rPr>
                <w:rFonts w:ascii="Trebuchet MS" w:eastAsia="Times New Roman" w:hAnsi="Trebuchet MS" w:cs="Times New Roman"/>
                <w:sz w:val="20"/>
                <w:szCs w:val="24"/>
                <w:lang w:val="nl-NL" w:eastAsia="nl-NL"/>
              </w:rPr>
              <w:t>.</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CF422E">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richting, de zin en de grootte van de lorentzkracht komen hier aan bod.</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Mogelijke gevallen: rechte stroomgeleider in homogeen veld, kader in een homogeen veld, twee rechte stroomgeleiders.</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lastRenderedPageBreak/>
              <w:t>De lorentzkracht heeft verschillende verschijningsvormen. Er zijn ook verschillende mogelijke methoden om de lorentzkracht te bepalen. Zowel de formule voor de macroscopische situatie als die voor de kracht op bewegende ladingen zijn belangrijk.</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verband tussen de stroomsterkte en de grootte van de lorentzkracht tussen evenwijdige geleiders geeft aanleiding tot de definitie van de eenheid van stroomsterkte.</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Toepassingen zijn onder andere het </w:t>
            </w:r>
            <w:r w:rsidR="00020440">
              <w:rPr>
                <w:rFonts w:ascii="Trebuchet MS" w:eastAsia="Times New Roman" w:hAnsi="Trebuchet MS" w:cs="Times New Roman"/>
                <w:sz w:val="20"/>
                <w:szCs w:val="24"/>
                <w:lang w:val="nl-NL" w:eastAsia="nl-NL"/>
              </w:rPr>
              <w:t>H</w:t>
            </w:r>
            <w:r w:rsidRPr="00135104">
              <w:rPr>
                <w:rFonts w:ascii="Trebuchet MS" w:eastAsia="Times New Roman" w:hAnsi="Trebuchet MS" w:cs="Times New Roman"/>
                <w:sz w:val="20"/>
                <w:szCs w:val="24"/>
                <w:lang w:val="nl-NL" w:eastAsia="nl-NL"/>
              </w:rPr>
              <w:t>allefect dat in een teslameter gebruikt wordt en deeltjesversnellers.</w:t>
            </w:r>
          </w:p>
        </w:tc>
      </w:tr>
      <w:tr w:rsidR="00BE0203" w:rsidRPr="00135104" w:rsidTr="00BE0203">
        <w:trPr>
          <w:tblCellSpacing w:w="20" w:type="dxa"/>
        </w:trPr>
        <w:tc>
          <w:tcPr>
            <w:tcW w:w="79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definitie</w:t>
            </w:r>
            <w:r w:rsidRPr="00135104">
              <w:rPr>
                <w:rFonts w:ascii="Trebuchet MS" w:eastAsia="Times New Roman" w:hAnsi="Trebuchet MS" w:cs="Times New Roman"/>
                <w:sz w:val="20"/>
                <w:szCs w:val="24"/>
                <w:lang w:val="nl-NL" w:eastAsia="nl-NL"/>
              </w:rPr>
              <w:t xml:space="preserve"> van de </w:t>
            </w:r>
            <w:r w:rsidRPr="00135104">
              <w:rPr>
                <w:rFonts w:ascii="Trebuchet MS" w:eastAsia="Times New Roman" w:hAnsi="Trebuchet MS" w:cs="Arial"/>
                <w:sz w:val="20"/>
                <w:szCs w:val="20"/>
                <w:lang w:val="nl-NL" w:eastAsia="nl-NL"/>
              </w:rPr>
              <w:t>magnetische</w:t>
            </w:r>
            <w:r w:rsidRPr="00135104">
              <w:rPr>
                <w:rFonts w:ascii="Trebuchet MS" w:eastAsia="Times New Roman" w:hAnsi="Trebuchet MS" w:cs="Times New Roman"/>
                <w:sz w:val="20"/>
                <w:szCs w:val="24"/>
                <w:lang w:val="nl-NL" w:eastAsia="nl-NL"/>
              </w:rPr>
              <w:t xml:space="preserve"> veldsterkte </w:t>
            </w:r>
            <w:r w:rsidRPr="00135104">
              <w:rPr>
                <w:rFonts w:ascii="Trebuchet MS" w:eastAsia="Times New Roman" w:hAnsi="Trebuchet MS" w:cs="Times New Roman"/>
                <w:i/>
                <w:sz w:val="20"/>
                <w:szCs w:val="24"/>
                <w:lang w:val="nl-NL" w:eastAsia="nl-NL"/>
              </w:rPr>
              <w:t>B</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interpreteren</w:t>
            </w:r>
            <w:r w:rsidRPr="00135104">
              <w:rPr>
                <w:rFonts w:ascii="Trebuchet MS" w:eastAsia="Times New Roman" w:hAnsi="Trebuchet MS" w:cs="Times New Roman"/>
                <w:sz w:val="20"/>
                <w:szCs w:val="24"/>
                <w:lang w:val="nl-NL" w:eastAsia="nl-NL"/>
              </w:rPr>
              <w:t xml:space="preserve">. </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before="120"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CF422E">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Uit de formule voor de </w:t>
            </w:r>
            <w:r w:rsidR="00915390" w:rsidRPr="00135104">
              <w:rPr>
                <w:rFonts w:ascii="Trebuchet MS" w:eastAsia="Times New Roman" w:hAnsi="Trebuchet MS" w:cs="Times New Roman"/>
                <w:sz w:val="20"/>
                <w:szCs w:val="24"/>
                <w:lang w:val="nl-NL" w:eastAsia="nl-NL"/>
              </w:rPr>
              <w:t>lorentzkracht</w:t>
            </w:r>
            <w:r w:rsidRPr="00135104">
              <w:rPr>
                <w:rFonts w:ascii="Trebuchet MS" w:eastAsia="Times New Roman" w:hAnsi="Trebuchet MS" w:cs="Times New Roman"/>
                <w:sz w:val="20"/>
                <w:szCs w:val="24"/>
                <w:lang w:val="nl-NL" w:eastAsia="nl-NL"/>
              </w:rPr>
              <w:t xml:space="preserve"> volgt de definitie van </w:t>
            </w:r>
            <w:r w:rsidRPr="00135104">
              <w:rPr>
                <w:rFonts w:ascii="Trebuchet MS" w:eastAsia="Times New Roman" w:hAnsi="Trebuchet MS" w:cs="Times New Roman"/>
                <w:i/>
                <w:sz w:val="20"/>
                <w:szCs w:val="24"/>
                <w:lang w:val="nl-NL" w:eastAsia="nl-NL"/>
              </w:rPr>
              <w:t>B</w:t>
            </w:r>
            <w:r w:rsidRPr="00135104">
              <w:rPr>
                <w:rFonts w:ascii="Trebuchet MS" w:eastAsia="Times New Roman" w:hAnsi="Trebuchet MS" w:cs="Times New Roman"/>
                <w:sz w:val="20"/>
                <w:szCs w:val="24"/>
                <w:lang w:val="nl-NL" w:eastAsia="nl-NL"/>
              </w:rPr>
              <w:t xml:space="preserve">. Het vectoriële aspect komt aan bod. Naast het vastleggen van de formule voor </w:t>
            </w:r>
            <w:r w:rsidRPr="00135104">
              <w:rPr>
                <w:rFonts w:ascii="Trebuchet MS" w:eastAsia="Times New Roman" w:hAnsi="Trebuchet MS" w:cs="Times New Roman"/>
                <w:i/>
                <w:sz w:val="20"/>
                <w:szCs w:val="24"/>
                <w:lang w:val="nl-NL" w:eastAsia="nl-NL"/>
              </w:rPr>
              <w:t>B</w:t>
            </w:r>
            <w:r w:rsidRPr="00135104">
              <w:rPr>
                <w:rFonts w:ascii="Trebuchet MS" w:eastAsia="Times New Roman" w:hAnsi="Trebuchet MS" w:cs="Times New Roman"/>
                <w:sz w:val="20"/>
                <w:szCs w:val="24"/>
                <w:lang w:val="nl-NL" w:eastAsia="nl-NL"/>
              </w:rPr>
              <w:t xml:space="preserve"> en de bijhorende eenheid is het van belang deze begrippen ook met woorden verder toe te lichten.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eenheid tesla (AD9) wordt hier geduid, in het kielzog van de interpretatie van de definitie van </w:t>
            </w:r>
            <w:r w:rsidRPr="00135104">
              <w:rPr>
                <w:rFonts w:ascii="Trebuchet MS" w:eastAsia="Times New Roman" w:hAnsi="Trebuchet MS" w:cs="Times New Roman"/>
                <w:i/>
                <w:sz w:val="20"/>
                <w:szCs w:val="24"/>
                <w:lang w:val="nl-NL" w:eastAsia="nl-NL"/>
              </w:rPr>
              <w:t>B</w:t>
            </w:r>
            <w:r w:rsidRPr="00135104">
              <w:rPr>
                <w:rFonts w:ascii="Trebuchet MS" w:eastAsia="Times New Roman" w:hAnsi="Trebuchet MS" w:cs="Times New Roman"/>
                <w:sz w:val="20"/>
                <w:szCs w:val="24"/>
                <w:lang w:val="nl-NL" w:eastAsia="nl-NL"/>
              </w:rPr>
              <w:t>.</w:t>
            </w:r>
          </w:p>
        </w:tc>
      </w:tr>
      <w:tr w:rsidR="00BE0203" w:rsidRPr="00135104" w:rsidTr="00BE0203">
        <w:trPr>
          <w:tblCellSpacing w:w="20" w:type="dxa"/>
        </w:trPr>
        <w:tc>
          <w:tcPr>
            <w:tcW w:w="791" w:type="dxa"/>
            <w:gridSpan w:val="2"/>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In technische toestellen en </w:t>
            </w:r>
            <w:r w:rsidRPr="00135104">
              <w:rPr>
                <w:rFonts w:ascii="Trebuchet MS" w:eastAsia="Times New Roman" w:hAnsi="Trebuchet MS" w:cs="Arial"/>
                <w:sz w:val="20"/>
                <w:szCs w:val="20"/>
                <w:lang w:val="nl-NL" w:eastAsia="nl-NL"/>
              </w:rPr>
              <w:t>natuurlijke</w:t>
            </w:r>
            <w:r w:rsidRPr="00135104">
              <w:rPr>
                <w:rFonts w:ascii="Trebuchet MS" w:eastAsia="Times New Roman" w:hAnsi="Trebuchet MS" w:cs="Times New Roman"/>
                <w:sz w:val="20"/>
                <w:szCs w:val="24"/>
                <w:lang w:val="nl-NL" w:eastAsia="nl-NL"/>
              </w:rPr>
              <w:t xml:space="preserve"> verschijnselen de lorentzkracht </w:t>
            </w:r>
            <w:r w:rsidRPr="00135104">
              <w:rPr>
                <w:rFonts w:ascii="Trebuchet MS" w:eastAsia="Times New Roman" w:hAnsi="Trebuchet MS" w:cs="Times New Roman"/>
                <w:b/>
                <w:sz w:val="20"/>
                <w:szCs w:val="24"/>
                <w:lang w:val="nl-NL" w:eastAsia="nl-NL"/>
              </w:rPr>
              <w:t>als basisprincipe herkennen en duiden</w:t>
            </w:r>
            <w:r w:rsidRPr="00135104">
              <w:rPr>
                <w:rFonts w:ascii="Trebuchet MS" w:eastAsia="Times New Roman" w:hAnsi="Trebuchet MS" w:cs="Times New Roman"/>
                <w:sz w:val="20"/>
                <w:szCs w:val="24"/>
                <w:lang w:val="nl-NL" w:eastAsia="nl-NL"/>
              </w:rPr>
              <w:t>.</w:t>
            </w:r>
          </w:p>
        </w:tc>
        <w:tc>
          <w:tcPr>
            <w:tcW w:w="1016" w:type="dxa"/>
            <w:tcBorders>
              <w:top w:val="outset" w:sz="12" w:space="0" w:color="FFFFFF" w:themeColor="background1"/>
              <w:left w:val="outset" w:sz="12" w:space="0" w:color="FFFFFF" w:themeColor="background1"/>
              <w:bottom w:val="outset" w:sz="12" w:space="0" w:color="FFFFFF" w:themeColor="background1"/>
              <w:right w:val="outset" w:sz="12" w:space="0" w:color="FFFFFF" w:themeColor="background1"/>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tcBorders>
              <w:top w:val="outset" w:sz="12" w:space="0" w:color="auto"/>
              <w:left w:val="outset" w:sz="12" w:space="0" w:color="FFFFFF" w:themeColor="background1"/>
              <w:bottom w:val="outset" w:sz="12" w:space="0" w:color="auto"/>
              <w:right w:val="outset" w:sz="12" w:space="0" w:color="FFFFFF" w:themeColor="background1"/>
            </w:tcBorders>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w:t>
            </w:r>
            <w:r w:rsidRPr="00135104">
              <w:rPr>
                <w:rFonts w:ascii="Trebuchet MS" w:eastAsia="Times New Roman" w:hAnsi="Trebuchet MS" w:cs="Times New Roman"/>
                <w:b/>
                <w:sz w:val="20"/>
                <w:szCs w:val="24"/>
                <w:lang w:val="nl-NL" w:eastAsia="nl-NL"/>
              </w:rPr>
              <w:t>en</w:t>
            </w:r>
          </w:p>
          <w:p w:rsidR="00CF422E" w:rsidRPr="00135104" w:rsidRDefault="00CF422E" w:rsidP="00CF422E">
            <w:pPr>
              <w:spacing w:after="120"/>
              <w:ind w:left="142"/>
              <w:rPr>
                <w:rFonts w:ascii="Trebuchet MS" w:eastAsia="Times New Roman" w:hAnsi="Trebuchet MS" w:cs="Times New Roman"/>
                <w:sz w:val="20"/>
                <w:szCs w:val="24"/>
                <w:lang w:val="nl-NL" w:eastAsia="nl-NL"/>
              </w:rPr>
            </w:pPr>
            <w:r>
              <w:rPr>
                <w:rFonts w:ascii="Trebuchet MS" w:eastAsia="Times New Roman" w:hAnsi="Trebuchet MS" w:cs="Times New Roman"/>
                <w:sz w:val="20"/>
                <w:szCs w:val="24"/>
                <w:lang w:val="nl-NL" w:eastAsia="nl-NL"/>
              </w:rPr>
              <w:t>m</w:t>
            </w:r>
            <w:r w:rsidR="00BE0203" w:rsidRPr="00135104">
              <w:rPr>
                <w:rFonts w:ascii="Trebuchet MS" w:eastAsia="Times New Roman" w:hAnsi="Trebuchet MS" w:cs="Times New Roman"/>
                <w:sz w:val="20"/>
                <w:szCs w:val="24"/>
                <w:lang w:val="nl-NL" w:eastAsia="nl-NL"/>
              </w:rPr>
              <w:t>ogelijke toestellen: de gelijkstroommotor, de luidspreker, teslameter</w:t>
            </w:r>
            <w:r w:rsidR="00FF7058">
              <w:rPr>
                <w:rFonts w:ascii="Trebuchet MS" w:eastAsia="Times New Roman" w:hAnsi="Trebuchet MS" w:cs="Times New Roman"/>
                <w:sz w:val="20"/>
                <w:szCs w:val="24"/>
                <w:lang w:val="nl-NL" w:eastAsia="nl-NL"/>
              </w:rPr>
              <w:t>,</w:t>
            </w:r>
            <w:r w:rsidR="00BE0203" w:rsidRPr="00135104">
              <w:rPr>
                <w:rFonts w:ascii="Trebuchet MS" w:eastAsia="Times New Roman" w:hAnsi="Trebuchet MS" w:cs="Times New Roman"/>
                <w:sz w:val="20"/>
                <w:szCs w:val="24"/>
                <w:lang w:val="nl-NL" w:eastAsia="nl-NL"/>
              </w:rPr>
              <w:t xml:space="preserve"> massaspectroscopie, deeltjesversnellers</w:t>
            </w:r>
          </w:p>
        </w:tc>
      </w:tr>
      <w:tr w:rsidR="00BE0203" w:rsidRPr="00135104" w:rsidTr="00BE0203">
        <w:trPr>
          <w:tblCellSpacing w:w="20" w:type="dxa"/>
        </w:trPr>
        <w:tc>
          <w:tcPr>
            <w:tcW w:w="791" w:type="dxa"/>
            <w:gridSpan w:val="2"/>
            <w:shd w:val="clear" w:color="auto" w:fill="C2D69B" w:themeFill="accent3" w:themeFillTint="99"/>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V17</w:t>
            </w:r>
          </w:p>
        </w:tc>
        <w:tc>
          <w:tcPr>
            <w:tcW w:w="7894" w:type="dxa"/>
            <w:shd w:val="clear" w:color="auto" w:fill="C2D69B" w:themeFill="accent3" w:themeFillTint="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oorsprong van het </w:t>
            </w:r>
            <w:r w:rsidRPr="00135104">
              <w:rPr>
                <w:rFonts w:ascii="Trebuchet MS" w:eastAsia="Times New Roman" w:hAnsi="Trebuchet MS" w:cs="Arial"/>
                <w:sz w:val="20"/>
                <w:szCs w:val="20"/>
                <w:lang w:val="nl-NL" w:eastAsia="nl-NL"/>
              </w:rPr>
              <w:t>magnetisme</w:t>
            </w:r>
            <w:r w:rsidRPr="00135104">
              <w:rPr>
                <w:rFonts w:ascii="Trebuchet MS" w:eastAsia="Times New Roman" w:hAnsi="Trebuchet MS" w:cs="Times New Roman"/>
                <w:sz w:val="20"/>
                <w:szCs w:val="24"/>
                <w:lang w:val="nl-NL" w:eastAsia="nl-NL"/>
              </w:rPr>
              <w:t xml:space="preserve"> bij mag</w:t>
            </w:r>
            <w:r w:rsidRPr="00135104">
              <w:rPr>
                <w:rFonts w:ascii="Trebuchet MS" w:eastAsia="Times New Roman" w:hAnsi="Trebuchet MS" w:cs="Times New Roman"/>
                <w:sz w:val="20"/>
                <w:szCs w:val="24"/>
                <w:lang w:val="nl-NL" w:eastAsia="nl-NL"/>
              </w:rPr>
              <w:softHyphen/>
              <w:t xml:space="preserve">netische materialen </w:t>
            </w:r>
            <w:r w:rsidRPr="00135104">
              <w:rPr>
                <w:rFonts w:ascii="Trebuchet MS" w:eastAsia="Times New Roman" w:hAnsi="Trebuchet MS" w:cs="Times New Roman"/>
                <w:b/>
                <w:sz w:val="20"/>
                <w:szCs w:val="24"/>
                <w:lang w:val="nl-NL" w:eastAsia="nl-NL"/>
              </w:rPr>
              <w:t xml:space="preserve">uitleggen aan de hand van </w:t>
            </w:r>
            <w:r w:rsidRPr="00135104">
              <w:rPr>
                <w:rFonts w:ascii="Trebuchet MS" w:eastAsia="Times New Roman" w:hAnsi="Trebuchet MS" w:cs="Times New Roman"/>
                <w:sz w:val="20"/>
                <w:szCs w:val="24"/>
                <w:lang w:val="nl-NL" w:eastAsia="nl-NL"/>
              </w:rPr>
              <w:t xml:space="preserve">het atoommodel van de materie en hiermee magnetische verschijnselen </w:t>
            </w:r>
            <w:r w:rsidRPr="00135104">
              <w:rPr>
                <w:rFonts w:ascii="Trebuchet MS" w:eastAsia="Times New Roman" w:hAnsi="Trebuchet MS" w:cs="Times New Roman"/>
                <w:b/>
                <w:sz w:val="20"/>
                <w:szCs w:val="24"/>
                <w:lang w:val="nl-NL" w:eastAsia="nl-NL"/>
              </w:rPr>
              <w:t>verklaren</w:t>
            </w:r>
            <w:r w:rsidRPr="00135104">
              <w:rPr>
                <w:rFonts w:ascii="Trebuchet MS" w:eastAsia="Times New Roman" w:hAnsi="Trebuchet MS" w:cs="Times New Roman"/>
                <w:sz w:val="18"/>
                <w:szCs w:val="24"/>
                <w:lang w:val="nl-NL" w:eastAsia="nl-NL"/>
              </w:rPr>
              <w:t>.</w:t>
            </w:r>
          </w:p>
        </w:tc>
        <w:tc>
          <w:tcPr>
            <w:tcW w:w="1016" w:type="dxa"/>
            <w:shd w:val="clear" w:color="auto" w:fill="C2D69B" w:themeFill="accent3"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781" w:type="dxa"/>
            <w:gridSpan w:val="4"/>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w:t>
            </w:r>
            <w:r w:rsidRPr="00135104">
              <w:rPr>
                <w:rFonts w:ascii="Trebuchet MS" w:eastAsia="Times New Roman" w:hAnsi="Trebuchet MS" w:cs="Times New Roman"/>
                <w:b/>
                <w:sz w:val="20"/>
                <w:szCs w:val="24"/>
                <w:lang w:val="nl-NL" w:eastAsia="nl-NL"/>
              </w:rPr>
              <w:t>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Een elektron veroorzaakt een klein magnetisch veld omwille van haar eigenschap “spin”. Beide zijn verbonden. Het magnetisch veld kan maar twee standen hebben en niets ertussenin (Stern-Gerlach). Net zoals massa en lading is het een fundamentele eigenschap van dat deeltje. </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Magnetische verschijnselen kunnen uit de natuur (het noorderlicht) en het dagelijks leven gekozen worden. Allerlei experimenten kunnen het denken van leerlingen aanscherpen: curietemperatuur, gaussgeweer.</w:t>
            </w:r>
          </w:p>
        </w:tc>
      </w:tr>
      <w:tr w:rsidR="00BE0203" w:rsidRPr="00135104" w:rsidTr="00BE0203">
        <w:trPr>
          <w:tblCellSpacing w:w="20" w:type="dxa"/>
        </w:trPr>
        <w:tc>
          <w:tcPr>
            <w:tcW w:w="791" w:type="dxa"/>
            <w:gridSpan w:val="2"/>
            <w:shd w:val="clear" w:color="auto" w:fill="C2D69B" w:themeFill="accent3" w:themeFillTint="99"/>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V17bis</w:t>
            </w:r>
          </w:p>
        </w:tc>
        <w:tc>
          <w:tcPr>
            <w:tcW w:w="7894" w:type="dxa"/>
            <w:shd w:val="clear" w:color="auto" w:fill="C2D69B" w:themeFill="accent3" w:themeFillTint="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inductiespanning over de </w:t>
            </w:r>
            <w:r w:rsidRPr="00135104">
              <w:rPr>
                <w:rFonts w:ascii="Trebuchet MS" w:eastAsia="Times New Roman" w:hAnsi="Trebuchet MS" w:cs="Arial"/>
                <w:sz w:val="20"/>
                <w:szCs w:val="20"/>
                <w:lang w:val="nl-NL" w:eastAsia="nl-NL"/>
              </w:rPr>
              <w:t>uiteinden</w:t>
            </w:r>
            <w:r w:rsidRPr="00135104">
              <w:rPr>
                <w:rFonts w:ascii="Trebuchet MS" w:eastAsia="Times New Roman" w:hAnsi="Trebuchet MS" w:cs="Times New Roman"/>
                <w:sz w:val="20"/>
                <w:szCs w:val="24"/>
                <w:lang w:val="nl-NL" w:eastAsia="nl-NL"/>
              </w:rPr>
              <w:t xml:space="preserve"> van een bewegende geleider in een magnetisch veld met de lorentzkracht </w:t>
            </w:r>
            <w:r w:rsidRPr="00135104">
              <w:rPr>
                <w:rFonts w:ascii="Trebuchet MS" w:eastAsia="Times New Roman" w:hAnsi="Trebuchet MS" w:cs="Times New Roman"/>
                <w:b/>
                <w:sz w:val="20"/>
                <w:szCs w:val="24"/>
                <w:lang w:val="nl-NL" w:eastAsia="nl-NL"/>
              </w:rPr>
              <w:t>verklaren</w:t>
            </w:r>
            <w:r w:rsidRPr="00135104">
              <w:rPr>
                <w:rFonts w:ascii="Trebuchet MS" w:eastAsia="Times New Roman" w:hAnsi="Trebuchet MS" w:cs="Times New Roman"/>
                <w:sz w:val="20"/>
                <w:szCs w:val="24"/>
                <w:lang w:val="nl-NL" w:eastAsia="nl-NL"/>
              </w:rPr>
              <w:t>.</w:t>
            </w:r>
          </w:p>
        </w:tc>
        <w:tc>
          <w:tcPr>
            <w:tcW w:w="1016" w:type="dxa"/>
            <w:shd w:val="clear" w:color="auto" w:fill="C2D69B" w:themeFill="accent3"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781" w:type="dxa"/>
            <w:gridSpan w:val="4"/>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bookmarkStart w:id="40" w:name="_Toc220659896"/>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lastRenderedPageBreak/>
              <w:t>Dit legt het basisprincipe uit van het ontstaan van inductiespanning. Van stroom is geen sprake omdat er geen gesloten kring is.</w:t>
            </w:r>
          </w:p>
        </w:tc>
      </w:tr>
      <w:tr w:rsidR="00BE0203" w:rsidRPr="00135104" w:rsidTr="00BE0203">
        <w:trPr>
          <w:tblCellSpacing w:w="20" w:type="dxa"/>
        </w:trPr>
        <w:tc>
          <w:tcPr>
            <w:tcW w:w="791" w:type="dxa"/>
            <w:gridSpan w:val="2"/>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FCC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magnetische flux als </w:t>
            </w:r>
            <w:r w:rsidRPr="00135104">
              <w:rPr>
                <w:rFonts w:ascii="Trebuchet MS" w:eastAsia="Times New Roman" w:hAnsi="Trebuchet MS" w:cs="Arial"/>
                <w:sz w:val="20"/>
                <w:szCs w:val="20"/>
                <w:lang w:val="nl-NL" w:eastAsia="nl-NL"/>
              </w:rPr>
              <w:t>een</w:t>
            </w:r>
            <w:r w:rsidRPr="00135104">
              <w:rPr>
                <w:rFonts w:ascii="Trebuchet MS" w:eastAsia="Times New Roman" w:hAnsi="Trebuchet MS" w:cs="Times New Roman"/>
                <w:sz w:val="20"/>
                <w:szCs w:val="24"/>
                <w:lang w:val="nl-NL" w:eastAsia="nl-NL"/>
              </w:rPr>
              <w:t xml:space="preserve"> vloed van een magnetisch veld doorheen een oppervlakte </w:t>
            </w:r>
            <w:r w:rsidRPr="00135104">
              <w:rPr>
                <w:rFonts w:ascii="Trebuchet MS" w:eastAsia="Times New Roman" w:hAnsi="Trebuchet MS" w:cs="Times New Roman"/>
                <w:b/>
                <w:sz w:val="20"/>
                <w:szCs w:val="24"/>
                <w:lang w:val="nl-NL" w:eastAsia="nl-NL"/>
              </w:rPr>
              <w:t>beschrijven</w:t>
            </w:r>
            <w:r w:rsidRPr="00135104">
              <w:rPr>
                <w:rFonts w:ascii="Trebuchet MS" w:eastAsia="Times New Roman" w:hAnsi="Trebuchet MS" w:cs="Times New Roman"/>
                <w:sz w:val="20"/>
                <w:szCs w:val="24"/>
                <w:lang w:val="nl-NL" w:eastAsia="nl-NL"/>
              </w:rPr>
              <w:t xml:space="preserve"> en de formule </w:t>
            </w:r>
            <w:r w:rsidRPr="00135104">
              <w:rPr>
                <w:rFonts w:ascii="Trebuchet MS" w:eastAsia="Times New Roman" w:hAnsi="Trebuchet MS" w:cs="Times New Roman"/>
                <w:b/>
                <w:sz w:val="20"/>
                <w:szCs w:val="24"/>
                <w:lang w:val="nl-NL" w:eastAsia="nl-NL"/>
              </w:rPr>
              <w:t>opstellen</w:t>
            </w:r>
            <w:r w:rsidRPr="00135104">
              <w:rPr>
                <w:rFonts w:ascii="Trebuchet MS" w:eastAsia="Times New Roman" w:hAnsi="Trebuchet MS" w:cs="Times New Roman"/>
                <w:sz w:val="20"/>
                <w:szCs w:val="24"/>
                <w:lang w:val="nl-NL" w:eastAsia="nl-NL"/>
              </w:rPr>
              <w:t>.</w:t>
            </w:r>
          </w:p>
        </w:tc>
        <w:tc>
          <w:tcPr>
            <w:tcW w:w="1016"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791" w:type="dxa"/>
            <w:gridSpan w:val="2"/>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FCC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Het ontstaan</w:t>
            </w:r>
            <w:r w:rsidRPr="00135104">
              <w:rPr>
                <w:rFonts w:ascii="Trebuchet MS" w:eastAsia="Times New Roman" w:hAnsi="Trebuchet MS" w:cs="Times New Roman"/>
                <w:sz w:val="20"/>
                <w:szCs w:val="24"/>
                <w:lang w:val="nl-NL" w:eastAsia="nl-NL"/>
              </w:rPr>
              <w:t xml:space="preserve"> van de </w:t>
            </w:r>
            <w:r w:rsidRPr="00135104">
              <w:rPr>
                <w:rFonts w:ascii="Trebuchet MS" w:eastAsia="Times New Roman" w:hAnsi="Trebuchet MS" w:cs="Arial"/>
                <w:sz w:val="20"/>
                <w:szCs w:val="20"/>
                <w:lang w:val="nl-NL" w:eastAsia="nl-NL"/>
              </w:rPr>
              <w:t>inductiespanning</w:t>
            </w:r>
            <w:r w:rsidRPr="00135104">
              <w:rPr>
                <w:rFonts w:ascii="Trebuchet MS" w:eastAsia="Times New Roman" w:hAnsi="Trebuchet MS" w:cs="Times New Roman"/>
                <w:sz w:val="20"/>
                <w:szCs w:val="24"/>
                <w:lang w:val="nl-NL" w:eastAsia="nl-NL"/>
              </w:rPr>
              <w:t xml:space="preserve"> door een verandering van de magnetische flux door de oppervlakte van een gesloten geleider </w:t>
            </w:r>
            <w:r w:rsidRPr="00135104">
              <w:rPr>
                <w:rFonts w:ascii="Trebuchet MS" w:eastAsia="Times New Roman" w:hAnsi="Trebuchet MS" w:cs="Times New Roman"/>
                <w:b/>
                <w:sz w:val="20"/>
                <w:szCs w:val="24"/>
                <w:lang w:val="nl-NL" w:eastAsia="nl-NL"/>
              </w:rPr>
              <w:t>uitleggen</w:t>
            </w:r>
            <w:r w:rsidRPr="00135104">
              <w:rPr>
                <w:rFonts w:ascii="Trebuchet MS" w:eastAsia="Times New Roman" w:hAnsi="Trebuchet MS" w:cs="Times New Roman"/>
                <w:sz w:val="20"/>
                <w:szCs w:val="24"/>
                <w:lang w:val="nl-NL" w:eastAsia="nl-NL"/>
              </w:rPr>
              <w:t xml:space="preserve"> en </w:t>
            </w:r>
            <w:r w:rsidRPr="00135104">
              <w:rPr>
                <w:rFonts w:ascii="Trebuchet MS" w:eastAsia="Times New Roman" w:hAnsi="Trebuchet MS" w:cs="Times New Roman"/>
                <w:b/>
                <w:sz w:val="20"/>
                <w:szCs w:val="24"/>
                <w:lang w:val="nl-NL" w:eastAsia="nl-NL"/>
              </w:rPr>
              <w:t>de kenmerken</w:t>
            </w:r>
            <w:r w:rsidRPr="00135104">
              <w:rPr>
                <w:rFonts w:ascii="Trebuchet MS" w:eastAsia="Times New Roman" w:hAnsi="Trebuchet MS" w:cs="Times New Roman"/>
                <w:sz w:val="20"/>
                <w:szCs w:val="24"/>
                <w:lang w:val="nl-NL" w:eastAsia="nl-NL"/>
              </w:rPr>
              <w:t xml:space="preserve"> van die inductiespanning </w:t>
            </w:r>
            <w:r w:rsidRPr="00135104">
              <w:rPr>
                <w:rFonts w:ascii="Trebuchet MS" w:eastAsia="Times New Roman" w:hAnsi="Trebuchet MS" w:cs="Times New Roman"/>
                <w:b/>
                <w:sz w:val="20"/>
                <w:szCs w:val="24"/>
                <w:lang w:val="nl-NL" w:eastAsia="nl-NL"/>
              </w:rPr>
              <w:t>geven</w:t>
            </w:r>
            <w:r w:rsidRPr="00135104">
              <w:rPr>
                <w:rFonts w:ascii="Trebuchet MS" w:eastAsia="Times New Roman" w:hAnsi="Trebuchet MS" w:cs="Times New Roman"/>
                <w:sz w:val="20"/>
                <w:szCs w:val="24"/>
                <w:lang w:val="nl-NL" w:eastAsia="nl-NL"/>
              </w:rPr>
              <w:t xml:space="preserve">. </w:t>
            </w:r>
          </w:p>
        </w:tc>
        <w:tc>
          <w:tcPr>
            <w:tcW w:w="1016"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shd w:val="clear" w:color="auto" w:fill="auto"/>
          </w:tcPr>
          <w:p w:rsidR="00BE0203" w:rsidRPr="00135104" w:rsidRDefault="00BE0203" w:rsidP="00CF422E">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4"/>
                <w:lang w:val="nl-NL" w:eastAsia="nl-NL"/>
              </w:rPr>
              <w:t>Wenken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proces van “verandering” is hier cruciaal. Men kan dit op een kwalitatieve wijze met veel experimenten aantonen. Vermits het om “snelle” verschijnselen gaat</w:t>
            </w:r>
            <w:r w:rsidR="00FF7058">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is een meting met pc opportuun.</w:t>
            </w:r>
          </w:p>
        </w:tc>
      </w:tr>
      <w:tr w:rsidR="00BE0203" w:rsidRPr="00135104" w:rsidTr="00BE0203">
        <w:trPr>
          <w:tblCellSpacing w:w="20" w:type="dxa"/>
        </w:trPr>
        <w:tc>
          <w:tcPr>
            <w:tcW w:w="791" w:type="dxa"/>
            <w:gridSpan w:val="2"/>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FCC99"/>
            <w:vAlign w:val="center"/>
          </w:tcPr>
          <w:p w:rsidR="00BE0203" w:rsidRPr="00135104" w:rsidRDefault="00BE0203" w:rsidP="00CF422E">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werking</w:t>
            </w:r>
            <w:r w:rsidRPr="00135104">
              <w:rPr>
                <w:rFonts w:ascii="Trebuchet MS" w:eastAsia="Times New Roman" w:hAnsi="Trebuchet MS" w:cs="Times New Roman"/>
                <w:sz w:val="20"/>
                <w:szCs w:val="24"/>
                <w:lang w:val="nl-NL" w:eastAsia="nl-NL"/>
              </w:rPr>
              <w:t xml:space="preserve"> van technische </w:t>
            </w:r>
            <w:r w:rsidRPr="00135104">
              <w:rPr>
                <w:rFonts w:ascii="Trebuchet MS" w:eastAsia="Times New Roman" w:hAnsi="Trebuchet MS" w:cs="Arial"/>
                <w:sz w:val="20"/>
                <w:szCs w:val="20"/>
                <w:lang w:val="nl-NL" w:eastAsia="nl-NL"/>
              </w:rPr>
              <w:t>toestellen</w:t>
            </w:r>
            <w:r w:rsidRPr="00135104">
              <w:rPr>
                <w:rFonts w:ascii="Trebuchet MS" w:eastAsia="Times New Roman" w:hAnsi="Trebuchet MS" w:cs="Times New Roman"/>
                <w:sz w:val="20"/>
                <w:szCs w:val="24"/>
                <w:lang w:val="nl-NL" w:eastAsia="nl-NL"/>
              </w:rPr>
              <w:t xml:space="preserve"> en andere toepassingen</w:t>
            </w:r>
            <w:r w:rsidR="00CF422E">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die gebaseerd zijn op inductiespanning</w:t>
            </w:r>
            <w:r w:rsidR="00CF422E">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uitleggen</w:t>
            </w:r>
            <w:r w:rsidRPr="00135104">
              <w:rPr>
                <w:rFonts w:ascii="Trebuchet MS" w:eastAsia="Times New Roman" w:hAnsi="Trebuchet MS" w:cs="Times New Roman"/>
                <w:sz w:val="20"/>
                <w:szCs w:val="24"/>
                <w:lang w:val="nl-NL" w:eastAsia="nl-NL"/>
              </w:rPr>
              <w:t>.</w:t>
            </w:r>
          </w:p>
        </w:tc>
        <w:tc>
          <w:tcPr>
            <w:tcW w:w="1016"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F7</w:t>
            </w:r>
          </w:p>
        </w:tc>
      </w:tr>
      <w:tr w:rsidR="00BE0203" w:rsidRPr="00135104" w:rsidTr="00BE0203">
        <w:trPr>
          <w:tblCellSpacing w:w="20" w:type="dxa"/>
        </w:trPr>
        <w:tc>
          <w:tcPr>
            <w:tcW w:w="9781" w:type="dxa"/>
            <w:gridSpan w:val="4"/>
            <w:shd w:val="clear" w:color="auto" w:fill="auto"/>
          </w:tcPr>
          <w:p w:rsidR="00BE0203" w:rsidRPr="00135104" w:rsidRDefault="00BE0203" w:rsidP="00CF422E">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w:t>
            </w:r>
            <w:r w:rsidRPr="00135104">
              <w:rPr>
                <w:rFonts w:ascii="Trebuchet MS" w:eastAsia="Times New Roman" w:hAnsi="Trebuchet MS" w:cs="Times New Roman"/>
                <w:b/>
                <w:sz w:val="20"/>
                <w:szCs w:val="24"/>
                <w:lang w:val="nl-NL" w:eastAsia="nl-NL"/>
              </w:rPr>
              <w:t>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stroomgeneratoren (turbines), een aantal fietsverlichtingssystemen en elektrische noodrem bij bussen.</w:t>
            </w:r>
          </w:p>
          <w:p w:rsidR="00BE0203" w:rsidRPr="00135104" w:rsidRDefault="00BE0203" w:rsidP="00CF422E">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Sportvoorbeeld: hometrainer met magneetremsysteem. Hierbij wordt de weerstandskracht geregeld door een magneet dichterbij of verder af van het vliegwiel te plaatsen.</w:t>
            </w:r>
          </w:p>
        </w:tc>
      </w:tr>
    </w:tbl>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Mogelijke demo-experimenten of leerlingenexperimenten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proef van Amp</w:t>
      </w:r>
      <w:r w:rsidR="00020440">
        <w:rPr>
          <w:rFonts w:ascii="Trebuchet MS" w:hAnsi="Trebuchet MS" w:cs="Arial"/>
          <w:sz w:val="20"/>
          <w:szCs w:val="20"/>
          <w:lang w:val="nl-NL"/>
        </w:rPr>
        <w:t>è</w:t>
      </w:r>
      <w:r w:rsidRPr="00135104">
        <w:rPr>
          <w:rFonts w:ascii="Trebuchet MS" w:hAnsi="Trebuchet MS" w:cs="Arial"/>
          <w:sz w:val="20"/>
          <w:szCs w:val="20"/>
          <w:lang w:val="nl-NL"/>
        </w:rPr>
        <w:t>re (kracht tussen evenwijdige stroomvoerende draden)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proef van Oersted</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invloed van de middenstof op de magnetische veldsterkte (met teslasensor)</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tonen van de invloed van een sterke magneet op een diamagnetische, paramagnetische en ferromagnetische stof</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demonstreren van inductiestromen met een sterke magneet</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staafmagneet in ijzervijlsel rollen om de werking van de polen te tonen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naaldmagneet in rust observeren om de polen te identificeren en via die kennis bij andere magneten N en Z bepalen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een nagel in de buurt van een sterke hoefijzermagneet houden (zonder contact) en dan met de nagel in de buurt van paperclips of kleinere nagels komen (influentie aantonen)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lastRenderedPageBreak/>
        <w:t xml:space="preserve">met een pool van een sterke hoefijzermagneet strijken langs een proefbuis met wat ijzervijlsel (proefbuis horizontaal houden) </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 xml:space="preserve">met de uiteinden van de proefbuis in de buurt van een pool van een naaldmagneet komen om aan te tonen dat ze nu magnetisch is </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schudden met de proefbuis en op dezelfde manier aantonen dat ze niet meer magnetisch is</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 xml:space="preserve">magneet in waterbak leggen en gemagnetiseerde naald verticaal door een stukje mousse of </w:t>
      </w:r>
      <w:r w:rsidR="00020440">
        <w:rPr>
          <w:rFonts w:ascii="Trebuchet MS" w:hAnsi="Trebuchet MS" w:cs="Arial"/>
          <w:sz w:val="20"/>
          <w:szCs w:val="20"/>
          <w:lang w:val="nl-NL"/>
        </w:rPr>
        <w:t>piepschuim</w:t>
      </w:r>
      <w:r w:rsidRPr="00135104">
        <w:rPr>
          <w:rFonts w:ascii="Trebuchet MS" w:hAnsi="Trebuchet MS" w:cs="Arial"/>
          <w:sz w:val="20"/>
          <w:szCs w:val="20"/>
          <w:lang w:val="nl-NL"/>
        </w:rPr>
        <w:t xml:space="preserve"> steken en laten drijven op het wateroppervlak</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 xml:space="preserve">hoefijzermagneet houden over </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 xml:space="preserve">een brandende gloeilamp waarvan je de gloeidraad goed kan zien </w:t>
      </w:r>
    </w:p>
    <w:p w:rsidR="00BE0203" w:rsidRPr="00135104" w:rsidRDefault="00BE0203" w:rsidP="00E85118">
      <w:pPr>
        <w:numPr>
          <w:ilvl w:val="1"/>
          <w:numId w:val="38"/>
        </w:numPr>
        <w:spacing w:after="0" w:line="260" w:lineRule="exact"/>
        <w:ind w:hanging="229"/>
        <w:contextualSpacing/>
        <w:rPr>
          <w:rFonts w:ascii="Trebuchet MS" w:hAnsi="Trebuchet MS" w:cs="Arial"/>
          <w:sz w:val="20"/>
          <w:szCs w:val="20"/>
          <w:lang w:val="nl-NL"/>
        </w:rPr>
      </w:pPr>
      <w:r w:rsidRPr="00135104">
        <w:rPr>
          <w:rFonts w:ascii="Trebuchet MS" w:hAnsi="Trebuchet MS" w:cs="Arial"/>
          <w:sz w:val="20"/>
          <w:szCs w:val="20"/>
          <w:lang w:val="nl-NL"/>
        </w:rPr>
        <w:t>een kathodestraalbuis</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opwekken van inductiespanningen door het veranderen van de magnetische flux door een spoel</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maken en laten werken van een eenvoudige elektromotor</w:t>
      </w:r>
    </w:p>
    <w:p w:rsidR="00BE0203" w:rsidRPr="00135104" w:rsidRDefault="00BE0203" w:rsidP="00BE0203">
      <w:pPr>
        <w:spacing w:before="120" w:after="120" w:line="260" w:lineRule="exact"/>
        <w:rPr>
          <w:rFonts w:ascii="Trebuchet MS" w:eastAsia="Times New Roman" w:hAnsi="Trebuchet MS" w:cs="Arial"/>
          <w:sz w:val="20"/>
          <w:szCs w:val="20"/>
          <w:lang w:val="nl-NL" w:eastAsia="nl-NL"/>
        </w:rPr>
      </w:pPr>
      <w:r w:rsidRPr="00135104">
        <w:rPr>
          <w:rFonts w:ascii="Trebuchet MS" w:eastAsia="Times New Roman" w:hAnsi="Trebuchet MS" w:cs="Times New Roman"/>
          <w:b/>
          <w:sz w:val="20"/>
          <w:szCs w:val="20"/>
          <w:lang w:val="nl-NL" w:eastAsia="nl-NL"/>
        </w:rPr>
        <w:t>Mogelijke</w:t>
      </w:r>
      <w:r w:rsidRPr="00135104">
        <w:rPr>
          <w:rFonts w:ascii="Trebuchet MS" w:eastAsia="Times New Roman" w:hAnsi="Trebuchet MS" w:cs="Arial"/>
          <w:b/>
          <w:sz w:val="20"/>
          <w:szCs w:val="20"/>
          <w:lang w:val="nl-NL" w:eastAsia="nl-NL"/>
        </w:rPr>
        <w:t xml:space="preserve"> practica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de magnetische veldsterkte als functie van de afstand tot een permanente magneet of een stroomvoerende draad</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de kracht die een permanente magneet uitoefent op een andere als functie van de afstand</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de magnetische veldsterkte in een spoel als functie van de stroomsterkte, het aantal windingen en de lengte van de spoel</w:t>
      </w:r>
    </w:p>
    <w:p w:rsidR="00BE0203" w:rsidRPr="00135104" w:rsidRDefault="00BE0203" w:rsidP="00BE0203">
      <w:pPr>
        <w:pStyle w:val="LPKop2"/>
      </w:pPr>
      <w:bookmarkStart w:id="41" w:name="_Toc437607371"/>
      <w:bookmarkStart w:id="42" w:name="_Toc451850168"/>
      <w:r w:rsidRPr="00135104">
        <w:t>Kernfysica</w:t>
      </w:r>
      <w:bookmarkEnd w:id="41"/>
      <w:bookmarkEnd w:id="42"/>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E2748D">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6 lestijden) </w:t>
      </w:r>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p>
    <w:tbl>
      <w:tblPr>
        <w:tblW w:w="9861" w:type="dxa"/>
        <w:tblCellSpacing w:w="20" w:type="dxa"/>
        <w:tblInd w:w="-32"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851"/>
        <w:gridCol w:w="7934"/>
        <w:gridCol w:w="1076"/>
      </w:tblGrid>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Uit de massaverandering de </w:t>
            </w:r>
            <w:r w:rsidRPr="00135104">
              <w:rPr>
                <w:rFonts w:ascii="Trebuchet MS" w:eastAsia="Times New Roman" w:hAnsi="Trebuchet MS" w:cs="Arial"/>
                <w:sz w:val="20"/>
                <w:szCs w:val="20"/>
                <w:lang w:val="nl-NL" w:eastAsia="nl-NL"/>
              </w:rPr>
              <w:t>bindingsenergie</w:t>
            </w:r>
            <w:r w:rsidRPr="00135104">
              <w:rPr>
                <w:rFonts w:ascii="Trebuchet MS" w:eastAsia="Times New Roman" w:hAnsi="Trebuchet MS" w:cs="Times New Roman"/>
                <w:sz w:val="20"/>
                <w:szCs w:val="24"/>
                <w:lang w:val="nl-NL" w:eastAsia="nl-NL"/>
              </w:rPr>
              <w:t xml:space="preserve"> en de bindingsenergie per nucleon </w:t>
            </w:r>
            <w:r w:rsidRPr="00135104">
              <w:rPr>
                <w:rFonts w:ascii="Trebuchet MS" w:eastAsia="Times New Roman" w:hAnsi="Trebuchet MS" w:cs="Times New Roman"/>
                <w:b/>
                <w:sz w:val="20"/>
                <w:szCs w:val="24"/>
                <w:lang w:val="nl-NL" w:eastAsia="nl-NL"/>
              </w:rPr>
              <w:t>berekenen</w:t>
            </w:r>
            <w:r w:rsidRPr="00135104">
              <w:rPr>
                <w:rFonts w:ascii="Trebuchet MS" w:eastAsia="Times New Roman" w:hAnsi="Trebuchet MS" w:cs="Times New Roman"/>
                <w:sz w:val="20"/>
                <w:szCs w:val="24"/>
                <w:lang w:val="nl-NL" w:eastAsia="nl-NL"/>
              </w:rPr>
              <w:t xml:space="preserve"> bij kernfusie en kernsplitsing en hieruit verklaren hoe deze kernreacties energie leveren.</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F3</w:t>
            </w:r>
          </w:p>
        </w:tc>
      </w:tr>
      <w:tr w:rsidR="00BE0203" w:rsidRPr="00135104" w:rsidTr="00BE0203">
        <w:trPr>
          <w:tblCellSpacing w:w="20" w:type="dxa"/>
        </w:trPr>
        <w:tc>
          <w:tcPr>
            <w:tcW w:w="9781" w:type="dxa"/>
            <w:gridSpan w:val="3"/>
            <w:shd w:val="clear" w:color="auto" w:fill="auto"/>
          </w:tcPr>
          <w:p w:rsidR="00BE0203" w:rsidRPr="00135104" w:rsidRDefault="00BE0203" w:rsidP="00E177B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E177B7">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 xml:space="preserve">De studie van de bindingsenergie per nucleon is interessant voor isotopen van één atoomsoort en voor isotopen van verschillende atoomsoorten maar met gelijk aantal kerndeeltjes. De hypothese van Einstein over equivalentie van massa en energie </w:t>
            </w:r>
            <w:r w:rsidRPr="00135104">
              <w:rPr>
                <w:rFonts w:ascii="Trebuchet MS" w:eastAsia="Times New Roman" w:hAnsi="Trebuchet MS" w:cs="Times New Roman"/>
                <w:i/>
                <w:sz w:val="20"/>
                <w:szCs w:val="24"/>
                <w:lang w:val="nl-NL" w:eastAsia="nl-NL"/>
              </w:rPr>
              <w:t>E=m.c</w:t>
            </w:r>
            <w:r w:rsidRPr="00135104">
              <w:rPr>
                <w:rFonts w:ascii="Trebuchet MS" w:eastAsia="Times New Roman" w:hAnsi="Trebuchet MS" w:cs="Times New Roman"/>
                <w:sz w:val="20"/>
                <w:szCs w:val="24"/>
                <w:lang w:val="nl-NL" w:eastAsia="nl-NL"/>
              </w:rPr>
              <w:t>², volgend uit de speciale relativiteitstheorie, is hier essentieel.</w:t>
            </w:r>
            <w:r w:rsidRPr="00135104">
              <w:rPr>
                <w:rFonts w:ascii="Trebuchet MS" w:eastAsia="Times New Roman" w:hAnsi="Trebuchet MS" w:cs="Times New Roman"/>
                <w:sz w:val="20"/>
                <w:szCs w:val="16"/>
                <w:lang w:eastAsia="nl-NL"/>
              </w:rPr>
              <w:t xml:space="preserve"> </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aard van </w:t>
            </w:r>
            <w:r w:rsidR="00020440" w:rsidRPr="00192548">
              <w:rPr>
                <w:rFonts w:ascii="Trebuchet MS" w:eastAsia="Adobe Gothic Std B" w:hAnsi="Trebuchet MS" w:cs="Times New Roman"/>
                <w:sz w:val="20"/>
                <w:szCs w:val="24"/>
                <w:lang w:val="nl-NL" w:eastAsia="nl-NL"/>
              </w:rPr>
              <w:t>α</w:t>
            </w:r>
            <w:r w:rsidRPr="00192548">
              <w:rPr>
                <w:rFonts w:ascii="Trebuchet MS" w:eastAsia="Times New Roman" w:hAnsi="Trebuchet MS" w:cs="Times New Roman"/>
                <w:sz w:val="20"/>
                <w:szCs w:val="24"/>
                <w:lang w:val="nl-NL" w:eastAsia="nl-NL"/>
              </w:rPr>
              <w:t xml:space="preserve">-, </w:t>
            </w:r>
            <w:r w:rsidR="00020440" w:rsidRPr="00192548">
              <w:rPr>
                <w:rFonts w:ascii="Trebuchet MS" w:eastAsia="Adobe Gothic Std B" w:hAnsi="Trebuchet MS" w:cs="Times New Roman"/>
                <w:sz w:val="20"/>
                <w:szCs w:val="24"/>
                <w:lang w:val="nl-NL" w:eastAsia="nl-NL"/>
              </w:rPr>
              <w:t>β</w:t>
            </w:r>
            <w:r w:rsidRPr="00192548">
              <w:rPr>
                <w:rFonts w:ascii="Trebuchet MS" w:eastAsia="Times New Roman" w:hAnsi="Trebuchet MS" w:cs="Times New Roman"/>
                <w:sz w:val="20"/>
                <w:szCs w:val="24"/>
                <w:lang w:val="nl-NL" w:eastAsia="nl-NL"/>
              </w:rPr>
              <w:t xml:space="preserve">- en </w:t>
            </w:r>
            <w:r w:rsidR="00020440" w:rsidRPr="00192548">
              <w:rPr>
                <w:rFonts w:ascii="Trebuchet MS" w:eastAsia="Adobe Gothic Std B" w:hAnsi="Trebuchet MS" w:cs="Times New Roman"/>
                <w:sz w:val="20"/>
                <w:szCs w:val="24"/>
                <w:lang w:val="nl-NL" w:eastAsia="nl-NL"/>
              </w:rPr>
              <w:t>γ</w:t>
            </w:r>
            <w:r w:rsidRPr="00192548">
              <w:rPr>
                <w:rFonts w:ascii="Trebuchet MS" w:eastAsia="Times New Roman" w:hAnsi="Trebuchet MS" w:cs="Times New Roman"/>
                <w:sz w:val="20"/>
                <w:szCs w:val="24"/>
                <w:lang w:val="nl-NL" w:eastAsia="nl-NL"/>
              </w:rPr>
              <w:t>-</w:t>
            </w:r>
            <w:r w:rsidRPr="00192548">
              <w:rPr>
                <w:rFonts w:ascii="Trebuchet MS" w:eastAsia="Times New Roman" w:hAnsi="Trebuchet MS" w:cs="Arial"/>
                <w:sz w:val="20"/>
                <w:szCs w:val="20"/>
                <w:lang w:val="nl-NL" w:eastAsia="nl-NL"/>
              </w:rPr>
              <w:t>emissi</w:t>
            </w:r>
            <w:r w:rsidRPr="00135104">
              <w:rPr>
                <w:rFonts w:ascii="Trebuchet MS" w:eastAsia="Times New Roman" w:hAnsi="Trebuchet MS" w:cs="Arial"/>
                <w:sz w:val="20"/>
                <w:szCs w:val="20"/>
                <w:lang w:val="nl-NL" w:eastAsia="nl-NL"/>
              </w:rPr>
              <w:t>e</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weergeven</w:t>
            </w:r>
            <w:r w:rsidRPr="00135104">
              <w:rPr>
                <w:rFonts w:ascii="Trebuchet MS" w:eastAsia="Times New Roman" w:hAnsi="Trebuchet MS" w:cs="Times New Roman"/>
                <w:sz w:val="20"/>
                <w:szCs w:val="24"/>
                <w:lang w:val="nl-NL" w:eastAsia="nl-NL"/>
              </w:rPr>
              <w:t xml:space="preserve"> in een vervalproces en het ioniserend en doordringend vermogen van elk ervan </w:t>
            </w:r>
            <w:r w:rsidRPr="00135104">
              <w:rPr>
                <w:rFonts w:ascii="Trebuchet MS" w:eastAsia="Times New Roman" w:hAnsi="Trebuchet MS" w:cs="Times New Roman"/>
                <w:b/>
                <w:sz w:val="20"/>
                <w:szCs w:val="24"/>
                <w:lang w:val="nl-NL" w:eastAsia="nl-NL"/>
              </w:rPr>
              <w:t>bespreken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F3</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Effecten van ioniserende straling op mens en milieu </w:t>
            </w:r>
            <w:r w:rsidRPr="00135104">
              <w:rPr>
                <w:rFonts w:ascii="Trebuchet MS" w:eastAsia="Times New Roman" w:hAnsi="Trebuchet MS" w:cs="Times New Roman"/>
                <w:b/>
                <w:sz w:val="20"/>
                <w:szCs w:val="24"/>
                <w:lang w:val="nl-NL" w:eastAsia="nl-NL"/>
              </w:rPr>
              <w:t>toelichten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val="en-GB" w:eastAsia="nl-NL"/>
              </w:rPr>
            </w:pPr>
            <w:r w:rsidRPr="00135104">
              <w:rPr>
                <w:rFonts w:ascii="Trebuchet MS" w:eastAsia="Times New Roman" w:hAnsi="Trebuchet MS" w:cs="Times New Roman"/>
                <w:sz w:val="16"/>
                <w:szCs w:val="16"/>
                <w:lang w:val="en-GB" w:eastAsia="nl-NL"/>
              </w:rPr>
              <w:t>F3</w:t>
            </w:r>
          </w:p>
        </w:tc>
      </w:tr>
      <w:tr w:rsidR="00BE0203" w:rsidRPr="00135104" w:rsidTr="00BE0203">
        <w:trPr>
          <w:tblCellSpacing w:w="20" w:type="dxa"/>
        </w:trPr>
        <w:tc>
          <w:tcPr>
            <w:tcW w:w="9781" w:type="dxa"/>
            <w:gridSpan w:val="3"/>
            <w:shd w:val="clear" w:color="auto" w:fill="auto"/>
          </w:tcPr>
          <w:p w:rsidR="00BE0203" w:rsidRPr="00135104" w:rsidRDefault="00BE0203" w:rsidP="00E177B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E177B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het weergeven van het vervalproces komen de transmutatieregels aan bod.</w:t>
            </w:r>
          </w:p>
          <w:p w:rsidR="00BE0203" w:rsidRPr="00135104" w:rsidRDefault="00BE0203" w:rsidP="00E177B7">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Ioni</w:t>
            </w:r>
            <w:r w:rsidRPr="00135104">
              <w:rPr>
                <w:rFonts w:ascii="Trebuchet MS" w:eastAsia="Times New Roman" w:hAnsi="Trebuchet MS" w:cs="Times New Roman"/>
                <w:sz w:val="20"/>
                <w:szCs w:val="24"/>
                <w:lang w:val="nl-NL" w:eastAsia="nl-NL"/>
              </w:rPr>
              <w:softHyphen/>
              <w:t>serende emissie vormt bij absorptie in een midden</w:t>
            </w:r>
            <w:r w:rsidRPr="00135104">
              <w:rPr>
                <w:rFonts w:ascii="Trebuchet MS" w:eastAsia="Times New Roman" w:hAnsi="Trebuchet MS" w:cs="Times New Roman"/>
                <w:sz w:val="20"/>
                <w:szCs w:val="24"/>
                <w:lang w:val="nl-NL" w:eastAsia="nl-NL"/>
              </w:rPr>
              <w:softHyphen/>
              <w:t xml:space="preserve">stof ionen, in tegenstelling tot gewoon licht. Röntgenstraling en radioactieve emissie ioniseren. In de natuur komen voornamelijk drie soorten emissie door radioactieve kernen voor: </w:t>
            </w:r>
            <w:r w:rsidR="00020440" w:rsidRPr="00020440">
              <w:rPr>
                <w:rFonts w:ascii="Trebuchet MS" w:eastAsia="Adobe Gothic Std B" w:hAnsi="Trebuchet MS" w:cs="Times New Roman"/>
                <w:sz w:val="20"/>
                <w:szCs w:val="24"/>
                <w:lang w:val="nl-NL" w:eastAsia="nl-NL"/>
              </w:rPr>
              <w:t>α</w:t>
            </w:r>
            <w:r w:rsidRPr="00020440">
              <w:rPr>
                <w:rFonts w:ascii="Trebuchet MS" w:eastAsia="Times New Roman" w:hAnsi="Trebuchet MS" w:cs="Times New Roman"/>
                <w:sz w:val="20"/>
                <w:szCs w:val="24"/>
                <w:lang w:val="nl-NL" w:eastAsia="nl-NL"/>
              </w:rPr>
              <w:t xml:space="preserve">, </w:t>
            </w:r>
            <w:r w:rsidR="00020440" w:rsidRPr="00020440">
              <w:rPr>
                <w:rFonts w:ascii="Trebuchet MS" w:eastAsia="Adobe Gothic Std B" w:hAnsi="Trebuchet MS" w:cs="Times New Roman"/>
                <w:sz w:val="20"/>
                <w:szCs w:val="24"/>
                <w:lang w:val="nl-NL" w:eastAsia="nl-NL"/>
              </w:rPr>
              <w:t>β</w:t>
            </w:r>
            <w:r w:rsidRPr="00020440">
              <w:rPr>
                <w:rFonts w:ascii="Trebuchet MS" w:eastAsia="Times New Roman" w:hAnsi="Trebuchet MS" w:cs="Times New Roman"/>
                <w:sz w:val="20"/>
                <w:szCs w:val="24"/>
                <w:lang w:val="nl-NL" w:eastAsia="nl-NL"/>
              </w:rPr>
              <w:t xml:space="preserve"> en</w:t>
            </w:r>
            <w:r w:rsidR="00192548">
              <w:rPr>
                <w:rFonts w:ascii="Trebuchet MS" w:eastAsia="Times New Roman" w:hAnsi="Trebuchet MS" w:cs="Times New Roman"/>
                <w:sz w:val="20"/>
                <w:szCs w:val="24"/>
                <w:lang w:val="nl-NL" w:eastAsia="nl-NL"/>
              </w:rPr>
              <w:t xml:space="preserve"> </w:t>
            </w:r>
            <w:r w:rsidR="00020440" w:rsidRPr="00020440">
              <w:rPr>
                <w:rFonts w:ascii="Trebuchet MS" w:eastAsia="Adobe Gothic Std B" w:hAnsi="Trebuchet MS" w:cs="Times New Roman"/>
                <w:sz w:val="20"/>
                <w:szCs w:val="24"/>
                <w:lang w:val="nl-NL" w:eastAsia="nl-NL"/>
              </w:rPr>
              <w:t>γ</w:t>
            </w:r>
            <w:r w:rsidRPr="00020440">
              <w:rPr>
                <w:rFonts w:ascii="Trebuchet MS" w:eastAsia="Times New Roman" w:hAnsi="Trebuchet MS" w:cs="Times New Roman"/>
                <w:sz w:val="20"/>
                <w:szCs w:val="24"/>
                <w:lang w:val="nl-NL" w:eastAsia="nl-NL"/>
              </w:rPr>
              <w:t xml:space="preserve">. </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vervalproces van een </w:t>
            </w:r>
            <w:r w:rsidRPr="00135104">
              <w:rPr>
                <w:rFonts w:ascii="Trebuchet MS" w:eastAsia="Times New Roman" w:hAnsi="Trebuchet MS" w:cs="Arial"/>
                <w:sz w:val="20"/>
                <w:szCs w:val="20"/>
                <w:lang w:val="nl-NL" w:eastAsia="nl-NL"/>
              </w:rPr>
              <w:t>radionuclide</w:t>
            </w:r>
            <w:r w:rsidRPr="00135104">
              <w:rPr>
                <w:rFonts w:ascii="Trebuchet MS" w:eastAsia="Times New Roman" w:hAnsi="Trebuchet MS" w:cs="Times New Roman"/>
                <w:sz w:val="20"/>
                <w:szCs w:val="24"/>
                <w:lang w:val="nl-NL" w:eastAsia="nl-NL"/>
              </w:rPr>
              <w:t xml:space="preserve"> in functie van de tijd </w:t>
            </w:r>
            <w:r w:rsidRPr="00135104">
              <w:rPr>
                <w:rFonts w:ascii="Trebuchet MS" w:eastAsia="Times New Roman" w:hAnsi="Trebuchet MS" w:cs="Times New Roman"/>
                <w:b/>
                <w:sz w:val="20"/>
                <w:szCs w:val="24"/>
                <w:lang w:val="nl-NL" w:eastAsia="nl-NL"/>
              </w:rPr>
              <w:t>grafisch voor</w:t>
            </w:r>
            <w:r w:rsidRPr="00135104">
              <w:rPr>
                <w:rFonts w:ascii="Trebuchet MS" w:eastAsia="Times New Roman" w:hAnsi="Trebuchet MS" w:cs="Times New Roman"/>
                <w:b/>
                <w:sz w:val="20"/>
                <w:szCs w:val="24"/>
                <w:lang w:val="nl-NL" w:eastAsia="nl-NL"/>
              </w:rPr>
              <w:softHyphen/>
              <w:t>stellen</w:t>
            </w:r>
            <w:r w:rsidRPr="00135104">
              <w:rPr>
                <w:rFonts w:ascii="Trebuchet MS" w:eastAsia="Times New Roman" w:hAnsi="Trebuchet MS" w:cs="Times New Roman"/>
                <w:sz w:val="20"/>
                <w:szCs w:val="24"/>
                <w:lang w:val="nl-NL" w:eastAsia="nl-NL"/>
              </w:rPr>
              <w:t xml:space="preserve"> en </w:t>
            </w:r>
            <w:r w:rsidRPr="00135104">
              <w:rPr>
                <w:rFonts w:ascii="Trebuchet MS" w:eastAsia="Times New Roman" w:hAnsi="Trebuchet MS" w:cs="Times New Roman"/>
                <w:b/>
                <w:sz w:val="20"/>
                <w:szCs w:val="24"/>
                <w:lang w:val="nl-NL" w:eastAsia="nl-NL"/>
              </w:rPr>
              <w:t>eenvoudige berekeningen uitvoeren</w:t>
            </w:r>
            <w:r w:rsidRPr="00135104">
              <w:rPr>
                <w:rFonts w:ascii="Trebuchet MS" w:eastAsia="Times New Roman" w:hAnsi="Trebuchet MS" w:cs="Times New Roman"/>
                <w:sz w:val="20"/>
                <w:szCs w:val="24"/>
                <w:lang w:val="nl-NL" w:eastAsia="nl-NL"/>
              </w:rPr>
              <w:t xml:space="preserve"> bij reële voorbeelden waarbij de halveringstijd en de activiteit een rol speelt.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F3</w:t>
            </w:r>
          </w:p>
        </w:tc>
      </w:tr>
      <w:tr w:rsidR="00BE0203" w:rsidRPr="00135104" w:rsidTr="00BE0203">
        <w:trPr>
          <w:tblCellSpacing w:w="20" w:type="dxa"/>
        </w:trPr>
        <w:tc>
          <w:tcPr>
            <w:tcW w:w="9781" w:type="dxa"/>
            <w:gridSpan w:val="3"/>
            <w:shd w:val="clear" w:color="auto" w:fill="auto"/>
          </w:tcPr>
          <w:p w:rsidR="00BE0203" w:rsidRPr="00135104" w:rsidRDefault="00BE0203" w:rsidP="00E177B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E177B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grafische voorstelling biedt voldoende mogelijkheden om de rol van radioactief verval in verschillende processen kwantitatief toe te lichten. Het is niet de bedoeling om de exponentiële functie tijdens de lessen fysica in te voeren.</w:t>
            </w:r>
          </w:p>
          <w:p w:rsidR="00BE0203" w:rsidRPr="00135104" w:rsidRDefault="00BE0203" w:rsidP="00E177B7">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Reële voorbeelden zijn onder andere koolstafdatering, verval in medische tracers, verval van nucleair afval van kerncentrales en van radioactief materiaal dat door onderzoekers gebruikt wordt. De voorbeelden kunnen best gelinkt worden aan AD6 en AD7. Vervalprocessen liggen aan de basis van het ontstaan van zowat alle elementen in PSE. Dat mensen bestaan uit sterrenstof is een interessant gegeven om over te reflecteren.</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Illustreren</w:t>
            </w:r>
            <w:r w:rsidRPr="00135104">
              <w:rPr>
                <w:rFonts w:ascii="Trebuchet MS" w:eastAsia="Times New Roman" w:hAnsi="Trebuchet MS" w:cs="Times New Roman"/>
                <w:sz w:val="20"/>
                <w:szCs w:val="24"/>
                <w:lang w:val="nl-NL" w:eastAsia="nl-NL"/>
              </w:rPr>
              <w:t xml:space="preserve"> dat het gebruik </w:t>
            </w:r>
            <w:r w:rsidRPr="00135104">
              <w:rPr>
                <w:rFonts w:ascii="Trebuchet MS" w:eastAsia="Times New Roman" w:hAnsi="Trebuchet MS" w:cs="Arial"/>
                <w:sz w:val="20"/>
                <w:szCs w:val="20"/>
                <w:lang w:val="nl-NL" w:eastAsia="nl-NL"/>
              </w:rPr>
              <w:t>van</w:t>
            </w:r>
            <w:r w:rsidRPr="00135104">
              <w:rPr>
                <w:rFonts w:ascii="Trebuchet MS" w:eastAsia="Times New Roman" w:hAnsi="Trebuchet MS" w:cs="Times New Roman"/>
                <w:sz w:val="20"/>
                <w:szCs w:val="24"/>
                <w:lang w:val="nl-NL" w:eastAsia="nl-NL"/>
              </w:rPr>
              <w:t xml:space="preserve"> radioactief materiaal zowel voordelen als nadelen kan hebben.</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blCellSpacing w:w="20" w:type="dxa"/>
        </w:trPr>
        <w:tc>
          <w:tcPr>
            <w:tcW w:w="9781" w:type="dxa"/>
            <w:gridSpan w:val="3"/>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Enkele</w:t>
            </w:r>
            <w:r w:rsidRPr="00135104">
              <w:rPr>
                <w:rFonts w:ascii="Trebuchet MS" w:eastAsia="Times New Roman" w:hAnsi="Trebuchet MS" w:cs="Times New Roman"/>
                <w:sz w:val="20"/>
                <w:szCs w:val="16"/>
                <w:lang w:eastAsia="nl-NL"/>
              </w:rPr>
              <w:t xml:space="preserve"> toepassingen ter illustratie: bij dateringsmethoden, in medische diagnose en therapie, in de kunst, bij het bewaren van voedsel. Ook milieugevaren en stralingsgevaren worden besproken.</w:t>
            </w:r>
          </w:p>
        </w:tc>
      </w:tr>
    </w:tbl>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 xml:space="preserve">Mogelijke demo-experimenten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proef die halveringstijd illustreert</w:t>
      </w:r>
    </w:p>
    <w:p w:rsidR="00BE0203" w:rsidRPr="00135104" w:rsidRDefault="00BE0203" w:rsidP="00E85118">
      <w:pPr>
        <w:numPr>
          <w:ilvl w:val="0"/>
          <w:numId w:val="37"/>
        </w:numPr>
        <w:spacing w:after="0" w:line="260" w:lineRule="exact"/>
        <w:ind w:left="709" w:hanging="283"/>
        <w:contextualSpacing/>
        <w:rPr>
          <w:rFonts w:ascii="Trebuchet MS" w:hAnsi="Trebuchet MS"/>
          <w:sz w:val="16"/>
          <w:szCs w:val="16"/>
        </w:rPr>
      </w:pPr>
      <w:r w:rsidRPr="00135104">
        <w:rPr>
          <w:rFonts w:ascii="Trebuchet MS" w:hAnsi="Trebuchet MS" w:cs="Arial"/>
          <w:sz w:val="20"/>
          <w:szCs w:val="20"/>
          <w:lang w:val="nl-NL"/>
        </w:rPr>
        <w:t xml:space="preserve">indien voorhanden: proeven met een </w:t>
      </w:r>
      <w:r w:rsidR="00E177B7">
        <w:rPr>
          <w:rFonts w:ascii="Trebuchet MS" w:hAnsi="Trebuchet MS" w:cs="Arial"/>
          <w:sz w:val="20"/>
          <w:szCs w:val="20"/>
          <w:lang w:val="nl-NL"/>
        </w:rPr>
        <w:t>g</w:t>
      </w:r>
      <w:r w:rsidRPr="00135104">
        <w:rPr>
          <w:rFonts w:ascii="Trebuchet MS" w:hAnsi="Trebuchet MS" w:cs="Arial"/>
          <w:sz w:val="20"/>
          <w:szCs w:val="20"/>
          <w:lang w:val="nl-NL"/>
        </w:rPr>
        <w:t>eiger-</w:t>
      </w:r>
      <w:r w:rsidR="00E177B7">
        <w:rPr>
          <w:rFonts w:ascii="Trebuchet MS" w:hAnsi="Trebuchet MS" w:cs="Arial"/>
          <w:sz w:val="20"/>
          <w:szCs w:val="20"/>
          <w:lang w:val="nl-NL"/>
        </w:rPr>
        <w:t>m</w:t>
      </w:r>
      <w:r w:rsidRPr="00135104">
        <w:rPr>
          <w:rFonts w:ascii="Trebuchet MS" w:hAnsi="Trebuchet MS" w:cs="Arial"/>
          <w:sz w:val="20"/>
          <w:szCs w:val="20"/>
          <w:lang w:val="nl-NL"/>
        </w:rPr>
        <w:t>üllerteller</w:t>
      </w:r>
    </w:p>
    <w:p w:rsidR="00BE0203" w:rsidRPr="00135104" w:rsidRDefault="00BE0203" w:rsidP="00FC7133">
      <w:pPr>
        <w:pStyle w:val="LPKop2"/>
      </w:pPr>
      <w:bookmarkStart w:id="43" w:name="_Toc437607372"/>
      <w:bookmarkStart w:id="44" w:name="_Toc451850169"/>
      <w:r w:rsidRPr="00135104">
        <w:lastRenderedPageBreak/>
        <w:t>Statica in sportwetenschappen</w:t>
      </w:r>
      <w:bookmarkEnd w:id="43"/>
      <w:bookmarkEnd w:id="44"/>
    </w:p>
    <w:p w:rsidR="00BE0203" w:rsidRPr="00135104" w:rsidRDefault="00BE0203" w:rsidP="00BE0203">
      <w:pPr>
        <w:spacing w:after="24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E2748D">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12 lestijden)</w:t>
      </w:r>
    </w:p>
    <w:tbl>
      <w:tblPr>
        <w:tblW w:w="9861" w:type="dxa"/>
        <w:tblCellSpacing w:w="20" w:type="dxa"/>
        <w:tblInd w:w="-32"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851"/>
        <w:gridCol w:w="7934"/>
        <w:gridCol w:w="1076"/>
      </w:tblGrid>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ligging</w:t>
            </w:r>
            <w:r w:rsidRPr="00135104">
              <w:rPr>
                <w:rFonts w:ascii="Trebuchet MS" w:eastAsia="Times New Roman" w:hAnsi="Trebuchet MS" w:cs="Times New Roman"/>
                <w:sz w:val="20"/>
                <w:szCs w:val="24"/>
                <w:lang w:val="nl-NL" w:eastAsia="nl-NL"/>
              </w:rPr>
              <w:t xml:space="preserve"> van het zwaartepunt van een lichaam </w:t>
            </w:r>
            <w:r w:rsidRPr="00135104">
              <w:rPr>
                <w:rFonts w:ascii="Trebuchet MS" w:eastAsia="Times New Roman" w:hAnsi="Trebuchet MS" w:cs="Times New Roman"/>
                <w:b/>
                <w:sz w:val="20"/>
                <w:szCs w:val="24"/>
                <w:lang w:val="nl-NL" w:eastAsia="nl-NL"/>
              </w:rPr>
              <w:t>bepalen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17</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verandering</w:t>
            </w:r>
            <w:r w:rsidRPr="00135104">
              <w:rPr>
                <w:rFonts w:ascii="Trebuchet MS" w:eastAsia="Times New Roman" w:hAnsi="Trebuchet MS" w:cs="Times New Roman"/>
                <w:sz w:val="20"/>
                <w:szCs w:val="24"/>
                <w:lang w:val="nl-NL" w:eastAsia="nl-NL"/>
              </w:rPr>
              <w:t xml:space="preserve"> van positie van het zwaartepunt van een lichaam in verschillende sport- of bewegingssituaties </w:t>
            </w:r>
            <w:r w:rsidRPr="00135104">
              <w:rPr>
                <w:rFonts w:ascii="Trebuchet MS" w:eastAsia="Times New Roman" w:hAnsi="Trebuchet MS" w:cs="Times New Roman"/>
                <w:b/>
                <w:sz w:val="20"/>
                <w:szCs w:val="24"/>
                <w:lang w:val="nl-NL" w:eastAsia="nl-NL"/>
              </w:rPr>
              <w:t>weergeven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17</w:t>
            </w:r>
          </w:p>
        </w:tc>
      </w:tr>
      <w:tr w:rsidR="00BE0203" w:rsidRPr="00135104" w:rsidTr="00BE0203">
        <w:trPr>
          <w:tblCellSpacing w:w="20" w:type="dxa"/>
        </w:trPr>
        <w:tc>
          <w:tcPr>
            <w:tcW w:w="9781" w:type="dxa"/>
            <w:gridSpan w:val="3"/>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line="240" w:lineRule="auto"/>
              <w:ind w:left="142"/>
              <w:jc w:val="both"/>
              <w:rPr>
                <w:rFonts w:ascii="Trebuchet MS" w:eastAsia="Times New Roman" w:hAnsi="Trebuchet MS" w:cs="Arial"/>
                <w:sz w:val="20"/>
                <w:szCs w:val="20"/>
                <w:lang w:eastAsia="nl-NL"/>
              </w:rPr>
            </w:pPr>
            <w:r w:rsidRPr="00135104">
              <w:rPr>
                <w:rFonts w:ascii="Trebuchet MS" w:eastAsia="Times New Roman" w:hAnsi="Trebuchet MS" w:cs="Arial"/>
                <w:sz w:val="20"/>
                <w:szCs w:val="20"/>
                <w:lang w:eastAsia="nl-NL"/>
              </w:rPr>
              <w:t>Een lichaam kan een voorwerp (bv. een speer) of een persoon zijn. De ligging van het zwaartepunt van een sporter is afhankelijk van de situatie waarin die zich bevindt.</w:t>
            </w:r>
          </w:p>
          <w:p w:rsidR="00BE0203" w:rsidRPr="00135104" w:rsidRDefault="00BE0203" w:rsidP="00BE0203">
            <w:pPr>
              <w:spacing w:after="120" w:line="240" w:lineRule="auto"/>
              <w:ind w:left="142"/>
              <w:jc w:val="both"/>
              <w:rPr>
                <w:rFonts w:ascii="Trebuchet MS" w:eastAsia="Times New Roman" w:hAnsi="Trebuchet MS" w:cs="Arial"/>
                <w:sz w:val="20"/>
                <w:szCs w:val="20"/>
                <w:lang w:eastAsia="nl-NL"/>
              </w:rPr>
            </w:pPr>
            <w:r w:rsidRPr="00135104">
              <w:rPr>
                <w:rFonts w:ascii="Trebuchet MS" w:eastAsia="Times New Roman" w:hAnsi="Trebuchet MS" w:cs="Arial"/>
                <w:sz w:val="20"/>
                <w:szCs w:val="20"/>
                <w:lang w:eastAsia="nl-NL"/>
              </w:rPr>
              <w:t>Volgende situaties kunnen aan bod komen in sport- of bewegingssituaties:</w:t>
            </w:r>
          </w:p>
          <w:p w:rsidR="00BE0203" w:rsidRPr="00135104" w:rsidRDefault="00E177B7" w:rsidP="00E85118">
            <w:pPr>
              <w:numPr>
                <w:ilvl w:val="0"/>
                <w:numId w:val="38"/>
              </w:numPr>
              <w:spacing w:after="120" w:line="260" w:lineRule="exact"/>
              <w:ind w:hanging="186"/>
              <w:contextualSpacing/>
              <w:jc w:val="both"/>
              <w:rPr>
                <w:rFonts w:ascii="Trebuchet MS" w:hAnsi="Trebuchet MS" w:cs="Arial"/>
                <w:sz w:val="20"/>
                <w:szCs w:val="20"/>
              </w:rPr>
            </w:pPr>
            <w:r>
              <w:rPr>
                <w:rFonts w:ascii="Trebuchet MS" w:hAnsi="Trebuchet MS" w:cs="Arial"/>
                <w:sz w:val="20"/>
                <w:szCs w:val="20"/>
              </w:rPr>
              <w:t>r</w:t>
            </w:r>
            <w:r w:rsidR="00BE0203" w:rsidRPr="00135104">
              <w:rPr>
                <w:rFonts w:ascii="Trebuchet MS" w:hAnsi="Trebuchet MS" w:cs="Arial"/>
                <w:sz w:val="20"/>
                <w:szCs w:val="20"/>
              </w:rPr>
              <w:t xml:space="preserve">echtstaande persoon met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rPr>
            </w:pPr>
            <w:r w:rsidRPr="00135104">
              <w:rPr>
                <w:rFonts w:ascii="Trebuchet MS" w:hAnsi="Trebuchet MS" w:cs="Arial"/>
                <w:sz w:val="20"/>
                <w:szCs w:val="20"/>
              </w:rPr>
              <w:t>gestrekte armen langs het lichaam</w:t>
            </w:r>
            <w:r w:rsidR="00E177B7">
              <w:rPr>
                <w:rFonts w:ascii="Trebuchet MS" w:hAnsi="Trebuchet MS" w:cs="Arial"/>
                <w:sz w:val="20"/>
                <w:szCs w:val="20"/>
              </w:rPr>
              <w:t>,</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rPr>
            </w:pPr>
            <w:r w:rsidRPr="00135104">
              <w:rPr>
                <w:rFonts w:ascii="Trebuchet MS" w:hAnsi="Trebuchet MS" w:cs="Arial"/>
                <w:sz w:val="20"/>
                <w:szCs w:val="20"/>
              </w:rPr>
              <w:t>met gespreide armen</w:t>
            </w:r>
            <w:r w:rsidR="00E177B7">
              <w:rPr>
                <w:rFonts w:ascii="Trebuchet MS" w:hAnsi="Trebuchet MS" w:cs="Arial"/>
                <w:sz w:val="20"/>
                <w:szCs w:val="20"/>
              </w:rPr>
              <w:t>,</w:t>
            </w:r>
          </w:p>
          <w:p w:rsidR="00BE0203" w:rsidRPr="00135104" w:rsidRDefault="00E177B7" w:rsidP="00E85118">
            <w:pPr>
              <w:numPr>
                <w:ilvl w:val="0"/>
                <w:numId w:val="37"/>
              </w:numPr>
              <w:spacing w:after="120" w:line="260" w:lineRule="exact"/>
              <w:ind w:left="709" w:hanging="284"/>
              <w:rPr>
                <w:rFonts w:ascii="Trebuchet MS" w:hAnsi="Trebuchet MS" w:cs="Arial"/>
                <w:sz w:val="20"/>
                <w:szCs w:val="20"/>
              </w:rPr>
            </w:pPr>
            <w:r>
              <w:rPr>
                <w:rFonts w:ascii="Trebuchet MS" w:hAnsi="Trebuchet MS" w:cs="Arial"/>
                <w:sz w:val="20"/>
                <w:szCs w:val="20"/>
              </w:rPr>
              <w:t>met opgestoken armen;</w:t>
            </w:r>
          </w:p>
          <w:p w:rsidR="00BE0203" w:rsidRPr="00135104" w:rsidRDefault="00E177B7" w:rsidP="00E85118">
            <w:pPr>
              <w:numPr>
                <w:ilvl w:val="0"/>
                <w:numId w:val="38"/>
              </w:numPr>
              <w:spacing w:after="120" w:line="260" w:lineRule="exact"/>
              <w:ind w:hanging="186"/>
              <w:contextualSpacing/>
              <w:jc w:val="both"/>
              <w:rPr>
                <w:rFonts w:ascii="Trebuchet MS" w:hAnsi="Trebuchet MS"/>
                <w:sz w:val="16"/>
                <w:szCs w:val="16"/>
              </w:rPr>
            </w:pPr>
            <w:r>
              <w:rPr>
                <w:rFonts w:ascii="Trebuchet MS" w:hAnsi="Trebuchet MS" w:cs="Arial"/>
                <w:sz w:val="20"/>
                <w:szCs w:val="20"/>
              </w:rPr>
              <w:t>s</w:t>
            </w:r>
            <w:r w:rsidR="00BE0203" w:rsidRPr="00135104">
              <w:rPr>
                <w:rFonts w:ascii="Trebuchet MS" w:hAnsi="Trebuchet MS" w:cs="Arial"/>
                <w:sz w:val="20"/>
                <w:szCs w:val="20"/>
              </w:rPr>
              <w:t>taande, voorovergebogen en liggende houding.</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Stabiele en onstabiele sport- of bewegingssituaties </w:t>
            </w:r>
            <w:r w:rsidRPr="00135104">
              <w:rPr>
                <w:rFonts w:ascii="Trebuchet MS" w:eastAsia="Times New Roman" w:hAnsi="Trebuchet MS" w:cs="Times New Roman"/>
                <w:b/>
                <w:sz w:val="20"/>
                <w:szCs w:val="24"/>
                <w:lang w:val="nl-NL" w:eastAsia="nl-NL"/>
              </w:rPr>
              <w:t>herkennen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aan de hand van</w:t>
            </w:r>
            <w:r w:rsidRPr="00135104">
              <w:rPr>
                <w:rFonts w:ascii="Trebuchet MS" w:eastAsia="Times New Roman" w:hAnsi="Trebuchet MS" w:cs="Times New Roman"/>
                <w:sz w:val="20"/>
                <w:szCs w:val="24"/>
                <w:lang w:val="nl-NL" w:eastAsia="nl-NL"/>
              </w:rPr>
              <w:t xml:space="preserve"> de ligging van het zwaartepunt t.o.v. het steunvlak.</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14</w:t>
            </w:r>
            <w:r w:rsidR="00E177B7">
              <w:rPr>
                <w:rFonts w:ascii="Trebuchet MS" w:eastAsia="Times New Roman" w:hAnsi="Trebuchet MS" w:cs="Times New Roman"/>
                <w:sz w:val="16"/>
                <w:szCs w:val="16"/>
                <w:lang w:eastAsia="nl-NL"/>
              </w:rPr>
              <w:t>,</w:t>
            </w:r>
          </w:p>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17</w:t>
            </w:r>
          </w:p>
        </w:tc>
      </w:tr>
      <w:tr w:rsidR="00BE0203" w:rsidRPr="00135104" w:rsidTr="00BE0203">
        <w:trPr>
          <w:tblCellSpacing w:w="20" w:type="dxa"/>
        </w:trPr>
        <w:tc>
          <w:tcPr>
            <w:tcW w:w="9781" w:type="dxa"/>
            <w:gridSpan w:val="3"/>
            <w:shd w:val="clear" w:color="auto" w:fill="auto"/>
          </w:tcPr>
          <w:p w:rsidR="00BE0203" w:rsidRPr="00135104" w:rsidRDefault="00BE0203" w:rsidP="00E177B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E177B7">
            <w:pPr>
              <w:spacing w:after="120" w:line="240" w:lineRule="auto"/>
              <w:ind w:left="142"/>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We beschouwen steeds een momentopname van een beweging.</w:t>
            </w:r>
          </w:p>
          <w:p w:rsidR="00BE0203" w:rsidRPr="00135104" w:rsidRDefault="00BE0203" w:rsidP="00E177B7">
            <w:pPr>
              <w:spacing w:after="120"/>
              <w:ind w:left="142"/>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Vo</w:t>
            </w:r>
            <w:r w:rsidR="00192548">
              <w:rPr>
                <w:rFonts w:ascii="Trebuchet MS" w:eastAsia="Times New Roman" w:hAnsi="Trebuchet MS" w:cs="Times New Roman"/>
                <w:sz w:val="20"/>
                <w:szCs w:val="20"/>
                <w:lang w:eastAsia="nl-NL"/>
              </w:rPr>
              <w:t>orbeelden van sport- of bewegings</w:t>
            </w:r>
            <w:r w:rsidRPr="00135104">
              <w:rPr>
                <w:rFonts w:ascii="Trebuchet MS" w:eastAsia="Times New Roman" w:hAnsi="Trebuchet MS" w:cs="Times New Roman"/>
                <w:sz w:val="20"/>
                <w:szCs w:val="20"/>
                <w:lang w:eastAsia="nl-NL"/>
              </w:rPr>
              <w:t>situaties: hoofdstand, handenstand, stand van een koorddanser, startstand bij sprint, de loopstand, standen tijdens gymnastiekuitvoeringen …</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krachtmoment t.o.v. een punt </w:t>
            </w:r>
            <w:r w:rsidRPr="00135104">
              <w:rPr>
                <w:rFonts w:ascii="Trebuchet MS" w:eastAsia="Times New Roman" w:hAnsi="Trebuchet MS" w:cs="Times New Roman"/>
                <w:b/>
                <w:sz w:val="20"/>
                <w:szCs w:val="24"/>
                <w:lang w:val="nl-NL" w:eastAsia="nl-NL"/>
              </w:rPr>
              <w:t>bepalen vanuit experimentele waarnemingen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 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17</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resulterende krachtmoment </w:t>
            </w:r>
            <w:r w:rsidRPr="00135104">
              <w:rPr>
                <w:rFonts w:ascii="Trebuchet MS" w:eastAsia="Times New Roman" w:hAnsi="Trebuchet MS" w:cs="Times New Roman"/>
                <w:b/>
                <w:sz w:val="20"/>
                <w:szCs w:val="24"/>
                <w:lang w:val="nl-NL" w:eastAsia="nl-NL"/>
              </w:rPr>
              <w:t>bepalen in verschillende sport- en bewegingssituaties.</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 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17</w:t>
            </w:r>
          </w:p>
        </w:tc>
      </w:tr>
      <w:tr w:rsidR="00BE0203" w:rsidRPr="00135104" w:rsidTr="00BE0203">
        <w:trPr>
          <w:tblCellSpacing w:w="20" w:type="dxa"/>
        </w:trPr>
        <w:tc>
          <w:tcPr>
            <w:tcW w:w="9781" w:type="dxa"/>
            <w:gridSpan w:val="3"/>
            <w:shd w:val="clear" w:color="auto" w:fill="auto"/>
          </w:tcPr>
          <w:p w:rsidR="00BE0203" w:rsidRPr="00135104" w:rsidRDefault="00BE0203" w:rsidP="00E177B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E177B7">
            <w:pPr>
              <w:spacing w:after="120"/>
              <w:ind w:left="142"/>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De definitie van het moment van een kracht komt hier aan bod. Experimenten met de momentenschijf kunnen uitgevoerd worden. Ook experimenten met eenvoudige modellen met latjes en dynamometer kunnen een basis leggen enerzijds voor begripsvorming, maar ook naar sport toe (ledematen, gewrichten).</w:t>
            </w:r>
          </w:p>
          <w:p w:rsidR="00BE0203" w:rsidRPr="00135104" w:rsidRDefault="00BE0203" w:rsidP="00E177B7">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0"/>
                <w:lang w:eastAsia="nl-NL"/>
              </w:rPr>
              <w:t>Tekenafspraak krachtmoment wordt besproken. Het vectorbegrip hoeft niet behandeld te worden.</w:t>
            </w:r>
          </w:p>
          <w:p w:rsidR="00BE0203" w:rsidRPr="00135104" w:rsidRDefault="00BE0203" w:rsidP="00E177B7">
            <w:pPr>
              <w:spacing w:after="120" w:line="240" w:lineRule="auto"/>
              <w:ind w:left="142"/>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We beschouwen steeds een momentopname van een beweging.</w:t>
            </w:r>
          </w:p>
          <w:p w:rsidR="00BE0203" w:rsidRPr="00135104" w:rsidRDefault="00BE0203" w:rsidP="00E177B7">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0"/>
                <w:lang w:eastAsia="nl-NL"/>
              </w:rPr>
              <w:t>Het onderscheid tussen een evenwichtssituatie en een rotatie wordt verduidelijkt in verschillende sport- of bewegingssituaties: hoofdstand, handenstand, stand koorddanser, standen tijdens gymnastiekuitvoering …</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w:t>
            </w:r>
            <w:r w:rsidRPr="00135104">
              <w:rPr>
                <w:rFonts w:ascii="Trebuchet MS" w:eastAsia="Times New Roman" w:hAnsi="Trebuchet MS" w:cs="Times New Roman"/>
                <w:b/>
                <w:sz w:val="20"/>
                <w:szCs w:val="24"/>
                <w:lang w:val="nl-NL" w:eastAsia="nl-NL"/>
              </w:rPr>
              <w:t>kenmerken</w:t>
            </w:r>
            <w:r w:rsidR="00192548">
              <w:rPr>
                <w:rFonts w:ascii="Trebuchet MS" w:eastAsia="Times New Roman" w:hAnsi="Trebuchet MS" w:cs="Times New Roman"/>
                <w:sz w:val="20"/>
                <w:szCs w:val="24"/>
                <w:lang w:val="nl-NL" w:eastAsia="nl-NL"/>
              </w:rPr>
              <w:t xml:space="preserve"> van de A</w:t>
            </w:r>
            <w:r w:rsidRPr="00135104">
              <w:rPr>
                <w:rFonts w:ascii="Trebuchet MS" w:eastAsia="Times New Roman" w:hAnsi="Trebuchet MS" w:cs="Times New Roman"/>
                <w:sz w:val="20"/>
                <w:szCs w:val="24"/>
                <w:lang w:val="nl-NL" w:eastAsia="nl-NL"/>
              </w:rPr>
              <w:t xml:space="preserve">rchimedeskracht </w:t>
            </w:r>
            <w:r w:rsidRPr="00135104">
              <w:rPr>
                <w:rFonts w:ascii="Trebuchet MS" w:eastAsia="Times New Roman" w:hAnsi="Trebuchet MS" w:cs="Times New Roman"/>
                <w:b/>
                <w:sz w:val="20"/>
                <w:szCs w:val="24"/>
                <w:lang w:val="nl-NL" w:eastAsia="nl-NL"/>
              </w:rPr>
              <w:t>bespreken</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18</w:t>
            </w:r>
          </w:p>
        </w:tc>
      </w:tr>
      <w:tr w:rsidR="00BE0203" w:rsidRPr="00135104" w:rsidTr="00BE0203">
        <w:trPr>
          <w:tblCellSpacing w:w="20" w:type="dxa"/>
        </w:trPr>
        <w:tc>
          <w:tcPr>
            <w:tcW w:w="791" w:type="dxa"/>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894" w:type="dxa"/>
            <w:shd w:val="clear" w:color="auto" w:fill="FABF8F" w:themeFill="accent6" w:themeFillTint="99"/>
            <w:vAlign w:val="center"/>
          </w:tcPr>
          <w:p w:rsidR="00BE0203" w:rsidRPr="00135104" w:rsidRDefault="00BE0203" w:rsidP="00E177B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w:t>
            </w:r>
            <w:r w:rsidRPr="00135104">
              <w:rPr>
                <w:rFonts w:ascii="Trebuchet MS" w:eastAsia="Times New Roman" w:hAnsi="Trebuchet MS" w:cs="Times New Roman"/>
                <w:b/>
                <w:sz w:val="20"/>
                <w:szCs w:val="24"/>
                <w:lang w:val="nl-NL" w:eastAsia="nl-NL"/>
              </w:rPr>
              <w:t>wet</w:t>
            </w:r>
            <w:r w:rsidRPr="00135104">
              <w:rPr>
                <w:rFonts w:ascii="Trebuchet MS" w:eastAsia="Times New Roman" w:hAnsi="Trebuchet MS" w:cs="Times New Roman"/>
                <w:sz w:val="20"/>
                <w:szCs w:val="24"/>
                <w:lang w:val="nl-NL" w:eastAsia="nl-NL"/>
              </w:rPr>
              <w:t xml:space="preserve"> van Archimedes </w:t>
            </w:r>
            <w:r w:rsidRPr="00135104">
              <w:rPr>
                <w:rFonts w:ascii="Trebuchet MS" w:eastAsia="Times New Roman" w:hAnsi="Trebuchet MS" w:cs="Times New Roman"/>
                <w:b/>
                <w:sz w:val="20"/>
                <w:szCs w:val="24"/>
                <w:lang w:val="nl-NL" w:eastAsia="nl-NL"/>
              </w:rPr>
              <w:t>toepassen in sport- en bewegingssituaties</w:t>
            </w:r>
            <w:r w:rsidRPr="00135104">
              <w:rPr>
                <w:rFonts w:ascii="Trebuchet MS" w:eastAsia="Times New Roman" w:hAnsi="Trebuchet MS" w:cs="Times New Roman"/>
                <w:sz w:val="20"/>
                <w:szCs w:val="24"/>
                <w:lang w:val="nl-NL" w:eastAsia="nl-NL"/>
              </w:rPr>
              <w:t>.</w:t>
            </w:r>
          </w:p>
        </w:tc>
        <w:tc>
          <w:tcPr>
            <w:tcW w:w="1016" w:type="dxa"/>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FC7133"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18</w:t>
            </w:r>
          </w:p>
        </w:tc>
      </w:tr>
      <w:tr w:rsidR="00BE0203" w:rsidRPr="00135104" w:rsidTr="00BE0203">
        <w:trPr>
          <w:tblCellSpacing w:w="20" w:type="dxa"/>
        </w:trPr>
        <w:tc>
          <w:tcPr>
            <w:tcW w:w="9781" w:type="dxa"/>
            <w:gridSpan w:val="3"/>
            <w:shd w:val="clear" w:color="auto" w:fill="auto"/>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Archimedeskracht wordt vectorieel behandeld.</w:t>
            </w:r>
          </w:p>
          <w:p w:rsidR="00BE0203" w:rsidRPr="00135104" w:rsidRDefault="00BE0203" w:rsidP="00BE0203">
            <w:pPr>
              <w:spacing w:after="120"/>
              <w:ind w:left="142"/>
              <w:jc w:val="both"/>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Voorbeelden van sport- of bewegin</w:t>
            </w:r>
            <w:r w:rsidR="00192548">
              <w:rPr>
                <w:rFonts w:ascii="Trebuchet MS" w:eastAsia="Times New Roman" w:hAnsi="Trebuchet MS" w:cs="Times New Roman"/>
                <w:sz w:val="20"/>
                <w:szCs w:val="20"/>
                <w:lang w:eastAsia="nl-NL"/>
              </w:rPr>
              <w:t>g</w:t>
            </w:r>
            <w:r w:rsidRPr="00135104">
              <w:rPr>
                <w:rFonts w:ascii="Trebuchet MS" w:eastAsia="Times New Roman" w:hAnsi="Trebuchet MS" w:cs="Times New Roman"/>
                <w:sz w:val="20"/>
                <w:szCs w:val="20"/>
                <w:lang w:eastAsia="nl-NL"/>
              </w:rPr>
              <w:t>ssituaties die kunnen bestudeerd worden: het drijfvermogen van een zwemmer, de weging van een persoon onder water (om</w:t>
            </w:r>
            <w:r w:rsidR="00E177B7">
              <w:rPr>
                <w:rFonts w:ascii="Trebuchet MS" w:eastAsia="Times New Roman" w:hAnsi="Trebuchet MS" w:cs="Times New Roman"/>
                <w:sz w:val="20"/>
                <w:szCs w:val="20"/>
                <w:lang w:eastAsia="nl-NL"/>
              </w:rPr>
              <w:t xml:space="preserve"> bv. het vetgehalte te bepalen)</w:t>
            </w:r>
            <w:r w:rsidRPr="00135104">
              <w:rPr>
                <w:rFonts w:ascii="Trebuchet MS" w:eastAsia="Times New Roman" w:hAnsi="Trebuchet MS" w:cs="Times New Roman"/>
                <w:sz w:val="20"/>
                <w:szCs w:val="20"/>
                <w:lang w:eastAsia="nl-NL"/>
              </w:rPr>
              <w:t xml:space="preserve">… </w:t>
            </w:r>
          </w:p>
          <w:p w:rsidR="00BE0203" w:rsidRPr="00135104" w:rsidRDefault="00BE0203" w:rsidP="00BE0203">
            <w:pPr>
              <w:spacing w:after="120"/>
              <w:ind w:left="142"/>
              <w:jc w:val="both"/>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Het aangrijpingspunt van de Archimedeskracht valt niet altijd samen met het zwaartepunt, met eventueel een rotatie tot gevolg. Dit is van belang bij de bestudering van de stabiliteit van boten (bv. kajak, gebruik van zwaard bij zeilboten- te gebruiken in combinatie met B30), of bijvoorbeeld bij aquagym.</w:t>
            </w:r>
          </w:p>
        </w:tc>
      </w:tr>
    </w:tbl>
    <w:p w:rsidR="00BE0203" w:rsidRPr="00135104" w:rsidRDefault="00BE0203" w:rsidP="00BE0203">
      <w:pPr>
        <w:spacing w:after="240" w:line="240" w:lineRule="atLeast"/>
        <w:jc w:val="both"/>
        <w:rPr>
          <w:rFonts w:ascii="Trebuchet MS" w:eastAsia="Times New Roman" w:hAnsi="Trebuchet MS" w:cs="Times New Roman"/>
          <w:sz w:val="20"/>
          <w:szCs w:val="24"/>
          <w:lang w:val="nl-NL" w:eastAsia="nl-NL"/>
        </w:rPr>
      </w:pPr>
    </w:p>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Mogelijke demo-experimenten of leerlingenexperimenten</w:t>
      </w:r>
    </w:p>
    <w:p w:rsidR="00BE0203" w:rsidRPr="00E177B7" w:rsidRDefault="00BE0203" w:rsidP="00985947">
      <w:pPr>
        <w:pStyle w:val="Lijstalinea"/>
        <w:numPr>
          <w:ilvl w:val="0"/>
          <w:numId w:val="56"/>
        </w:numPr>
        <w:spacing w:after="240" w:line="240" w:lineRule="atLeast"/>
        <w:jc w:val="both"/>
        <w:rPr>
          <w:rFonts w:ascii="Trebuchet MS" w:hAnsi="Trebuchet MS"/>
        </w:rPr>
      </w:pPr>
      <w:r w:rsidRPr="00E177B7">
        <w:rPr>
          <w:rFonts w:ascii="Trebuchet MS" w:hAnsi="Trebuchet MS"/>
        </w:rPr>
        <w:t>speelgoed dat op evenwicht gebaseerd is (vogel met verzwaarde vleugels, metalen figuurtjes …)</w:t>
      </w:r>
    </w:p>
    <w:p w:rsidR="00BE0203" w:rsidRPr="00E177B7" w:rsidRDefault="00BE0203" w:rsidP="00985947">
      <w:pPr>
        <w:pStyle w:val="Lijstalinea"/>
        <w:numPr>
          <w:ilvl w:val="0"/>
          <w:numId w:val="38"/>
        </w:numPr>
        <w:spacing w:after="240" w:line="240" w:lineRule="atLeast"/>
        <w:ind w:left="709"/>
        <w:jc w:val="both"/>
        <w:rPr>
          <w:rFonts w:ascii="Trebuchet MS" w:hAnsi="Trebuchet MS"/>
        </w:rPr>
      </w:pPr>
      <w:r w:rsidRPr="00E177B7">
        <w:rPr>
          <w:rFonts w:ascii="Trebuchet MS" w:hAnsi="Trebuchet MS"/>
        </w:rPr>
        <w:t>handenstand, hoofdstand (eventueel in de turnles)</w:t>
      </w:r>
    </w:p>
    <w:p w:rsidR="00BE0203" w:rsidRPr="00135104" w:rsidRDefault="00BE0203" w:rsidP="00BE0203">
      <w:pPr>
        <w:spacing w:after="24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(er bestaan zeer veel filmpjes op het internet)</w:t>
      </w:r>
    </w:p>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 xml:space="preserve">Mogelijke practica </w:t>
      </w:r>
    </w:p>
    <w:p w:rsidR="00BE0203" w:rsidRPr="00135104" w:rsidRDefault="00E177B7" w:rsidP="00985947">
      <w:pPr>
        <w:numPr>
          <w:ilvl w:val="0"/>
          <w:numId w:val="37"/>
        </w:numPr>
        <w:spacing w:after="0" w:line="260" w:lineRule="exact"/>
        <w:ind w:left="709" w:hanging="425"/>
        <w:contextualSpacing/>
        <w:rPr>
          <w:rFonts w:ascii="Trebuchet MS" w:hAnsi="Trebuchet MS" w:cs="Arial"/>
          <w:sz w:val="20"/>
          <w:szCs w:val="20"/>
          <w:lang w:val="nl-NL"/>
        </w:rPr>
      </w:pPr>
      <w:r>
        <w:rPr>
          <w:rFonts w:ascii="Trebuchet MS" w:hAnsi="Trebuchet MS" w:cs="Arial"/>
          <w:sz w:val="20"/>
          <w:szCs w:val="20"/>
          <w:lang w:val="nl-NL"/>
        </w:rPr>
        <w:t>d</w:t>
      </w:r>
      <w:r w:rsidR="00BE0203" w:rsidRPr="00135104">
        <w:rPr>
          <w:rFonts w:ascii="Trebuchet MS" w:hAnsi="Trebuchet MS" w:cs="Arial"/>
          <w:sz w:val="20"/>
          <w:szCs w:val="20"/>
          <w:lang w:val="nl-NL"/>
        </w:rPr>
        <w:t>e ligging van het zwaartepunt van een persoon bepalen</w:t>
      </w:r>
    </w:p>
    <w:p w:rsidR="00E177B7" w:rsidRDefault="00E177B7" w:rsidP="00E85118">
      <w:pPr>
        <w:numPr>
          <w:ilvl w:val="0"/>
          <w:numId w:val="37"/>
        </w:numPr>
        <w:spacing w:after="0" w:line="260" w:lineRule="exact"/>
        <w:ind w:left="709" w:hanging="283"/>
        <w:contextualSpacing/>
        <w:rPr>
          <w:rFonts w:ascii="Trebuchet MS" w:hAnsi="Trebuchet MS" w:cs="Arial"/>
          <w:sz w:val="20"/>
          <w:szCs w:val="20"/>
          <w:lang w:val="nl-NL"/>
        </w:rPr>
      </w:pPr>
      <w:r>
        <w:rPr>
          <w:rFonts w:ascii="Trebuchet MS" w:hAnsi="Trebuchet MS" w:cs="Arial"/>
          <w:sz w:val="20"/>
          <w:szCs w:val="20"/>
          <w:lang w:val="nl-NL"/>
        </w:rPr>
        <w:t>e</w:t>
      </w:r>
      <w:r w:rsidR="00BE0203" w:rsidRPr="00135104">
        <w:rPr>
          <w:rFonts w:ascii="Trebuchet MS" w:hAnsi="Trebuchet MS" w:cs="Arial"/>
          <w:sz w:val="20"/>
          <w:szCs w:val="20"/>
          <w:lang w:val="nl-NL"/>
        </w:rPr>
        <w:t xml:space="preserve">en practicum waarbij men gebruik maakt van videobeelden, al dan niet stilstaand, waarop men situaties zoals beschreven in B26, B27, B28, B30 en B32 kwalitatief kan bestuderen. </w:t>
      </w:r>
    </w:p>
    <w:p w:rsidR="00BE0203" w:rsidRPr="00135104" w:rsidRDefault="00E177B7" w:rsidP="00E85118">
      <w:pPr>
        <w:numPr>
          <w:ilvl w:val="0"/>
          <w:numId w:val="37"/>
        </w:numPr>
        <w:spacing w:after="0" w:line="260" w:lineRule="exact"/>
        <w:ind w:left="709" w:hanging="283"/>
        <w:contextualSpacing/>
        <w:rPr>
          <w:rFonts w:ascii="Trebuchet MS" w:hAnsi="Trebuchet MS" w:cs="Arial"/>
          <w:sz w:val="20"/>
          <w:szCs w:val="20"/>
          <w:lang w:val="nl-NL"/>
        </w:rPr>
      </w:pPr>
      <w:r>
        <w:rPr>
          <w:rFonts w:ascii="Trebuchet MS" w:hAnsi="Trebuchet MS" w:cs="Arial"/>
          <w:sz w:val="20"/>
          <w:szCs w:val="20"/>
          <w:lang w:val="nl-NL"/>
        </w:rPr>
        <w:t>s</w:t>
      </w:r>
      <w:r w:rsidR="00BE0203" w:rsidRPr="00135104">
        <w:rPr>
          <w:rFonts w:ascii="Trebuchet MS" w:hAnsi="Trebuchet MS" w:cs="Arial"/>
          <w:sz w:val="20"/>
          <w:szCs w:val="20"/>
          <w:lang w:val="nl-NL"/>
        </w:rPr>
        <w:t xml:space="preserve">tabiliteit van een mens onder water bestuderen bijvoorbeeld bij het vasthouden van een bal. </w:t>
      </w:r>
    </w:p>
    <w:p w:rsidR="00BE0203" w:rsidRPr="00135104" w:rsidRDefault="00BE0203" w:rsidP="00BE0203">
      <w:pPr>
        <w:keepNext/>
        <w:tabs>
          <w:tab w:val="right" w:pos="7088"/>
          <w:tab w:val="right" w:pos="8222"/>
          <w:tab w:val="right" w:pos="9356"/>
        </w:tabs>
        <w:spacing w:before="480" w:after="440" w:line="280" w:lineRule="atLeast"/>
        <w:ind w:left="851" w:hanging="851"/>
        <w:rPr>
          <w:rFonts w:ascii="Trebuchet MS" w:eastAsia="Times New Roman" w:hAnsi="Trebuchet MS" w:cs="Times New Roman"/>
          <w:b/>
          <w:sz w:val="24"/>
          <w:szCs w:val="24"/>
          <w:lang w:val="nl-NL" w:eastAsia="nl-NL"/>
        </w:rPr>
      </w:pPr>
      <w:bookmarkStart w:id="45" w:name="_Toc437607373"/>
      <w:r w:rsidRPr="00135104">
        <w:rPr>
          <w:rFonts w:ascii="Trebuchet MS" w:eastAsia="Times New Roman" w:hAnsi="Trebuchet MS" w:cs="Times New Roman"/>
          <w:b/>
          <w:sz w:val="24"/>
          <w:szCs w:val="24"/>
          <w:lang w:val="nl-NL" w:eastAsia="nl-NL"/>
        </w:rPr>
        <w:t>Tweede leerjaar van de 3de graad</w:t>
      </w:r>
      <w:bookmarkEnd w:id="45"/>
    </w:p>
    <w:p w:rsidR="00BE0203" w:rsidRPr="00135104" w:rsidRDefault="00BE0203" w:rsidP="00FC7133">
      <w:pPr>
        <w:pStyle w:val="LPKop2"/>
      </w:pPr>
      <w:bookmarkStart w:id="46" w:name="_Toc437607374"/>
      <w:bookmarkStart w:id="47" w:name="_Toc451850170"/>
      <w:r w:rsidRPr="00135104">
        <w:t>Dynamica en kinematica</w:t>
      </w:r>
      <w:bookmarkEnd w:id="46"/>
      <w:bookmarkEnd w:id="47"/>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E2748D">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30 lestijden) </w:t>
      </w:r>
    </w:p>
    <w:p w:rsidR="00BE0203" w:rsidRPr="00135104" w:rsidRDefault="00BE0203" w:rsidP="00BE0203">
      <w:pPr>
        <w:spacing w:after="0" w:line="260" w:lineRule="exact"/>
        <w:rPr>
          <w:rFonts w:ascii="Trebuchet MS" w:eastAsia="Times New Roman" w:hAnsi="Trebuchet MS" w:cs="Times New Roman"/>
          <w:b/>
          <w:sz w:val="24"/>
          <w:szCs w:val="24"/>
          <w:lang w:val="nl-NL" w:eastAsia="nl-NL"/>
        </w:rPr>
      </w:pPr>
    </w:p>
    <w:tbl>
      <w:tblPr>
        <w:tblpPr w:leftFromText="141" w:rightFromText="141" w:vertAnchor="text" w:tblpX="87" w:tblpY="1"/>
        <w:tblOverlap w:val="never"/>
        <w:tblW w:w="9348"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847"/>
        <w:gridCol w:w="40"/>
        <w:gridCol w:w="40"/>
        <w:gridCol w:w="7359"/>
        <w:gridCol w:w="1062"/>
      </w:tblGrid>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98594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Met voorbeelden uit het dagelijks leven en uit de sportwereld</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Arial"/>
                <w:sz w:val="20"/>
                <w:szCs w:val="20"/>
                <w:lang w:val="nl-NL" w:eastAsia="nl-NL"/>
              </w:rPr>
              <w:t>vectoriële</w:t>
            </w:r>
            <w:r w:rsidRPr="00135104">
              <w:rPr>
                <w:rFonts w:ascii="Trebuchet MS" w:eastAsia="Times New Roman" w:hAnsi="Trebuchet MS" w:cs="Times New Roman"/>
                <w:sz w:val="20"/>
                <w:szCs w:val="24"/>
                <w:lang w:val="nl-NL" w:eastAsia="nl-NL"/>
              </w:rPr>
              <w:t xml:space="preserve"> snelheidsverandering </w:t>
            </w:r>
            <w:r w:rsidRPr="00135104">
              <w:rPr>
                <w:rFonts w:ascii="Trebuchet MS" w:eastAsia="Times New Roman" w:hAnsi="Trebuchet MS" w:cs="Times New Roman"/>
                <w:b/>
                <w:sz w:val="20"/>
                <w:szCs w:val="24"/>
                <w:lang w:val="nl-NL" w:eastAsia="nl-NL"/>
              </w:rPr>
              <w:t>koppelen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aan</w:t>
            </w:r>
            <w:r w:rsidRPr="00135104">
              <w:rPr>
                <w:rFonts w:ascii="Trebuchet MS" w:eastAsia="Times New Roman" w:hAnsi="Trebuchet MS" w:cs="Times New Roman"/>
                <w:sz w:val="20"/>
                <w:szCs w:val="24"/>
                <w:lang w:val="nl-NL" w:eastAsia="nl-NL"/>
              </w:rPr>
              <w:t xml:space="preserve"> het begrip kracht.</w:t>
            </w:r>
          </w:p>
        </w:tc>
        <w:tc>
          <w:tcPr>
            <w:tcW w:w="1002" w:type="dxa"/>
            <w:tcBorders>
              <w:top w:val="outset" w:sz="12" w:space="0" w:color="auto"/>
            </w:tcBorders>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985947">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98594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In de 2de graad hebben de leerlingen gezien dat elke verandering van bewegingstoestand veroorzaakt wordt door een resulterende kracht op het bewegende voorwerp. We starten nu vanuit de vectoriële snelheidsverandering en koppelen dit aan verandering van bewegingstoestand.</w:t>
            </w:r>
          </w:p>
          <w:p w:rsidR="00BE0203" w:rsidRPr="00135104" w:rsidRDefault="00BE0203" w:rsidP="0098594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Zowel de eendimensionale als de cirkelvormige beweging komen aan bod: beide m</w:t>
            </w:r>
            <w:r w:rsidR="00192548">
              <w:rPr>
                <w:rFonts w:ascii="Trebuchet MS" w:eastAsia="Times New Roman" w:hAnsi="Trebuchet MS" w:cs="Times New Roman"/>
                <w:sz w:val="20"/>
                <w:szCs w:val="24"/>
                <w:lang w:val="nl-NL" w:eastAsia="nl-NL"/>
              </w:rPr>
              <w:t>et een constante kracht. Kermis</w:t>
            </w:r>
            <w:r w:rsidRPr="00135104">
              <w:rPr>
                <w:rFonts w:ascii="Trebuchet MS" w:eastAsia="Times New Roman" w:hAnsi="Trebuchet MS" w:cs="Times New Roman"/>
                <w:sz w:val="20"/>
                <w:szCs w:val="24"/>
                <w:lang w:val="nl-NL" w:eastAsia="nl-NL"/>
              </w:rPr>
              <w:t>attracties en verkeerssituaties zijn dankbare contexten. Een kracht wordt steeds als vector benaderd.</w:t>
            </w:r>
          </w:p>
        </w:tc>
      </w:tr>
      <w:tr w:rsidR="00BE0203" w:rsidRPr="00135104" w:rsidTr="00093685">
        <w:trPr>
          <w:tblCellSpacing w:w="20" w:type="dxa"/>
        </w:trPr>
        <w:tc>
          <w:tcPr>
            <w:tcW w:w="867" w:type="dxa"/>
            <w:gridSpan w:val="3"/>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shd w:val="clear" w:color="auto" w:fill="FFCC99"/>
            <w:vAlign w:val="center"/>
          </w:tcPr>
          <w:p w:rsidR="00BE0203" w:rsidRPr="00135104" w:rsidRDefault="00BE0203" w:rsidP="0098594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traagheidsbeginsel </w:t>
            </w:r>
            <w:r w:rsidRPr="00135104">
              <w:rPr>
                <w:rFonts w:ascii="Trebuchet MS" w:eastAsia="Times New Roman" w:hAnsi="Trebuchet MS" w:cs="Times New Roman"/>
                <w:b/>
                <w:sz w:val="20"/>
                <w:szCs w:val="24"/>
                <w:lang w:val="nl-NL" w:eastAsia="nl-NL"/>
              </w:rPr>
              <w:t>formuleren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en herkennen in dagelijkse situaties en sportsituaties</w:t>
            </w:r>
            <w:r w:rsidRPr="00135104">
              <w:rPr>
                <w:rFonts w:ascii="Trebuchet MS" w:eastAsia="Times New Roman" w:hAnsi="Trebuchet MS" w:cs="Times New Roman"/>
                <w:sz w:val="20"/>
                <w:szCs w:val="24"/>
                <w:lang w:val="nl-NL" w:eastAsia="nl-NL"/>
              </w:rPr>
              <w:t>.</w:t>
            </w:r>
          </w:p>
        </w:tc>
        <w:tc>
          <w:tcPr>
            <w:tcW w:w="100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F2</w:t>
            </w:r>
          </w:p>
        </w:tc>
      </w:tr>
      <w:tr w:rsidR="00BE0203" w:rsidRPr="00135104" w:rsidTr="00093685">
        <w:trPr>
          <w:tblCellSpacing w:w="20" w:type="dxa"/>
        </w:trPr>
        <w:tc>
          <w:tcPr>
            <w:tcW w:w="867" w:type="dxa"/>
            <w:gridSpan w:val="3"/>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shd w:val="clear" w:color="auto" w:fill="FFCC99"/>
            <w:vAlign w:val="center"/>
          </w:tcPr>
          <w:p w:rsidR="00BE0203" w:rsidRPr="00135104" w:rsidRDefault="00BE0203" w:rsidP="0098594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versnelling </w:t>
            </w:r>
            <w:r w:rsidRPr="00135104">
              <w:rPr>
                <w:rFonts w:ascii="Trebuchet MS" w:eastAsia="Times New Roman" w:hAnsi="Trebuchet MS" w:cs="Times New Roman"/>
                <w:b/>
                <w:sz w:val="20"/>
                <w:szCs w:val="24"/>
                <w:lang w:val="nl-NL" w:eastAsia="nl-NL"/>
              </w:rPr>
              <w:t>definiëren</w:t>
            </w:r>
            <w:r w:rsidRPr="00135104">
              <w:rPr>
                <w:rFonts w:ascii="Trebuchet MS" w:eastAsia="Times New Roman" w:hAnsi="Trebuchet MS" w:cs="Times New Roman"/>
                <w:sz w:val="20"/>
                <w:szCs w:val="24"/>
                <w:lang w:val="nl-NL" w:eastAsia="nl-NL"/>
              </w:rPr>
              <w:t xml:space="preserve"> als de </w:t>
            </w:r>
            <w:r w:rsidRPr="00135104">
              <w:rPr>
                <w:rFonts w:ascii="Trebuchet MS" w:eastAsia="Times New Roman" w:hAnsi="Trebuchet MS" w:cs="Arial"/>
                <w:sz w:val="20"/>
                <w:szCs w:val="20"/>
                <w:lang w:val="nl-NL" w:eastAsia="nl-NL"/>
              </w:rPr>
              <w:t>snelheidsverandering</w:t>
            </w:r>
            <w:r w:rsidRPr="00135104">
              <w:rPr>
                <w:rFonts w:ascii="Trebuchet MS" w:eastAsia="Times New Roman" w:hAnsi="Trebuchet MS" w:cs="Times New Roman"/>
                <w:sz w:val="20"/>
                <w:szCs w:val="24"/>
                <w:lang w:val="nl-NL" w:eastAsia="nl-NL"/>
              </w:rPr>
              <w:t xml:space="preserve"> per tijdseenheid. </w:t>
            </w:r>
          </w:p>
        </w:tc>
        <w:tc>
          <w:tcPr>
            <w:tcW w:w="100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985947">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98594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Versnelling is een vectoriële grootheid. De stand van de vector is cruciaal in de bespreking. Voor de wiskundig voldoende sterke groepen kan men de ogenblikkelijke versnelling als gevolg van kracht zien als afgeleide van de snelheid naar de tijd. Bij een versnelling die constant is, krijgt men een EVRB. Bij een versnelling nul moet dan de snelheid constant zijn in de tijd en krijgt men een ERB.</w:t>
            </w:r>
          </w:p>
          <w:p w:rsidR="00BE0203" w:rsidRPr="00135104" w:rsidRDefault="00BE0203" w:rsidP="00985947">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algemene definitie kan men illustreren met twee (extreme) gevallen: de rechtlijnige beweging bij constante kracht met zelfde richting als de beweging, en de eenparig cirkelvormige beweging met een kracht loodrecht op de beweging.</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985947">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Het verband</w:t>
            </w:r>
            <w:r w:rsidRPr="00135104">
              <w:rPr>
                <w:rFonts w:ascii="Trebuchet MS" w:eastAsia="Times New Roman" w:hAnsi="Trebuchet MS" w:cs="Times New Roman"/>
                <w:sz w:val="20"/>
                <w:szCs w:val="24"/>
                <w:lang w:val="nl-NL" w:eastAsia="nl-NL"/>
              </w:rPr>
              <w:t xml:space="preserve"> tussen massa, </w:t>
            </w:r>
            <w:r w:rsidRPr="00135104">
              <w:rPr>
                <w:rFonts w:ascii="Trebuchet MS" w:eastAsia="Times New Roman" w:hAnsi="Trebuchet MS" w:cs="Arial"/>
                <w:sz w:val="20"/>
                <w:szCs w:val="20"/>
                <w:lang w:val="nl-NL" w:eastAsia="nl-NL"/>
              </w:rPr>
              <w:t>kracht</w:t>
            </w:r>
            <w:r w:rsidRPr="00135104">
              <w:rPr>
                <w:rFonts w:ascii="Trebuchet MS" w:eastAsia="Times New Roman" w:hAnsi="Trebuchet MS" w:cs="Times New Roman"/>
                <w:sz w:val="20"/>
                <w:szCs w:val="24"/>
                <w:lang w:val="nl-NL" w:eastAsia="nl-NL"/>
              </w:rPr>
              <w:t xml:space="preserve"> en versnelling </w:t>
            </w:r>
            <w:r w:rsidRPr="00135104">
              <w:rPr>
                <w:rFonts w:ascii="Trebuchet MS" w:eastAsia="Times New Roman" w:hAnsi="Trebuchet MS" w:cs="Times New Roman"/>
                <w:b/>
                <w:sz w:val="20"/>
                <w:szCs w:val="24"/>
                <w:lang w:val="nl-NL" w:eastAsia="nl-NL"/>
              </w:rPr>
              <w:t>kwalitatief en kwantitatief beschrijven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F2</w:t>
            </w:r>
          </w:p>
        </w:tc>
      </w:tr>
      <w:tr w:rsidR="00BE0203" w:rsidRPr="00135104" w:rsidTr="00093685">
        <w:trPr>
          <w:tblCellSpacing w:w="20" w:type="dxa"/>
        </w:trPr>
        <w:tc>
          <w:tcPr>
            <w:tcW w:w="9268" w:type="dxa"/>
            <w:gridSpan w:val="5"/>
            <w:tcBorders>
              <w:top w:val="outset" w:sz="12" w:space="0" w:color="auto"/>
              <w:left w:val="outset" w:sz="6" w:space="0" w:color="auto"/>
              <w:bottom w:val="outset" w:sz="6" w:space="0" w:color="auto"/>
            </w:tcBorders>
            <w:shd w:val="clear" w:color="auto" w:fill="auto"/>
          </w:tcPr>
          <w:p w:rsidR="00BE0203" w:rsidRPr="00135104" w:rsidRDefault="00BE0203" w:rsidP="00985947">
            <w:pPr>
              <w:spacing w:before="60" w:after="120" w:line="240" w:lineRule="atLeas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r w:rsidRPr="00135104">
              <w:rPr>
                <w:rFonts w:ascii="Trebuchet MS" w:eastAsia="Times New Roman" w:hAnsi="Trebuchet MS" w:cs="Times New Roman"/>
                <w:sz w:val="20"/>
                <w:szCs w:val="24"/>
                <w:lang w:val="nl-NL" w:eastAsia="nl-NL"/>
              </w:rPr>
              <w:t xml:space="preserve"> </w:t>
            </w:r>
          </w:p>
          <w:p w:rsidR="00BE0203" w:rsidRPr="00135104" w:rsidRDefault="00BE0203" w:rsidP="00985947">
            <w:pPr>
              <w:spacing w:after="120" w:line="240" w:lineRule="atLeas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tweede wet van Newton vectorieel beschrijven. De kwalitatieve benadering legt conceptueel uit hoe de drie grootheden in relatie staan tot elkaar. </w:t>
            </w:r>
          </w:p>
          <w:p w:rsidR="00BE0203" w:rsidRPr="00135104" w:rsidRDefault="00BE0203" w:rsidP="00985947">
            <w:pPr>
              <w:spacing w:after="120" w:line="240" w:lineRule="atLeas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Massa als verhouding tussen oorzaak (kracht) en gevolg (versnelling), is dus een eigenschap van materie (traagheidsmassa).</w:t>
            </w:r>
          </w:p>
          <w:p w:rsidR="00BE0203" w:rsidRPr="00135104" w:rsidRDefault="00BE0203" w:rsidP="00985947">
            <w:pPr>
              <w:spacing w:after="120" w:line="240" w:lineRule="atLeas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We beperken ons tot massa’s die constant blijven in de tijd, zo blijft </w:t>
            </w:r>
            <w:r w:rsidRPr="00135104">
              <w:rPr>
                <w:rFonts w:ascii="Trebuchet MS" w:eastAsia="Times New Roman" w:hAnsi="Trebuchet MS" w:cs="Times New Roman"/>
                <w:i/>
                <w:sz w:val="20"/>
                <w:szCs w:val="24"/>
                <w:lang w:val="nl-NL" w:eastAsia="nl-NL"/>
              </w:rPr>
              <w:t>F=m.a</w:t>
            </w:r>
            <w:r w:rsidR="00F90883">
              <w:rPr>
                <w:rFonts w:ascii="Trebuchet MS" w:eastAsia="Times New Roman" w:hAnsi="Trebuchet MS" w:cs="Times New Roman"/>
                <w:i/>
                <w:sz w:val="20"/>
                <w:szCs w:val="24"/>
                <w:lang w:val="nl-NL" w:eastAsia="nl-NL"/>
              </w:rPr>
              <w:t xml:space="preserve"> .</w:t>
            </w:r>
          </w:p>
          <w:p w:rsidR="00BE0203" w:rsidRPr="00135104" w:rsidRDefault="00BE0203" w:rsidP="00985947">
            <w:pPr>
              <w:spacing w:after="120" w:line="240" w:lineRule="atLeas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onafhankelijkheidsbeginsel is het toepassen van de tweede wet van Newton als er verschillende krachten werken, eventueel in verschillende richtingen. Het resultaat hangt niet af van de volgorde waarin de krachten toegepast worden. Er zijn verschillende mogelijkheden om dit met een proefje te illustreren.</w:t>
            </w:r>
          </w:p>
          <w:p w:rsidR="00BE0203" w:rsidRPr="00135104" w:rsidRDefault="00BE0203" w:rsidP="00985947">
            <w:pPr>
              <w:spacing w:after="120" w:line="240" w:lineRule="atLeast"/>
              <w:ind w:left="142"/>
              <w:rPr>
                <w:rFonts w:ascii="Trebuchet MS" w:eastAsia="Times New Roman" w:hAnsi="Trebuchet MS" w:cs="Arial"/>
                <w:sz w:val="20"/>
                <w:szCs w:val="20"/>
                <w:lang w:val="nl-NL" w:eastAsia="nl-NL"/>
              </w:rPr>
            </w:pPr>
            <w:r w:rsidRPr="00135104">
              <w:rPr>
                <w:rFonts w:ascii="Trebuchet MS" w:eastAsia="Times New Roman" w:hAnsi="Trebuchet MS" w:cs="Times New Roman"/>
                <w:sz w:val="20"/>
                <w:szCs w:val="24"/>
                <w:lang w:val="nl-NL" w:eastAsia="nl-NL"/>
              </w:rPr>
              <w:t xml:space="preserve">De </w:t>
            </w:r>
            <w:r w:rsidRPr="00135104">
              <w:rPr>
                <w:rFonts w:ascii="Trebuchet MS" w:eastAsia="Times New Roman" w:hAnsi="Trebuchet MS" w:cs="Arial"/>
                <w:sz w:val="20"/>
                <w:szCs w:val="20"/>
                <w:lang w:val="nl-NL" w:eastAsia="nl-NL"/>
              </w:rPr>
              <w:t xml:space="preserve">kwantitatieve benadering van de doelstelling kan via proeven (waarbij de kracht constant blijft, of nul is) </w:t>
            </w:r>
            <w:r w:rsidR="00F90883">
              <w:rPr>
                <w:rFonts w:ascii="Trebuchet MS" w:eastAsia="Times New Roman" w:hAnsi="Trebuchet MS" w:cs="Arial"/>
                <w:sz w:val="20"/>
                <w:szCs w:val="20"/>
                <w:lang w:val="nl-NL" w:eastAsia="nl-NL"/>
              </w:rPr>
              <w:t>dit is het geval voor</w:t>
            </w:r>
            <w:r w:rsidRPr="00135104">
              <w:rPr>
                <w:rFonts w:ascii="Trebuchet MS" w:eastAsia="Times New Roman" w:hAnsi="Trebuchet MS" w:cs="Arial"/>
                <w:sz w:val="20"/>
                <w:szCs w:val="20"/>
                <w:lang w:val="nl-NL" w:eastAsia="nl-NL"/>
              </w:rPr>
              <w:t>:</w:t>
            </w:r>
          </w:p>
          <w:p w:rsidR="00BE0203" w:rsidRPr="00135104" w:rsidRDefault="00BE0203" w:rsidP="00985947">
            <w:pPr>
              <w:numPr>
                <w:ilvl w:val="0"/>
                <w:numId w:val="35"/>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de eenparig veranderlijke rechtlijnige beweging;</w:t>
            </w:r>
          </w:p>
          <w:p w:rsidR="00BE0203" w:rsidRDefault="00BE0203" w:rsidP="00985947">
            <w:pPr>
              <w:numPr>
                <w:ilvl w:val="0"/>
                <w:numId w:val="35"/>
              </w:numPr>
              <w:spacing w:after="0" w:line="260" w:lineRule="exact"/>
              <w:ind w:left="709" w:hanging="284"/>
              <w:rPr>
                <w:rFonts w:ascii="Trebuchet MS" w:hAnsi="Trebuchet MS" w:cs="Arial"/>
                <w:sz w:val="20"/>
                <w:szCs w:val="20"/>
                <w:lang w:val="nl-NL"/>
              </w:rPr>
            </w:pPr>
            <w:r w:rsidRPr="00135104">
              <w:rPr>
                <w:rFonts w:ascii="Trebuchet MS" w:hAnsi="Trebuchet MS" w:cs="Arial"/>
                <w:sz w:val="20"/>
                <w:szCs w:val="20"/>
                <w:lang w:val="nl-NL"/>
              </w:rPr>
              <w:t>een beweging in een vlak bv. de ECB, horizontale worp.</w:t>
            </w:r>
          </w:p>
          <w:p w:rsidR="00093685" w:rsidRPr="00135104" w:rsidRDefault="00093685" w:rsidP="00093685">
            <w:pPr>
              <w:spacing w:after="0" w:line="260" w:lineRule="exact"/>
              <w:ind w:left="709"/>
              <w:rPr>
                <w:rFonts w:ascii="Trebuchet MS" w:hAnsi="Trebuchet MS" w:cs="Arial"/>
                <w:sz w:val="20"/>
                <w:szCs w:val="20"/>
                <w:lang w:val="nl-NL"/>
              </w:rPr>
            </w:pP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Met voorbeelden</w:t>
            </w:r>
            <w:r w:rsidRPr="00135104">
              <w:rPr>
                <w:rFonts w:ascii="Trebuchet MS" w:eastAsia="Times New Roman" w:hAnsi="Trebuchet MS" w:cs="Times New Roman"/>
                <w:sz w:val="20"/>
                <w:szCs w:val="24"/>
                <w:lang w:val="nl-NL" w:eastAsia="nl-NL"/>
              </w:rPr>
              <w:t xml:space="preserve"> uit het dagelijks leven het begrip hoeveelheid van beweging </w:t>
            </w:r>
            <w:r w:rsidRPr="00135104">
              <w:rPr>
                <w:rFonts w:ascii="Trebuchet MS" w:eastAsia="Times New Roman" w:hAnsi="Trebuchet MS" w:cs="Times New Roman"/>
                <w:b/>
                <w:sz w:val="20"/>
                <w:szCs w:val="24"/>
                <w:lang w:val="nl-NL" w:eastAsia="nl-NL"/>
              </w:rPr>
              <w:t>duiden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ET19</w:t>
            </w:r>
            <w:r w:rsidR="00093685">
              <w:rPr>
                <w:rFonts w:ascii="Trebuchet MS" w:eastAsia="Times New Roman" w:hAnsi="Trebuchet MS" w:cs="Times New Roman"/>
                <w:sz w:val="16"/>
                <w:szCs w:val="16"/>
                <w:lang w:eastAsia="nl-NL"/>
              </w:rPr>
              <w:t xml:space="preserve">       </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Hoeveelheid van beweging </w:t>
            </w:r>
            <w:r w:rsidRPr="00135104">
              <w:rPr>
                <w:rFonts w:ascii="Trebuchet MS" w:eastAsia="Times New Roman" w:hAnsi="Trebuchet MS" w:cs="Times New Roman"/>
                <w:b/>
                <w:sz w:val="20"/>
                <w:szCs w:val="24"/>
                <w:lang w:val="nl-NL" w:eastAsia="nl-NL"/>
              </w:rPr>
              <w:t>definiëren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 xml:space="preserve">ET </w:t>
            </w:r>
            <w:r w:rsidR="00093685">
              <w:rPr>
                <w:rFonts w:ascii="Trebuchet MS" w:eastAsia="Times New Roman" w:hAnsi="Trebuchet MS" w:cs="Times New Roman"/>
                <w:sz w:val="16"/>
                <w:szCs w:val="16"/>
                <w:lang w:eastAsia="nl-NL"/>
              </w:rPr>
              <w:t>1</w:t>
            </w:r>
            <w:r w:rsidRPr="00135104">
              <w:rPr>
                <w:rFonts w:ascii="Trebuchet MS" w:eastAsia="Times New Roman" w:hAnsi="Trebuchet MS" w:cs="Times New Roman"/>
                <w:sz w:val="16"/>
                <w:szCs w:val="16"/>
                <w:lang w:eastAsia="nl-NL"/>
              </w:rPr>
              <w:t>9</w:t>
            </w:r>
          </w:p>
        </w:tc>
      </w:tr>
      <w:tr w:rsidR="00BE0203" w:rsidRPr="00135104" w:rsidTr="00093685">
        <w:trPr>
          <w:tblCellSpacing w:w="20" w:type="dxa"/>
        </w:trPr>
        <w:tc>
          <w:tcPr>
            <w:tcW w:w="9268" w:type="dxa"/>
            <w:gridSpan w:val="5"/>
            <w:tcBorders>
              <w:top w:val="outset" w:sz="12" w:space="0" w:color="auto"/>
              <w:left w:val="outset" w:sz="6" w:space="0" w:color="auto"/>
              <w:bottom w:val="outset" w:sz="6" w:space="0" w:color="auto"/>
            </w:tcBorders>
            <w:shd w:val="clear" w:color="auto" w:fill="auto"/>
          </w:tcPr>
          <w:p w:rsidR="00BE0203" w:rsidRPr="00135104" w:rsidRDefault="00BE0203" w:rsidP="00BE0203">
            <w:pPr>
              <w:spacing w:before="60" w:after="120" w:line="240" w:lineRule="atLeas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r w:rsidRPr="00135104">
              <w:rPr>
                <w:rFonts w:ascii="Trebuchet MS" w:eastAsia="Times New Roman" w:hAnsi="Trebuchet MS" w:cs="Times New Roman"/>
                <w:sz w:val="20"/>
                <w:szCs w:val="24"/>
                <w:lang w:val="nl-NL" w:eastAsia="nl-NL"/>
              </w:rPr>
              <w:t xml:space="preserve"> </w:t>
            </w:r>
          </w:p>
          <w:p w:rsidR="00BE0203" w:rsidRPr="00135104" w:rsidRDefault="00BE0203" w:rsidP="00BE0203">
            <w:pPr>
              <w:spacing w:after="120" w:line="240" w:lineRule="atLeast"/>
              <w:ind w:left="142"/>
              <w:jc w:val="both"/>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Het begrip hoeveelheid van beweging kan conceptueel geduid worden aan de hand van concrete voorbeelden:</w:t>
            </w:r>
          </w:p>
          <w:p w:rsidR="00BE0203" w:rsidRPr="00135104" w:rsidRDefault="00BE0203" w:rsidP="00E85118">
            <w:pPr>
              <w:numPr>
                <w:ilvl w:val="0"/>
                <w:numId w:val="35"/>
              </w:numPr>
              <w:spacing w:after="0" w:line="260" w:lineRule="exact"/>
              <w:ind w:left="709" w:hanging="283"/>
              <w:contextualSpacing/>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Twee voorwerpen verschillend in massa die even snel bewegen</w:t>
            </w:r>
            <w:r w:rsidR="00F90883">
              <w:rPr>
                <w:rFonts w:ascii="Trebuchet MS" w:eastAsia="Times New Roman" w:hAnsi="Trebuchet MS" w:cs="Times New Roman"/>
                <w:sz w:val="20"/>
                <w:szCs w:val="20"/>
                <w:lang w:eastAsia="nl-NL"/>
              </w:rPr>
              <w:t>,</w:t>
            </w:r>
            <w:r w:rsidRPr="00135104">
              <w:rPr>
                <w:rFonts w:ascii="Trebuchet MS" w:eastAsia="Times New Roman" w:hAnsi="Trebuchet MS" w:cs="Times New Roman"/>
                <w:sz w:val="20"/>
                <w:szCs w:val="20"/>
                <w:lang w:eastAsia="nl-NL"/>
              </w:rPr>
              <w:t xml:space="preserve"> hebben een verschillende hoeveelheid van beweging: de massa is hier de bepalende factor.</w:t>
            </w:r>
          </w:p>
          <w:p w:rsidR="00BE0203" w:rsidRPr="00135104" w:rsidRDefault="00BE0203" w:rsidP="00E85118">
            <w:pPr>
              <w:numPr>
                <w:ilvl w:val="0"/>
                <w:numId w:val="35"/>
              </w:numPr>
              <w:spacing w:after="0" w:line="260" w:lineRule="exact"/>
              <w:ind w:left="709" w:hanging="283"/>
              <w:contextualSpacing/>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Twee voorwerpen met dezelfde massa maar die bewegen met een verschillende snelheid</w:t>
            </w:r>
            <w:r w:rsidR="00F90883">
              <w:rPr>
                <w:rFonts w:ascii="Trebuchet MS" w:eastAsia="Times New Roman" w:hAnsi="Trebuchet MS" w:cs="Times New Roman"/>
                <w:sz w:val="20"/>
                <w:szCs w:val="20"/>
                <w:lang w:eastAsia="nl-NL"/>
              </w:rPr>
              <w:t>,</w:t>
            </w:r>
            <w:r w:rsidRPr="00135104">
              <w:rPr>
                <w:rFonts w:ascii="Trebuchet MS" w:eastAsia="Times New Roman" w:hAnsi="Trebuchet MS" w:cs="Times New Roman"/>
                <w:sz w:val="20"/>
                <w:szCs w:val="20"/>
                <w:lang w:eastAsia="nl-NL"/>
              </w:rPr>
              <w:t xml:space="preserve"> verschillen in hoeveelheid van beweging: de snelheid is in dit voorbeeld de bepalende factor.</w:t>
            </w:r>
          </w:p>
          <w:p w:rsidR="00BE0203" w:rsidRPr="00135104" w:rsidRDefault="00BE0203" w:rsidP="00BE0203">
            <w:pPr>
              <w:spacing w:after="120" w:line="240" w:lineRule="atLeast"/>
              <w:ind w:left="142"/>
              <w:jc w:val="both"/>
              <w:rPr>
                <w:rFonts w:ascii="Trebuchet MS" w:eastAsia="Times New Roman" w:hAnsi="Trebuchet MS" w:cs="Times New Roman"/>
                <w:sz w:val="20"/>
                <w:szCs w:val="20"/>
                <w:lang w:eastAsia="nl-NL"/>
              </w:rPr>
            </w:pPr>
            <w:r w:rsidRPr="00135104">
              <w:rPr>
                <w:rFonts w:ascii="Trebuchet MS" w:eastAsia="Times New Roman" w:hAnsi="Trebuchet MS" w:cs="Times New Roman"/>
                <w:sz w:val="20"/>
                <w:szCs w:val="20"/>
                <w:lang w:eastAsia="nl-NL"/>
              </w:rPr>
              <w:t>De definitie wordt vanuit die voorbeelden aangebracht.</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Het begrip</w:t>
            </w:r>
            <w:r w:rsidRPr="00135104">
              <w:rPr>
                <w:rFonts w:ascii="Trebuchet MS" w:eastAsia="Times New Roman" w:hAnsi="Trebuchet MS" w:cs="Times New Roman"/>
                <w:sz w:val="20"/>
                <w:szCs w:val="24"/>
                <w:lang w:val="nl-NL" w:eastAsia="nl-NL"/>
              </w:rPr>
              <w:t xml:space="preserve"> krachtstoot </w:t>
            </w:r>
            <w:r w:rsidRPr="00135104">
              <w:rPr>
                <w:rFonts w:ascii="Trebuchet MS" w:eastAsia="Times New Roman" w:hAnsi="Trebuchet MS" w:cs="Times New Roman"/>
                <w:b/>
                <w:sz w:val="20"/>
                <w:szCs w:val="24"/>
                <w:lang w:val="nl-NL" w:eastAsia="nl-NL"/>
              </w:rPr>
              <w:t>afleiden uit</w:t>
            </w:r>
            <w:r w:rsidRPr="00135104">
              <w:rPr>
                <w:rFonts w:ascii="Trebuchet MS" w:eastAsia="Times New Roman" w:hAnsi="Trebuchet MS" w:cs="Times New Roman"/>
                <w:sz w:val="20"/>
                <w:szCs w:val="24"/>
                <w:lang w:val="nl-NL" w:eastAsia="nl-NL"/>
              </w:rPr>
              <w:t xml:space="preserve"> de tweede wet van Newton</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19</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In sport- of bewegingssituaties </w:t>
            </w:r>
            <w:r w:rsidRPr="00135104">
              <w:rPr>
                <w:rFonts w:ascii="Trebuchet MS" w:eastAsia="Times New Roman" w:hAnsi="Trebuchet MS" w:cs="Times New Roman"/>
                <w:b/>
                <w:sz w:val="20"/>
                <w:szCs w:val="24"/>
                <w:lang w:val="nl-NL" w:eastAsia="nl-NL"/>
              </w:rPr>
              <w:t>de begrippen</w:t>
            </w:r>
            <w:r w:rsidRPr="00135104">
              <w:rPr>
                <w:rFonts w:ascii="Trebuchet MS" w:eastAsia="Times New Roman" w:hAnsi="Trebuchet MS" w:cs="Times New Roman"/>
                <w:sz w:val="20"/>
                <w:szCs w:val="24"/>
                <w:lang w:val="nl-NL" w:eastAsia="nl-NL"/>
              </w:rPr>
              <w:t xml:space="preserve"> krachtstoot en verandering van hoeveelheid van beweging </w:t>
            </w:r>
            <w:r w:rsidRPr="00135104">
              <w:rPr>
                <w:rFonts w:ascii="Trebuchet MS" w:eastAsia="Times New Roman" w:hAnsi="Trebuchet MS" w:cs="Times New Roman"/>
                <w:b/>
                <w:sz w:val="20"/>
                <w:szCs w:val="24"/>
                <w:lang w:val="nl-NL" w:eastAsia="nl-NL"/>
              </w:rPr>
              <w:t>toepassen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45"/>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19</w:t>
            </w: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line="240" w:lineRule="atLeas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Wenken</w:t>
            </w:r>
            <w:r w:rsidRPr="00135104">
              <w:rPr>
                <w:rFonts w:ascii="Trebuchet MS" w:eastAsia="Times New Roman" w:hAnsi="Trebuchet MS" w:cs="Times New Roman"/>
                <w:sz w:val="20"/>
                <w:szCs w:val="24"/>
                <w:lang w:val="nl-NL" w:eastAsia="nl-NL"/>
              </w:rPr>
              <w:t xml:space="preserve"> </w:t>
            </w:r>
          </w:p>
          <w:p w:rsidR="00BE0203" w:rsidRPr="00135104" w:rsidRDefault="00BE0203" w:rsidP="00BE0203">
            <w:pPr>
              <w:spacing w:after="120" w:line="240" w:lineRule="atLeas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van sport- of bewegingssituaties waar de begrippen relevant zijn:</w:t>
            </w:r>
          </w:p>
          <w:p w:rsidR="00BE0203" w:rsidRPr="00135104" w:rsidRDefault="00093685" w:rsidP="00E85118">
            <w:pPr>
              <w:numPr>
                <w:ilvl w:val="0"/>
                <w:numId w:val="35"/>
              </w:numPr>
              <w:spacing w:after="0" w:line="260" w:lineRule="exact"/>
              <w:ind w:left="709" w:hanging="283"/>
              <w:contextualSpacing/>
              <w:rPr>
                <w:rFonts w:ascii="Trebuchet MS" w:hAnsi="Trebuchet MS" w:cs="Arial"/>
                <w:sz w:val="20"/>
                <w:szCs w:val="20"/>
                <w:lang w:val="nl-NL"/>
              </w:rPr>
            </w:pPr>
            <w:r>
              <w:rPr>
                <w:rFonts w:ascii="Trebuchet MS" w:hAnsi="Trebuchet MS" w:cs="Arial"/>
                <w:sz w:val="20"/>
                <w:szCs w:val="20"/>
                <w:lang w:val="nl-NL"/>
              </w:rPr>
              <w:t>b</w:t>
            </w:r>
            <w:r w:rsidR="00BE0203" w:rsidRPr="00135104">
              <w:rPr>
                <w:rFonts w:ascii="Trebuchet MS" w:hAnsi="Trebuchet MS" w:cs="Arial"/>
                <w:sz w:val="20"/>
                <w:szCs w:val="20"/>
                <w:lang w:val="nl-NL"/>
              </w:rPr>
              <w:t>otsingssituaties: biljart (snooker), gebruik van beschermingsmiddelen om de impacttijd bij botsingen te vergroten (helm, veiligheidsgordel, airbag …)</w:t>
            </w:r>
            <w:r>
              <w:rPr>
                <w:rFonts w:ascii="Trebuchet MS" w:hAnsi="Trebuchet MS" w:cs="Arial"/>
                <w:sz w:val="20"/>
                <w:szCs w:val="20"/>
                <w:lang w:val="nl-NL"/>
              </w:rPr>
              <w:t>;</w:t>
            </w:r>
          </w:p>
          <w:p w:rsidR="00BE0203" w:rsidRPr="00135104" w:rsidRDefault="00093685" w:rsidP="00E85118">
            <w:pPr>
              <w:numPr>
                <w:ilvl w:val="0"/>
                <w:numId w:val="35"/>
              </w:numPr>
              <w:spacing w:after="0" w:line="260" w:lineRule="exact"/>
              <w:ind w:left="709" w:hanging="283"/>
              <w:contextualSpacing/>
              <w:rPr>
                <w:rFonts w:ascii="Trebuchet MS" w:hAnsi="Trebuchet MS" w:cs="Arial"/>
                <w:sz w:val="20"/>
                <w:szCs w:val="20"/>
                <w:lang w:val="nl-NL"/>
              </w:rPr>
            </w:pPr>
            <w:r>
              <w:rPr>
                <w:rFonts w:ascii="Trebuchet MS" w:hAnsi="Trebuchet MS" w:cs="Arial"/>
                <w:sz w:val="20"/>
                <w:szCs w:val="20"/>
                <w:lang w:val="nl-NL"/>
              </w:rPr>
              <w:t>w</w:t>
            </w:r>
            <w:r w:rsidR="00BE0203" w:rsidRPr="00135104">
              <w:rPr>
                <w:rFonts w:ascii="Trebuchet MS" w:hAnsi="Trebuchet MS" w:cs="Arial"/>
                <w:sz w:val="20"/>
                <w:szCs w:val="20"/>
                <w:lang w:val="nl-NL"/>
              </w:rPr>
              <w:t>erpnummers: kogelstoten, speerwerpen, discuswerpen</w:t>
            </w:r>
            <w:r>
              <w:rPr>
                <w:rFonts w:ascii="Trebuchet MS" w:hAnsi="Trebuchet MS" w:cs="Arial"/>
                <w:sz w:val="20"/>
                <w:szCs w:val="20"/>
                <w:lang w:val="nl-NL"/>
              </w:rPr>
              <w:t>;</w:t>
            </w:r>
          </w:p>
          <w:p w:rsidR="00BE0203" w:rsidRPr="00135104" w:rsidRDefault="00093685" w:rsidP="00F90883">
            <w:pPr>
              <w:numPr>
                <w:ilvl w:val="0"/>
                <w:numId w:val="35"/>
              </w:numPr>
              <w:spacing w:after="120" w:line="260" w:lineRule="exact"/>
              <w:ind w:left="709" w:hanging="284"/>
              <w:rPr>
                <w:rFonts w:ascii="Trebuchet MS" w:hAnsi="Trebuchet MS" w:cs="Arial"/>
                <w:sz w:val="20"/>
                <w:szCs w:val="20"/>
                <w:lang w:val="nl-NL"/>
              </w:rPr>
            </w:pPr>
            <w:r>
              <w:rPr>
                <w:rFonts w:ascii="Trebuchet MS" w:hAnsi="Trebuchet MS" w:cs="Arial"/>
                <w:sz w:val="20"/>
                <w:szCs w:val="20"/>
                <w:lang w:val="nl-NL"/>
              </w:rPr>
              <w:t>s</w:t>
            </w:r>
            <w:r w:rsidR="00BE0203" w:rsidRPr="00135104">
              <w:rPr>
                <w:rFonts w:ascii="Trebuchet MS" w:hAnsi="Trebuchet MS" w:cs="Arial"/>
                <w:sz w:val="20"/>
                <w:szCs w:val="20"/>
                <w:lang w:val="nl-NL"/>
              </w:rPr>
              <w:t>tartsituaties: sprinte</w:t>
            </w:r>
            <w:r w:rsidR="00F90883">
              <w:rPr>
                <w:rFonts w:ascii="Trebuchet MS" w:hAnsi="Trebuchet MS" w:cs="Arial"/>
                <w:sz w:val="20"/>
                <w:szCs w:val="20"/>
                <w:lang w:val="nl-NL"/>
              </w:rPr>
              <w:t>n</w:t>
            </w:r>
            <w:r w:rsidR="00BE0203" w:rsidRPr="00135104">
              <w:rPr>
                <w:rFonts w:ascii="Trebuchet MS" w:hAnsi="Trebuchet MS" w:cs="Arial"/>
                <w:sz w:val="20"/>
                <w:szCs w:val="20"/>
                <w:lang w:val="nl-NL"/>
              </w:rPr>
              <w:t>, bobsleeën, afstoten bij verspringen</w:t>
            </w:r>
            <w:r>
              <w:rPr>
                <w:rFonts w:ascii="Trebuchet MS" w:hAnsi="Trebuchet MS" w:cs="Arial"/>
                <w:sz w:val="20"/>
                <w:szCs w:val="20"/>
                <w:lang w:val="nl-NL"/>
              </w:rPr>
              <w:t>.</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beginsel van actie en </w:t>
            </w:r>
            <w:r w:rsidRPr="00135104">
              <w:rPr>
                <w:rFonts w:ascii="Trebuchet MS" w:eastAsia="Times New Roman" w:hAnsi="Trebuchet MS" w:cs="Arial"/>
                <w:sz w:val="20"/>
                <w:szCs w:val="20"/>
                <w:lang w:val="nl-NL" w:eastAsia="nl-NL"/>
              </w:rPr>
              <w:t>reactie</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formuleren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en herkennen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in dagelijkse situaties en sport- of bewegingssituaties</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w:t>
            </w:r>
          </w:p>
        </w:tc>
      </w:tr>
      <w:tr w:rsidR="00BE0203" w:rsidRPr="00135104" w:rsidTr="00093685">
        <w:trPr>
          <w:tblCellSpacing w:w="20" w:type="dxa"/>
        </w:trPr>
        <w:tc>
          <w:tcPr>
            <w:tcW w:w="867" w:type="dxa"/>
            <w:gridSpan w:val="3"/>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19" w:type="dxa"/>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behoudswet voor hoeveelheid van beweging </w:t>
            </w:r>
            <w:r w:rsidRPr="00135104">
              <w:rPr>
                <w:rFonts w:ascii="Trebuchet MS" w:eastAsia="Times New Roman" w:hAnsi="Trebuchet MS" w:cs="Times New Roman"/>
                <w:b/>
                <w:sz w:val="20"/>
                <w:szCs w:val="24"/>
                <w:lang w:val="nl-NL" w:eastAsia="nl-NL"/>
              </w:rPr>
              <w:t>afleiden uit</w:t>
            </w:r>
            <w:r w:rsidRPr="00135104">
              <w:rPr>
                <w:rFonts w:ascii="Trebuchet MS" w:eastAsia="Times New Roman" w:hAnsi="Trebuchet MS" w:cs="Times New Roman"/>
                <w:sz w:val="20"/>
                <w:szCs w:val="24"/>
                <w:lang w:val="nl-NL" w:eastAsia="nl-NL"/>
              </w:rPr>
              <w:t xml:space="preserve"> het beginsel van actie en reactie. </w:t>
            </w:r>
          </w:p>
        </w:tc>
        <w:tc>
          <w:tcPr>
            <w:tcW w:w="1002" w:type="dxa"/>
            <w:tcBorders>
              <w:top w:val="outset" w:sz="12" w:space="0" w:color="auto"/>
            </w:tcBorders>
            <w:shd w:val="clear" w:color="auto" w:fill="FFCC99"/>
            <w:tcMar>
              <w:left w:w="170" w:type="dxa"/>
            </w:tcMar>
          </w:tcPr>
          <w:p w:rsidR="00BE0203" w:rsidRPr="00135104" w:rsidRDefault="00093685" w:rsidP="00093685">
            <w:pPr>
              <w:spacing w:after="0" w:line="260" w:lineRule="exact"/>
              <w:ind w:left="-79" w:hanging="79"/>
              <w:rPr>
                <w:rFonts w:ascii="Trebuchet MS" w:eastAsia="Times New Roman" w:hAnsi="Trebuchet MS" w:cs="Times New Roman"/>
                <w:sz w:val="16"/>
                <w:szCs w:val="16"/>
                <w:lang w:eastAsia="nl-NL"/>
              </w:rPr>
            </w:pPr>
            <w:r>
              <w:rPr>
                <w:rFonts w:ascii="Trebuchet MS" w:eastAsia="Times New Roman" w:hAnsi="Trebuchet MS" w:cs="Times New Roman"/>
                <w:sz w:val="16"/>
                <w:szCs w:val="16"/>
                <w:lang w:eastAsia="nl-NL"/>
              </w:rPr>
              <w:t xml:space="preserve"> </w:t>
            </w:r>
            <w:r w:rsidR="00BE0203"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00BE0203" w:rsidRPr="00135104">
              <w:rPr>
                <w:rFonts w:ascii="Trebuchet MS" w:eastAsia="Times New Roman" w:hAnsi="Trebuchet MS" w:cs="Times New Roman"/>
                <w:sz w:val="16"/>
                <w:szCs w:val="16"/>
                <w:lang w:eastAsia="nl-NL"/>
              </w:rPr>
              <w:t>ET 16</w:t>
            </w:r>
            <w:r>
              <w:rPr>
                <w:rFonts w:ascii="Trebuchet MS" w:eastAsia="Times New Roman" w:hAnsi="Trebuchet MS" w:cs="Times New Roman"/>
                <w:sz w:val="16"/>
                <w:szCs w:val="16"/>
                <w:lang w:eastAsia="nl-NL"/>
              </w:rPr>
              <w:t>,</w:t>
            </w:r>
            <w:r w:rsidR="00BE0203" w:rsidRPr="00135104">
              <w:rPr>
                <w:rFonts w:ascii="Trebuchet MS" w:eastAsia="Times New Roman" w:hAnsi="Trebuchet MS" w:cs="Times New Roman"/>
                <w:sz w:val="16"/>
                <w:szCs w:val="16"/>
                <w:lang w:eastAsia="nl-NL"/>
              </w:rPr>
              <w:t xml:space="preserve"> S</w:t>
            </w:r>
            <w:r w:rsidR="00D0047C" w:rsidRPr="00135104">
              <w:rPr>
                <w:rFonts w:ascii="Trebuchet MS" w:eastAsia="Times New Roman" w:hAnsi="Trebuchet MS" w:cs="Times New Roman"/>
                <w:sz w:val="16"/>
                <w:szCs w:val="16"/>
                <w:lang w:eastAsia="nl-NL"/>
              </w:rPr>
              <w:t>P</w:t>
            </w:r>
            <w:r w:rsidR="00BE0203" w:rsidRPr="00135104">
              <w:rPr>
                <w:rFonts w:ascii="Trebuchet MS" w:eastAsia="Times New Roman" w:hAnsi="Trebuchet MS" w:cs="Times New Roman"/>
                <w:sz w:val="16"/>
                <w:szCs w:val="16"/>
                <w:lang w:eastAsia="nl-NL"/>
              </w:rPr>
              <w:t>ET 19</w:t>
            </w: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Krachtenduo’s tekenen met vectoren. Gevolgen voor de snelheid bespreken.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van sport of bewegingssituaties: gebruik van startblokken, terugslag bij schietsporten, gebruik van de klapschaats.</w:t>
            </w:r>
          </w:p>
        </w:tc>
      </w:tr>
      <w:tr w:rsidR="00BE0203" w:rsidRPr="00135104" w:rsidTr="00093685">
        <w:trPr>
          <w:tblCellSpacing w:w="20" w:type="dxa"/>
        </w:trPr>
        <w:tc>
          <w:tcPr>
            <w:tcW w:w="827" w:type="dxa"/>
            <w:gridSpan w:val="2"/>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59" w:type="dxa"/>
            <w:gridSpan w:val="2"/>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Voor een rechtlijnig bewegend </w:t>
            </w:r>
            <w:r w:rsidRPr="00135104">
              <w:rPr>
                <w:rFonts w:ascii="Trebuchet MS" w:eastAsia="Times New Roman" w:hAnsi="Trebuchet MS" w:cs="Arial"/>
                <w:sz w:val="20"/>
                <w:szCs w:val="20"/>
                <w:lang w:val="nl-NL" w:eastAsia="nl-NL"/>
              </w:rPr>
              <w:t>voorwerp</w:t>
            </w:r>
            <w:r w:rsidRPr="00135104">
              <w:rPr>
                <w:rFonts w:ascii="Trebuchet MS" w:eastAsia="Times New Roman" w:hAnsi="Trebuchet MS" w:cs="Times New Roman"/>
                <w:sz w:val="20"/>
                <w:szCs w:val="24"/>
                <w:lang w:val="nl-NL" w:eastAsia="nl-NL"/>
              </w:rPr>
              <w:t xml:space="preserve">, de positie en de snelheid </w:t>
            </w:r>
            <w:r w:rsidRPr="00135104">
              <w:rPr>
                <w:rFonts w:ascii="Trebuchet MS" w:eastAsia="Times New Roman" w:hAnsi="Trebuchet MS" w:cs="Times New Roman"/>
                <w:b/>
                <w:sz w:val="20"/>
                <w:szCs w:val="24"/>
                <w:lang w:val="nl-NL" w:eastAsia="nl-NL"/>
              </w:rPr>
              <w:t>bepalen in functie van de tijd</w:t>
            </w:r>
            <w:r w:rsidRPr="00135104">
              <w:rPr>
                <w:rFonts w:ascii="Trebuchet MS" w:eastAsia="Times New Roman" w:hAnsi="Trebuchet MS" w:cs="Times New Roman"/>
                <w:sz w:val="20"/>
                <w:szCs w:val="24"/>
                <w:lang w:val="nl-NL" w:eastAsia="nl-NL"/>
              </w:rPr>
              <w:t xml:space="preserve"> wanneer op het voorwerp gedurende een bepaalde tijd een resulterende kracht werkt met constante grootte.</w:t>
            </w:r>
          </w:p>
        </w:tc>
        <w:tc>
          <w:tcPr>
            <w:tcW w:w="1002" w:type="dxa"/>
            <w:tcBorders>
              <w:top w:val="outset" w:sz="12" w:space="0" w:color="auto"/>
            </w:tcBorders>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F1</w:t>
            </w:r>
          </w:p>
        </w:tc>
      </w:tr>
      <w:tr w:rsidR="00BE0203" w:rsidRPr="00135104" w:rsidTr="00093685">
        <w:trPr>
          <w:tblCellSpacing w:w="20" w:type="dxa"/>
        </w:trPr>
        <w:tc>
          <w:tcPr>
            <w:tcW w:w="827" w:type="dxa"/>
            <w:gridSpan w:val="2"/>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59" w:type="dxa"/>
            <w:gridSpan w:val="2"/>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rechtlijnige beweging kwalitatief en kwantitatief beschrijven en toepassen in sport- en bewegingssituaties</w:t>
            </w:r>
            <w:r w:rsidR="00F90883">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14</w:t>
            </w:r>
          </w:p>
        </w:tc>
      </w:tr>
      <w:tr w:rsidR="00BE0203" w:rsidRPr="00135104" w:rsidTr="00093685">
        <w:trPr>
          <w:tblCellSpacing w:w="20" w:type="dxa"/>
        </w:trPr>
        <w:tc>
          <w:tcPr>
            <w:tcW w:w="827" w:type="dxa"/>
            <w:gridSpan w:val="2"/>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59" w:type="dxa"/>
            <w:gridSpan w:val="2"/>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horizontale en de schuine worp kwalitatief en kwantitatief beschrijven en toepassen in sport- en bewegingssituaties met het doel de prestaties te verhogen.</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14</w:t>
            </w:r>
            <w:r w:rsidR="00093685">
              <w:rPr>
                <w:rFonts w:ascii="Trebuchet MS" w:eastAsia="Times New Roman" w:hAnsi="Trebuchet MS" w:cs="Times New Roman"/>
                <w:sz w:val="16"/>
                <w:szCs w:val="16"/>
                <w:lang w:eastAsia="nl-NL"/>
              </w:rPr>
              <w:t>,</w:t>
            </w:r>
          </w:p>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15</w:t>
            </w:r>
            <w:r w:rsidR="00093685">
              <w:rPr>
                <w:rFonts w:ascii="Trebuchet MS" w:eastAsia="Times New Roman" w:hAnsi="Trebuchet MS" w:cs="Times New Roman"/>
                <w:sz w:val="16"/>
                <w:szCs w:val="16"/>
                <w:lang w:eastAsia="nl-NL"/>
              </w:rPr>
              <w:t>,</w:t>
            </w:r>
          </w:p>
          <w:p w:rsidR="00BE0203" w:rsidRPr="00135104" w:rsidRDefault="00BE0203" w:rsidP="00093685">
            <w:pPr>
              <w:spacing w:after="0" w:line="260" w:lineRule="exact"/>
              <w:ind w:hanging="7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w:t>
            </w: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Wagentje van een helling laten rollen.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een vrije valbeweging de valtijd, snel</w:t>
            </w:r>
            <w:r w:rsidRPr="00135104">
              <w:rPr>
                <w:rFonts w:ascii="Trebuchet MS" w:eastAsia="Times New Roman" w:hAnsi="Trebuchet MS" w:cs="Times New Roman"/>
                <w:sz w:val="20"/>
                <w:szCs w:val="24"/>
                <w:lang w:val="nl-NL" w:eastAsia="nl-NL"/>
              </w:rPr>
              <w:softHyphen/>
              <w:t>heid en hoogte berekenen.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transfer van wiskundige kennis verdient hier de nodige aandacht.</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horizontale en schuine worp komt het onafhankelijkheidsprincipe aan bod.</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Maximum dracht van een schuine worp kan vanuit een sportcontext aangebracht worden. Men kan bv. onderzoeken wat de ideale werphoek van de kogel moet zijn om een maximale dracht te hebben.</w:t>
            </w:r>
          </w:p>
        </w:tc>
      </w:tr>
      <w:tr w:rsidR="00BE0203" w:rsidRPr="00135104" w:rsidTr="00093685">
        <w:trPr>
          <w:tblCellSpacing w:w="20" w:type="dxa"/>
        </w:trPr>
        <w:tc>
          <w:tcPr>
            <w:tcW w:w="827" w:type="dxa"/>
            <w:gridSpan w:val="2"/>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59" w:type="dxa"/>
            <w:gridSpan w:val="2"/>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begrippen</w:t>
            </w:r>
            <w:r w:rsidRPr="00135104">
              <w:rPr>
                <w:rFonts w:ascii="Trebuchet MS" w:eastAsia="Times New Roman" w:hAnsi="Trebuchet MS" w:cs="Times New Roman"/>
                <w:sz w:val="20"/>
                <w:szCs w:val="24"/>
                <w:lang w:val="nl-NL" w:eastAsia="nl-NL"/>
              </w:rPr>
              <w:t xml:space="preserve"> baan- of </w:t>
            </w:r>
            <w:r w:rsidRPr="00135104">
              <w:rPr>
                <w:rFonts w:ascii="Trebuchet MS" w:eastAsia="Times New Roman" w:hAnsi="Trebuchet MS" w:cs="Arial"/>
                <w:sz w:val="20"/>
                <w:szCs w:val="20"/>
                <w:lang w:val="nl-NL" w:eastAsia="nl-NL"/>
              </w:rPr>
              <w:t>omtreksnelheid</w:t>
            </w:r>
            <w:r w:rsidRPr="00135104">
              <w:rPr>
                <w:rFonts w:ascii="Trebuchet MS" w:eastAsia="Times New Roman" w:hAnsi="Trebuchet MS" w:cs="Times New Roman"/>
                <w:sz w:val="20"/>
                <w:szCs w:val="24"/>
                <w:lang w:val="nl-NL" w:eastAsia="nl-NL"/>
              </w:rPr>
              <w:t xml:space="preserve">, periode, frequentie, hoeksnelheid, centripetale kracht en centripetale versnelling </w:t>
            </w:r>
            <w:r w:rsidRPr="00135104">
              <w:rPr>
                <w:rFonts w:ascii="Trebuchet MS" w:eastAsia="Times New Roman" w:hAnsi="Trebuchet MS" w:cs="Times New Roman"/>
                <w:b/>
                <w:sz w:val="20"/>
                <w:szCs w:val="24"/>
                <w:lang w:val="nl-NL" w:eastAsia="nl-NL"/>
              </w:rPr>
              <w:t>toepassen</w:t>
            </w:r>
            <w:r w:rsidRPr="00135104">
              <w:rPr>
                <w:rFonts w:ascii="Trebuchet MS" w:eastAsia="Times New Roman" w:hAnsi="Trebuchet MS" w:cs="Times New Roman"/>
                <w:sz w:val="20"/>
                <w:szCs w:val="24"/>
                <w:lang w:val="nl-NL" w:eastAsia="nl-NL"/>
              </w:rPr>
              <w:t xml:space="preserve"> bij een eenparige cirkelvormige beweging.</w:t>
            </w:r>
          </w:p>
        </w:tc>
        <w:tc>
          <w:tcPr>
            <w:tcW w:w="1002" w:type="dxa"/>
            <w:tcBorders>
              <w:top w:val="outset" w:sz="12" w:space="0" w:color="auto"/>
            </w:tcBorders>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F1</w:t>
            </w: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specifieke grootheden voor de ECB worden gedefinieerd (AD9).</w:t>
            </w:r>
          </w:p>
        </w:tc>
      </w:tr>
      <w:tr w:rsidR="00BE0203" w:rsidRPr="00135104" w:rsidTr="00093685">
        <w:trPr>
          <w:tblCellSpacing w:w="20" w:type="dxa"/>
        </w:trPr>
        <w:tc>
          <w:tcPr>
            <w:tcW w:w="787" w:type="dxa"/>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99" w:type="dxa"/>
            <w:gridSpan w:val="3"/>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Voor een cirkelvormig </w:t>
            </w:r>
            <w:r w:rsidRPr="00135104">
              <w:rPr>
                <w:rFonts w:ascii="Trebuchet MS" w:eastAsia="Times New Roman" w:hAnsi="Trebuchet MS" w:cs="Arial"/>
                <w:sz w:val="20"/>
                <w:szCs w:val="20"/>
                <w:lang w:val="nl-NL" w:eastAsia="nl-NL"/>
              </w:rPr>
              <w:t>bewegend</w:t>
            </w:r>
            <w:r w:rsidRPr="00135104">
              <w:rPr>
                <w:rFonts w:ascii="Trebuchet MS" w:eastAsia="Times New Roman" w:hAnsi="Trebuchet MS" w:cs="Times New Roman"/>
                <w:sz w:val="20"/>
                <w:szCs w:val="24"/>
                <w:lang w:val="nl-NL" w:eastAsia="nl-NL"/>
              </w:rPr>
              <w:t xml:space="preserve"> voorwerp, de positie en de snelheid </w:t>
            </w:r>
            <w:r w:rsidRPr="00135104">
              <w:rPr>
                <w:rFonts w:ascii="Trebuchet MS" w:eastAsia="Times New Roman" w:hAnsi="Trebuchet MS" w:cs="Times New Roman"/>
                <w:b/>
                <w:sz w:val="20"/>
                <w:szCs w:val="24"/>
                <w:lang w:val="nl-NL" w:eastAsia="nl-NL"/>
              </w:rPr>
              <w:t>bepalen in functie van de tijd</w:t>
            </w:r>
            <w:r w:rsidRPr="00135104">
              <w:rPr>
                <w:rFonts w:ascii="Trebuchet MS" w:eastAsia="Times New Roman" w:hAnsi="Trebuchet MS" w:cs="Times New Roman"/>
                <w:sz w:val="20"/>
                <w:szCs w:val="24"/>
                <w:lang w:val="nl-NL" w:eastAsia="nl-NL"/>
              </w:rPr>
              <w:t xml:space="preserve"> wanneer op dat voorwerp gedurende een bepaalde tijd een resulterende kracht werkt met constante grootte.</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right="-141"/>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F1</w:t>
            </w:r>
          </w:p>
        </w:tc>
      </w:tr>
      <w:tr w:rsidR="00BE0203" w:rsidRPr="00135104" w:rsidTr="00093685">
        <w:trPr>
          <w:tblCellSpacing w:w="20" w:type="dxa"/>
        </w:trPr>
        <w:tc>
          <w:tcPr>
            <w:tcW w:w="9268" w:type="dxa"/>
            <w:gridSpan w:val="5"/>
            <w:tcBorders>
              <w:top w:val="outset" w:sz="12" w:space="0" w:color="auto"/>
              <w:left w:val="outset" w:sz="6" w:space="0" w:color="auto"/>
              <w:bottom w:val="outset" w:sz="6" w:space="0" w:color="auto"/>
            </w:tcBorders>
            <w:shd w:val="clear" w:color="auto" w:fill="auto"/>
          </w:tcPr>
          <w:p w:rsidR="00BE0203" w:rsidRPr="00135104" w:rsidRDefault="00BE0203" w:rsidP="00F9088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F9088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Bij cirkelvormige bewegingen geldt de afstand langs de omtrek. Merk op dat kracht volledig gebruikt wordt voor de richtingsverandering en dat (bij een eenparige beweging) de grootte van de snelheid gelijk blijft. Voorbeelden, oefeningen en toepassingen kunnen hier aan bod komen. </w:t>
            </w:r>
          </w:p>
          <w:p w:rsidR="00BE0203" w:rsidRPr="00135104" w:rsidRDefault="00BE0203" w:rsidP="00F9088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Ook bewegingen langs een deel van een cirkel (bv. nemen van bochten), waarbij we de grootte van de snelheid als constant beschouwen, kunnen hierbij aan bod komen. </w:t>
            </w:r>
          </w:p>
          <w:p w:rsidR="00BE0203" w:rsidRPr="00135104" w:rsidRDefault="00BE0203" w:rsidP="00F90883">
            <w:pPr>
              <w:spacing w:after="0" w:line="260" w:lineRule="exact"/>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G-krachten in bv. formule-1 races kunnen aan bod komen.</w:t>
            </w:r>
          </w:p>
        </w:tc>
      </w:tr>
      <w:tr w:rsidR="00BE0203" w:rsidRPr="00135104" w:rsidTr="00093685">
        <w:trPr>
          <w:tblCellSpacing w:w="20" w:type="dxa"/>
        </w:trPr>
        <w:tc>
          <w:tcPr>
            <w:tcW w:w="787" w:type="dxa"/>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99" w:type="dxa"/>
            <w:gridSpan w:val="3"/>
            <w:tcBorders>
              <w:top w:val="outset" w:sz="12" w:space="0" w:color="auto"/>
            </w:tcBorders>
            <w:shd w:val="clear" w:color="auto" w:fill="FFCC99"/>
            <w:vAlign w:val="center"/>
          </w:tcPr>
          <w:p w:rsidR="00BE0203" w:rsidRPr="00135104" w:rsidRDefault="00BE0203" w:rsidP="00F90883">
            <w:pPr>
              <w:spacing w:after="120" w:line="260" w:lineRule="exact"/>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sz w:val="20"/>
                <w:szCs w:val="24"/>
                <w:lang w:val="nl-NL" w:eastAsia="nl-NL"/>
              </w:rPr>
              <w:t xml:space="preserve">De rotatiebeweging in sport- of bewegingssituaties </w:t>
            </w:r>
            <w:r w:rsidRPr="00135104">
              <w:rPr>
                <w:rFonts w:ascii="Trebuchet MS" w:eastAsia="Times New Roman" w:hAnsi="Trebuchet MS" w:cs="Times New Roman"/>
                <w:b/>
                <w:sz w:val="20"/>
                <w:szCs w:val="24"/>
                <w:lang w:val="nl-NL" w:eastAsia="nl-NL"/>
              </w:rPr>
              <w:t>kwalitatief beschrijven</w:t>
            </w:r>
            <w:r w:rsidRPr="00135104">
              <w:rPr>
                <w:rFonts w:ascii="Trebuchet MS" w:eastAsia="Times New Roman" w:hAnsi="Trebuchet MS" w:cs="Times New Roman"/>
                <w:sz w:val="20"/>
                <w:szCs w:val="24"/>
                <w:lang w:val="nl-NL" w:eastAsia="nl-NL"/>
              </w:rPr>
              <w:t xml:space="preserve"> en relevante grootheden in eenvoudige gevallen </w:t>
            </w:r>
            <w:r w:rsidRPr="00135104">
              <w:rPr>
                <w:rFonts w:ascii="Trebuchet MS" w:eastAsia="Times New Roman" w:hAnsi="Trebuchet MS" w:cs="Times New Roman"/>
                <w:b/>
                <w:sz w:val="20"/>
                <w:szCs w:val="24"/>
                <w:lang w:val="nl-NL" w:eastAsia="nl-NL"/>
              </w:rPr>
              <w:t>berekenen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15</w:t>
            </w:r>
            <w:r w:rsidR="00093685">
              <w:rPr>
                <w:rFonts w:ascii="Trebuchet MS" w:eastAsia="Times New Roman" w:hAnsi="Trebuchet MS" w:cs="Times New Roman"/>
                <w:sz w:val="16"/>
                <w:szCs w:val="16"/>
                <w:lang w:eastAsia="nl-NL"/>
              </w:rPr>
              <w:t>,</w:t>
            </w:r>
          </w:p>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w:t>
            </w:r>
          </w:p>
        </w:tc>
      </w:tr>
      <w:tr w:rsidR="00BE0203" w:rsidRPr="00135104" w:rsidTr="00093685">
        <w:trPr>
          <w:tblCellSpacing w:w="20" w:type="dxa"/>
        </w:trPr>
        <w:tc>
          <w:tcPr>
            <w:tcW w:w="787" w:type="dxa"/>
            <w:tcBorders>
              <w:top w:val="outset" w:sz="12" w:space="0" w:color="auto"/>
              <w:left w:val="outset" w:sz="6" w:space="0" w:color="auto"/>
              <w:bottom w:val="outset" w:sz="12" w:space="0" w:color="auto"/>
              <w:right w:val="outset" w:sz="6" w:space="0" w:color="auto"/>
            </w:tcBorders>
            <w:shd w:val="clear" w:color="auto" w:fill="D6E3BC" w:themeFill="accent3" w:themeFillTint="66"/>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V48a</w:t>
            </w:r>
          </w:p>
        </w:tc>
        <w:tc>
          <w:tcPr>
            <w:tcW w:w="7399" w:type="dxa"/>
            <w:gridSpan w:val="3"/>
            <w:tcBorders>
              <w:top w:val="outset" w:sz="12" w:space="0" w:color="auto"/>
              <w:bottom w:val="outset" w:sz="12" w:space="0" w:color="auto"/>
            </w:tcBorders>
            <w:shd w:val="clear" w:color="auto" w:fill="D6E3BC" w:themeFill="accent3" w:themeFillTint="66"/>
            <w:vAlign w:val="center"/>
          </w:tcPr>
          <w:p w:rsidR="00BE0203" w:rsidRPr="00135104" w:rsidRDefault="00BE0203" w:rsidP="00F90883">
            <w:pPr>
              <w:spacing w:after="120" w:line="260" w:lineRule="exact"/>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sz w:val="20"/>
                <w:szCs w:val="24"/>
                <w:lang w:val="nl-NL" w:eastAsia="nl-NL"/>
              </w:rPr>
              <w:t xml:space="preserve">Het behoud van impulsmoment t.o.v. een punt </w:t>
            </w:r>
            <w:r w:rsidRPr="00135104">
              <w:rPr>
                <w:rFonts w:ascii="Trebuchet MS" w:eastAsia="Times New Roman" w:hAnsi="Trebuchet MS" w:cs="Times New Roman"/>
                <w:b/>
                <w:sz w:val="20"/>
                <w:szCs w:val="24"/>
                <w:lang w:val="nl-NL" w:eastAsia="nl-NL"/>
              </w:rPr>
              <w:t>kwalitatief</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afleiden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vanuit</w:t>
            </w:r>
            <w:r w:rsidRPr="00135104">
              <w:rPr>
                <w:rFonts w:ascii="Trebuchet MS" w:eastAsia="Times New Roman" w:hAnsi="Trebuchet MS" w:cs="Times New Roman"/>
                <w:sz w:val="20"/>
                <w:szCs w:val="24"/>
                <w:lang w:val="nl-NL" w:eastAsia="nl-NL"/>
              </w:rPr>
              <w:t xml:space="preserve">  sport- en bewegin</w:t>
            </w:r>
            <w:r w:rsidR="00192548">
              <w:rPr>
                <w:rFonts w:ascii="Trebuchet MS" w:eastAsia="Times New Roman" w:hAnsi="Trebuchet MS" w:cs="Times New Roman"/>
                <w:sz w:val="20"/>
                <w:szCs w:val="24"/>
                <w:lang w:val="nl-NL" w:eastAsia="nl-NL"/>
              </w:rPr>
              <w:t>g</w:t>
            </w:r>
            <w:r w:rsidRPr="00135104">
              <w:rPr>
                <w:rFonts w:ascii="Trebuchet MS" w:eastAsia="Times New Roman" w:hAnsi="Trebuchet MS" w:cs="Times New Roman"/>
                <w:sz w:val="20"/>
                <w:szCs w:val="24"/>
                <w:lang w:val="nl-NL" w:eastAsia="nl-NL"/>
              </w:rPr>
              <w:t>ssituaties.</w:t>
            </w:r>
          </w:p>
        </w:tc>
        <w:tc>
          <w:tcPr>
            <w:tcW w:w="1002" w:type="dxa"/>
            <w:tcBorders>
              <w:top w:val="outset" w:sz="12" w:space="0" w:color="auto"/>
              <w:bottom w:val="outset" w:sz="12" w:space="0" w:color="auto"/>
            </w:tcBorders>
            <w:shd w:val="clear" w:color="auto" w:fill="D6E3BC" w:themeFill="accent3" w:themeFillTint="66"/>
            <w:tcMar>
              <w:left w:w="170" w:type="dxa"/>
            </w:tcMar>
          </w:tcPr>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15</w:t>
            </w:r>
            <w:r w:rsidR="00093685">
              <w:rPr>
                <w:rFonts w:ascii="Trebuchet MS" w:eastAsia="Times New Roman" w:hAnsi="Trebuchet MS" w:cs="Times New Roman"/>
                <w:sz w:val="16"/>
                <w:szCs w:val="16"/>
                <w:lang w:eastAsia="nl-NL"/>
              </w:rPr>
              <w:t>,</w:t>
            </w:r>
          </w:p>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w:t>
            </w:r>
            <w:r w:rsidR="00093685">
              <w:rPr>
                <w:rFonts w:ascii="Trebuchet MS" w:eastAsia="Times New Roman" w:hAnsi="Trebuchet MS" w:cs="Times New Roman"/>
                <w:sz w:val="16"/>
                <w:szCs w:val="16"/>
                <w:lang w:eastAsia="nl-NL"/>
              </w:rPr>
              <w:t>,</w:t>
            </w:r>
          </w:p>
          <w:p w:rsidR="00BE0203" w:rsidRPr="00135104" w:rsidRDefault="00BE0203" w:rsidP="00093685">
            <w:pPr>
              <w:spacing w:after="0" w:line="260" w:lineRule="exact"/>
              <w:ind w:hanging="39"/>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18</w:t>
            </w:r>
          </w:p>
        </w:tc>
      </w:tr>
      <w:tr w:rsidR="00BE0203" w:rsidRPr="00135104" w:rsidTr="00093685">
        <w:trPr>
          <w:tblCellSpacing w:w="20" w:type="dxa"/>
        </w:trPr>
        <w:tc>
          <w:tcPr>
            <w:tcW w:w="787" w:type="dxa"/>
            <w:tcBorders>
              <w:top w:val="outset" w:sz="12" w:space="0" w:color="auto"/>
              <w:left w:val="outset" w:sz="6" w:space="0" w:color="auto"/>
              <w:bottom w:val="outset" w:sz="12" w:space="0" w:color="auto"/>
              <w:right w:val="outset" w:sz="6" w:space="0" w:color="auto"/>
            </w:tcBorders>
            <w:shd w:val="clear" w:color="auto" w:fill="D6E3BC" w:themeFill="accent3" w:themeFillTint="66"/>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V48b</w:t>
            </w:r>
          </w:p>
        </w:tc>
        <w:tc>
          <w:tcPr>
            <w:tcW w:w="7399" w:type="dxa"/>
            <w:gridSpan w:val="3"/>
            <w:tcBorders>
              <w:top w:val="outset" w:sz="12" w:space="0" w:color="auto"/>
              <w:bottom w:val="outset" w:sz="12" w:space="0" w:color="auto"/>
            </w:tcBorders>
            <w:shd w:val="clear" w:color="auto" w:fill="D6E3BC" w:themeFill="accent3" w:themeFillTint="66"/>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w:t>
            </w:r>
            <w:r w:rsidRPr="00135104">
              <w:rPr>
                <w:rFonts w:ascii="Trebuchet MS" w:eastAsia="Times New Roman" w:hAnsi="Trebuchet MS" w:cs="Times New Roman"/>
                <w:b/>
                <w:sz w:val="20"/>
                <w:szCs w:val="24"/>
                <w:lang w:val="nl-NL" w:eastAsia="nl-NL"/>
              </w:rPr>
              <w:t>wet</w:t>
            </w:r>
            <w:r w:rsidRPr="00135104">
              <w:rPr>
                <w:rFonts w:ascii="Trebuchet MS" w:eastAsia="Times New Roman" w:hAnsi="Trebuchet MS" w:cs="Times New Roman"/>
                <w:sz w:val="20"/>
                <w:szCs w:val="24"/>
                <w:lang w:val="nl-NL" w:eastAsia="nl-NL"/>
              </w:rPr>
              <w:t xml:space="preserve"> van behoud van impulsmoment </w:t>
            </w:r>
            <w:r w:rsidRPr="00135104">
              <w:rPr>
                <w:rFonts w:ascii="Trebuchet MS" w:eastAsia="Times New Roman" w:hAnsi="Trebuchet MS" w:cs="Times New Roman"/>
                <w:b/>
                <w:sz w:val="20"/>
                <w:szCs w:val="24"/>
                <w:lang w:val="nl-NL" w:eastAsia="nl-NL"/>
              </w:rPr>
              <w:t>bespreken</w:t>
            </w:r>
            <w:r w:rsidRPr="00135104">
              <w:rPr>
                <w:rFonts w:ascii="Trebuchet MS" w:eastAsia="Times New Roman" w:hAnsi="Trebuchet MS" w:cs="Times New Roman"/>
                <w:sz w:val="20"/>
                <w:szCs w:val="24"/>
                <w:lang w:val="nl-NL" w:eastAsia="nl-NL"/>
              </w:rPr>
              <w:t xml:space="preserve"> en in sportcontexten toepassen.</w:t>
            </w:r>
          </w:p>
        </w:tc>
        <w:tc>
          <w:tcPr>
            <w:tcW w:w="1002" w:type="dxa"/>
            <w:tcBorders>
              <w:top w:val="outset" w:sz="12" w:space="0" w:color="auto"/>
              <w:bottom w:val="outset" w:sz="12" w:space="0" w:color="auto"/>
            </w:tcBorders>
            <w:shd w:val="clear" w:color="auto" w:fill="D6E3BC" w:themeFill="accent3" w:themeFillTint="66"/>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787" w:type="dxa"/>
            <w:tcBorders>
              <w:top w:val="outset" w:sz="12" w:space="0" w:color="auto"/>
              <w:left w:val="outset" w:sz="6" w:space="0" w:color="auto"/>
              <w:bottom w:val="outset" w:sz="12" w:space="0" w:color="auto"/>
              <w:right w:val="outset" w:sz="6" w:space="0" w:color="auto"/>
            </w:tcBorders>
            <w:shd w:val="clear" w:color="auto" w:fill="D6E3BC" w:themeFill="accent3" w:themeFillTint="66"/>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V48c</w:t>
            </w:r>
          </w:p>
        </w:tc>
        <w:tc>
          <w:tcPr>
            <w:tcW w:w="7399" w:type="dxa"/>
            <w:gridSpan w:val="3"/>
            <w:tcBorders>
              <w:top w:val="outset" w:sz="12" w:space="0" w:color="auto"/>
              <w:bottom w:val="outset" w:sz="12" w:space="0" w:color="auto"/>
            </w:tcBorders>
            <w:shd w:val="clear" w:color="auto" w:fill="D6E3BC" w:themeFill="accent3" w:themeFillTint="66"/>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verandering van impulsmoment </w:t>
            </w:r>
            <w:r w:rsidRPr="00135104">
              <w:rPr>
                <w:rFonts w:ascii="Trebuchet MS" w:eastAsia="Times New Roman" w:hAnsi="Trebuchet MS" w:cs="Times New Roman"/>
                <w:b/>
                <w:sz w:val="20"/>
                <w:szCs w:val="24"/>
                <w:lang w:val="nl-NL" w:eastAsia="nl-NL"/>
              </w:rPr>
              <w:t>verbinden met</w:t>
            </w:r>
            <w:r w:rsidRPr="00135104">
              <w:rPr>
                <w:rFonts w:ascii="Trebuchet MS" w:eastAsia="Times New Roman" w:hAnsi="Trebuchet MS" w:cs="Times New Roman"/>
                <w:sz w:val="20"/>
                <w:szCs w:val="24"/>
                <w:lang w:val="nl-NL" w:eastAsia="nl-NL"/>
              </w:rPr>
              <w:t xml:space="preserve"> het begrip krachtmoment.</w:t>
            </w:r>
          </w:p>
        </w:tc>
        <w:tc>
          <w:tcPr>
            <w:tcW w:w="1002" w:type="dxa"/>
            <w:tcBorders>
              <w:top w:val="outset" w:sz="12" w:space="0" w:color="auto"/>
              <w:bottom w:val="outset" w:sz="12" w:space="0" w:color="auto"/>
            </w:tcBorders>
            <w:shd w:val="clear" w:color="auto" w:fill="D6E3BC" w:themeFill="accent3" w:themeFillTint="66"/>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12" w:space="0" w:color="auto"/>
              <w:left w:val="outset" w:sz="6" w:space="0" w:color="auto"/>
              <w:bottom w:val="outset" w:sz="12" w:space="0" w:color="auto"/>
            </w:tcBorders>
            <w:shd w:val="clear" w:color="auto" w:fill="FFFFFF" w:themeFill="background1"/>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Met kwalitatief afleiden bedoelen we hier intuïtief afleiden.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Experimenteel kan het begrip impulsmoment geduid worden met een bolletje aan een touw. Tijdens het ronddraaien verkort men de draaicirkel.</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begrip impulsmoment hoeft niet vectorieel te worden behandeld. Ook tekenafspraken zijn niet nodig om het begrip te hanteren.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van sportcontexten: salto, tumbling, pirouette, duiken, roteren van rugbybal, stabiliteit van een draaiende kogel. Behoud van impulsmoment zal hierbij aan bod komen.</w:t>
            </w:r>
          </w:p>
          <w:p w:rsidR="00BE0203" w:rsidRPr="00135104" w:rsidRDefault="00BE0203" w:rsidP="00BE0203">
            <w:pPr>
              <w:spacing w:after="120"/>
              <w:ind w:left="142"/>
              <w:jc w:val="both"/>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Wanneer het krachtmoment nul is, is er behoud van impulsmoment. Naar analogie met behoud van impuls als de kracht nul is.</w:t>
            </w:r>
          </w:p>
        </w:tc>
      </w:tr>
      <w:tr w:rsidR="00BE0203" w:rsidRPr="00135104" w:rsidTr="00093685">
        <w:trPr>
          <w:tblCellSpacing w:w="20" w:type="dxa"/>
        </w:trPr>
        <w:tc>
          <w:tcPr>
            <w:tcW w:w="787" w:type="dxa"/>
            <w:tcBorders>
              <w:top w:val="outset" w:sz="12" w:space="0" w:color="auto"/>
              <w:left w:val="outset" w:sz="6" w:space="0" w:color="auto"/>
              <w:bottom w:val="outset" w:sz="12" w:space="0" w:color="auto"/>
              <w:right w:val="outset" w:sz="6" w:space="0" w:color="auto"/>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99" w:type="dxa"/>
            <w:gridSpan w:val="3"/>
            <w:tcBorders>
              <w:top w:val="outset" w:sz="12" w:space="0" w:color="auto"/>
              <w:bottom w:val="outset" w:sz="12" w:space="0" w:color="auto"/>
            </w:tcBorders>
            <w:shd w:val="clear" w:color="auto" w:fill="FABF8F" w:themeFill="accent6" w:themeFillTint="99"/>
            <w:vAlign w:val="center"/>
          </w:tcPr>
          <w:p w:rsidR="00BE0203" w:rsidRPr="00135104" w:rsidRDefault="00BE0203" w:rsidP="006F70CD">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formule voor de universele </w:t>
            </w:r>
            <w:r w:rsidRPr="00135104">
              <w:rPr>
                <w:rFonts w:ascii="Trebuchet MS" w:eastAsia="Times New Roman" w:hAnsi="Trebuchet MS" w:cs="Arial"/>
                <w:sz w:val="20"/>
                <w:szCs w:val="20"/>
                <w:lang w:val="nl-NL" w:eastAsia="nl-NL"/>
              </w:rPr>
              <w:t>gravitatiekracht</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in verband brengen met</w:t>
            </w:r>
            <w:r w:rsidRPr="00135104">
              <w:rPr>
                <w:rFonts w:ascii="Trebuchet MS" w:eastAsia="Times New Roman" w:hAnsi="Trebuchet MS" w:cs="Times New Roman"/>
                <w:sz w:val="20"/>
                <w:szCs w:val="24"/>
                <w:lang w:val="nl-NL" w:eastAsia="nl-NL"/>
              </w:rPr>
              <w:t xml:space="preserve"> de formule voor de zwaartekracht.</w:t>
            </w:r>
          </w:p>
        </w:tc>
        <w:tc>
          <w:tcPr>
            <w:tcW w:w="1002" w:type="dxa"/>
            <w:tcBorders>
              <w:top w:val="outset" w:sz="12" w:space="0" w:color="auto"/>
              <w:bottom w:val="outset" w:sz="12" w:space="0" w:color="auto"/>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12" w:space="0" w:color="auto"/>
              <w:left w:val="outset" w:sz="6" w:space="0" w:color="auto"/>
              <w:bottom w:val="outset" w:sz="12" w:space="0" w:color="auto"/>
            </w:tcBorders>
            <w:shd w:val="clear" w:color="auto" w:fill="auto"/>
          </w:tcPr>
          <w:p w:rsidR="00BE0203" w:rsidRPr="00135104" w:rsidRDefault="00BE0203" w:rsidP="006F70CD">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w:t>
            </w:r>
            <w:r w:rsidR="00192548">
              <w:rPr>
                <w:rFonts w:ascii="Trebuchet MS" w:eastAsia="Times New Roman" w:hAnsi="Trebuchet MS" w:cs="Times New Roman"/>
                <w:sz w:val="20"/>
                <w:szCs w:val="24"/>
                <w:lang w:val="nl-NL" w:eastAsia="nl-NL"/>
              </w:rPr>
              <w:t>U</w:t>
            </w:r>
            <w:r w:rsidRPr="00135104">
              <w:rPr>
                <w:rFonts w:ascii="Trebuchet MS" w:eastAsia="Times New Roman" w:hAnsi="Trebuchet MS" w:cs="Times New Roman"/>
                <w:sz w:val="20"/>
                <w:szCs w:val="24"/>
                <w:lang w:val="nl-NL" w:eastAsia="nl-NL"/>
              </w:rPr>
              <w:t>niversele gravitatiewet van Newton wordt gegeven (eventueel naar analogie met de coulombkracht) en aangewend om enkele dagelijkse begrippen wetenschappelijk correct te duiden.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Door de twee formules met elkaar in verband te brengen kan men de factoren bespreken die een invloed uitoefenen op de valversnelling </w:t>
            </w:r>
            <w:r w:rsidRPr="00135104">
              <w:rPr>
                <w:rFonts w:ascii="Trebuchet MS" w:eastAsia="Times New Roman" w:hAnsi="Trebuchet MS" w:cs="Times New Roman"/>
                <w:i/>
                <w:sz w:val="20"/>
                <w:szCs w:val="24"/>
                <w:lang w:val="nl-NL" w:eastAsia="nl-NL"/>
              </w:rPr>
              <w:t>g</w:t>
            </w:r>
            <w:r w:rsidRPr="00135104">
              <w:rPr>
                <w:rFonts w:ascii="Trebuchet MS" w:eastAsia="Times New Roman" w:hAnsi="Trebuchet MS" w:cs="Times New Roman"/>
                <w:sz w:val="20"/>
                <w:szCs w:val="24"/>
                <w:lang w:val="nl-NL" w:eastAsia="nl-NL"/>
              </w:rPr>
              <w:t>.</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Een beperkte unificatie wordt hier duidelijk: zowel de vallende appel als de baan van de maan kunnen met één wet verklaard worden.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Ons zonnestelsel kan een bron van inspiratie zijn, net zoals de banen van allerlei soorten satellieten.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wetten van Kepler kunnen op deze manier als opbouwende elementen voor de gravitatiekracht gezien worden. De gravitatiekracht werd als een valide wet erkend omdat ze de wetten van Kepler impliceerde. Deze periode in de gesc</w:t>
            </w:r>
            <w:r w:rsidR="00192548">
              <w:rPr>
                <w:rFonts w:ascii="Trebuchet MS" w:eastAsia="Times New Roman" w:hAnsi="Trebuchet MS" w:cs="Times New Roman"/>
                <w:sz w:val="20"/>
                <w:szCs w:val="24"/>
                <w:lang w:val="nl-NL" w:eastAsia="nl-NL"/>
              </w:rPr>
              <w:t>h</w:t>
            </w:r>
            <w:r w:rsidRPr="00135104">
              <w:rPr>
                <w:rFonts w:ascii="Trebuchet MS" w:eastAsia="Times New Roman" w:hAnsi="Trebuchet MS" w:cs="Times New Roman"/>
                <w:sz w:val="20"/>
                <w:szCs w:val="24"/>
                <w:lang w:val="nl-NL" w:eastAsia="nl-NL"/>
              </w:rPr>
              <w:t>iedenis van de fysi</w:t>
            </w:r>
            <w:r w:rsidR="006F70CD">
              <w:rPr>
                <w:rFonts w:ascii="Trebuchet MS" w:eastAsia="Times New Roman" w:hAnsi="Trebuchet MS" w:cs="Times New Roman"/>
                <w:sz w:val="20"/>
                <w:szCs w:val="24"/>
                <w:lang w:val="nl-NL" w:eastAsia="nl-NL"/>
              </w:rPr>
              <w:t>c</w:t>
            </w:r>
            <w:r w:rsidRPr="00135104">
              <w:rPr>
                <w:rFonts w:ascii="Trebuchet MS" w:eastAsia="Times New Roman" w:hAnsi="Trebuchet MS" w:cs="Times New Roman"/>
                <w:sz w:val="20"/>
                <w:szCs w:val="24"/>
                <w:lang w:val="nl-NL" w:eastAsia="nl-NL"/>
              </w:rPr>
              <w:t>a heeft een ommekeer teweeg gebracht in het denken van de mensheid (paradigmaverandering): van geocentrisch naar heliocentrisch model van het zonnestelsel. (AD7)</w:t>
            </w:r>
          </w:p>
          <w:p w:rsidR="00BE0203" w:rsidRPr="00135104" w:rsidRDefault="00BE0203" w:rsidP="006F70CD">
            <w:pPr>
              <w:spacing w:after="120"/>
              <w:ind w:left="142"/>
              <w:rPr>
                <w:rFonts w:ascii="Trebuchet MS" w:eastAsia="Times New Roman" w:hAnsi="Trebuchet MS" w:cs="Times New Roman"/>
                <w:sz w:val="16"/>
                <w:szCs w:val="16"/>
                <w:lang w:eastAsia="nl-NL"/>
              </w:rPr>
            </w:pPr>
            <w:r w:rsidRPr="00135104">
              <w:rPr>
                <w:rFonts w:ascii="Trebuchet MS" w:eastAsia="Times New Roman" w:hAnsi="Trebuchet MS" w:cs="Times New Roman"/>
                <w:sz w:val="20"/>
                <w:szCs w:val="24"/>
                <w:lang w:val="nl-NL" w:eastAsia="nl-NL"/>
              </w:rPr>
              <w:t>Het kenmerk “massa” van een voorwerp kan op twee totaal verschillende manieren bepaald worden: als traagheidsmassa en als gravitatiemassa. Beide zijn gelijk.</w:t>
            </w:r>
          </w:p>
        </w:tc>
      </w:tr>
      <w:tr w:rsidR="00BE0203" w:rsidRPr="00135104" w:rsidTr="00093685">
        <w:trPr>
          <w:tblCellSpacing w:w="20" w:type="dxa"/>
        </w:trPr>
        <w:tc>
          <w:tcPr>
            <w:tcW w:w="787" w:type="dxa"/>
            <w:tcBorders>
              <w:top w:val="outset" w:sz="12" w:space="0" w:color="auto"/>
              <w:left w:val="outset" w:sz="6" w:space="0" w:color="auto"/>
              <w:bottom w:val="outset" w:sz="6" w:space="0" w:color="auto"/>
              <w:right w:val="outset" w:sz="6" w:space="0" w:color="auto"/>
            </w:tcBorders>
            <w:shd w:val="clear" w:color="auto" w:fill="D6E3BC" w:themeFill="accent3" w:themeFillTint="66"/>
          </w:tcPr>
          <w:p w:rsidR="00BE0203" w:rsidRPr="00135104" w:rsidRDefault="00BE0203" w:rsidP="00BE0203">
            <w:pPr>
              <w:spacing w:before="120" w:after="120" w:line="260" w:lineRule="exac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V49</w:t>
            </w:r>
          </w:p>
        </w:tc>
        <w:tc>
          <w:tcPr>
            <w:tcW w:w="7399" w:type="dxa"/>
            <w:gridSpan w:val="3"/>
            <w:tcBorders>
              <w:top w:val="outset" w:sz="12" w:space="0" w:color="auto"/>
            </w:tcBorders>
            <w:shd w:val="clear" w:color="auto" w:fill="D6E3BC" w:themeFill="accent3" w:themeFillTint="66"/>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relatie</w:t>
            </w:r>
            <w:r w:rsidRPr="00135104">
              <w:rPr>
                <w:rFonts w:ascii="Trebuchet MS" w:eastAsia="Times New Roman" w:hAnsi="Trebuchet MS" w:cs="Times New Roman"/>
                <w:sz w:val="20"/>
                <w:szCs w:val="24"/>
                <w:lang w:val="nl-NL" w:eastAsia="nl-NL"/>
              </w:rPr>
              <w:t xml:space="preserve"> tussen de </w:t>
            </w:r>
            <w:r w:rsidRPr="00135104">
              <w:rPr>
                <w:rFonts w:ascii="Trebuchet MS" w:eastAsia="Times New Roman" w:hAnsi="Trebuchet MS" w:cs="Arial"/>
                <w:sz w:val="20"/>
                <w:szCs w:val="20"/>
                <w:lang w:val="nl-NL" w:eastAsia="nl-NL"/>
              </w:rPr>
              <w:t>valversnelling</w:t>
            </w:r>
            <w:r w:rsidRPr="00135104">
              <w:rPr>
                <w:rFonts w:ascii="Trebuchet MS" w:eastAsia="Times New Roman" w:hAnsi="Trebuchet MS" w:cs="Times New Roman"/>
                <w:sz w:val="20"/>
                <w:szCs w:val="24"/>
                <w:lang w:val="nl-NL" w:eastAsia="nl-NL"/>
              </w:rPr>
              <w:t xml:space="preserve"> en de gravitationele veldsterkte </w:t>
            </w:r>
            <w:r w:rsidRPr="00135104">
              <w:rPr>
                <w:rFonts w:ascii="Trebuchet MS" w:eastAsia="Times New Roman" w:hAnsi="Trebuchet MS" w:cs="Times New Roman"/>
                <w:b/>
                <w:sz w:val="20"/>
                <w:szCs w:val="24"/>
                <w:lang w:val="nl-NL" w:eastAsia="nl-NL"/>
              </w:rPr>
              <w:t>bespreken.</w:t>
            </w:r>
          </w:p>
        </w:tc>
        <w:tc>
          <w:tcPr>
            <w:tcW w:w="1002" w:type="dxa"/>
            <w:tcBorders>
              <w:top w:val="outset" w:sz="12" w:space="0" w:color="auto"/>
            </w:tcBorders>
            <w:shd w:val="clear" w:color="auto" w:fill="D6E3BC" w:themeFill="accent3" w:themeFillTint="66"/>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12" w:space="0" w:color="auto"/>
              <w:left w:val="outset" w:sz="6" w:space="0" w:color="auto"/>
              <w:bottom w:val="outset" w:sz="6" w:space="0" w:color="auto"/>
            </w:tcBorders>
            <w:shd w:val="clear" w:color="auto" w:fill="FFFFFF" w:themeFill="background1"/>
          </w:tcPr>
          <w:p w:rsidR="00BE0203" w:rsidRPr="00135104" w:rsidRDefault="00BE0203" w:rsidP="006F70CD">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Valversnelling is onafhankelijk van de massa die ze ervaart (hamer en veertje op de maan).</w:t>
            </w:r>
          </w:p>
          <w:p w:rsidR="00BE0203" w:rsidRPr="00135104" w:rsidRDefault="00BE0203" w:rsidP="006F70CD">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Op een (snel) draaiende aarde wordt het verband interessant: daar blijft de gravitationele veldsterkte uiteraard gelijk, maar zal de valversnelling afhangen van de rotatie van de aarde (in het bijzonder niet meer gericht zijn naar het massamiddelpunt van de aarde).</w:t>
            </w:r>
          </w:p>
        </w:tc>
      </w:tr>
      <w:tr w:rsidR="00BE0203" w:rsidRPr="00135104" w:rsidTr="00093685">
        <w:trPr>
          <w:tblCellSpacing w:w="20" w:type="dxa"/>
        </w:trPr>
        <w:tc>
          <w:tcPr>
            <w:tcW w:w="787" w:type="dxa"/>
            <w:tcBorders>
              <w:top w:val="outset" w:sz="12" w:space="0" w:color="auto"/>
              <w:left w:val="outset" w:sz="6" w:space="0" w:color="auto"/>
              <w:bottom w:val="outset" w:sz="6" w:space="0" w:color="auto"/>
              <w:right w:val="outset" w:sz="6" w:space="0" w:color="auto"/>
            </w:tcBorders>
            <w:shd w:val="clear" w:color="auto" w:fill="FABF8F" w:themeFill="accent6" w:themeFillTint="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99" w:type="dxa"/>
            <w:gridSpan w:val="3"/>
            <w:tcBorders>
              <w:top w:val="outset" w:sz="12" w:space="0" w:color="auto"/>
            </w:tcBorders>
            <w:shd w:val="clear" w:color="auto" w:fill="FABF8F" w:themeFill="accent6" w:themeFillTint="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begrip </w:t>
            </w:r>
            <w:r w:rsidRPr="00135104">
              <w:rPr>
                <w:rFonts w:ascii="Trebuchet MS" w:eastAsia="Times New Roman" w:hAnsi="Trebuchet MS" w:cs="Arial"/>
                <w:sz w:val="20"/>
                <w:szCs w:val="20"/>
                <w:lang w:val="nl-NL" w:eastAsia="nl-NL"/>
              </w:rPr>
              <w:t>gewicht</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omschrijven als</w:t>
            </w:r>
            <w:r w:rsidRPr="00135104">
              <w:rPr>
                <w:rFonts w:ascii="Trebuchet MS" w:eastAsia="Times New Roman" w:hAnsi="Trebuchet MS" w:cs="Times New Roman"/>
                <w:sz w:val="20"/>
                <w:szCs w:val="24"/>
                <w:lang w:val="nl-NL" w:eastAsia="nl-NL"/>
              </w:rPr>
              <w:t xml:space="preserve"> kracht.</w:t>
            </w:r>
          </w:p>
        </w:tc>
        <w:tc>
          <w:tcPr>
            <w:tcW w:w="1002" w:type="dxa"/>
            <w:tcBorders>
              <w:top w:val="outset" w:sz="12" w:space="0" w:color="auto"/>
            </w:tcBorders>
            <w:shd w:val="clear" w:color="auto" w:fill="FABF8F" w:themeFill="accent6"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onderscheid tussen zwaartekracht en gewicht kwam enkel maar in de richting Wetenschappen aan bod. De voorkennis van de leerlingen kan verschillend zijn naargelang de gevolgde richting in de 2de graad.</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begrip gewichtloosheid krijgt ook aandacht.</w:t>
            </w:r>
          </w:p>
          <w:p w:rsidR="00BE0203" w:rsidRPr="00135104" w:rsidRDefault="00BE0203" w:rsidP="00F9088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Gewichtloosheid en vacuüm hebben niets met elkaar te maken</w:t>
            </w:r>
            <w:r w:rsidR="00F9088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Astronauten zijn niet gewichtloos omdat ze buiten de dampkring zijn</w:t>
            </w:r>
            <w:r w:rsidR="00F9088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Men kan vliegtuigen een paraboolbaan laten beschrijven (door de motoren even uit de schakelen) waarbij passagiers een aantal seconden gewichtloos kunnen zijn.</w:t>
            </w:r>
          </w:p>
        </w:tc>
      </w:tr>
      <w:tr w:rsidR="00BE0203" w:rsidRPr="00135104" w:rsidTr="00093685">
        <w:trPr>
          <w:tblCellSpacing w:w="20" w:type="dxa"/>
        </w:trPr>
        <w:tc>
          <w:tcPr>
            <w:tcW w:w="787" w:type="dxa"/>
            <w:tcBorders>
              <w:top w:val="outset" w:sz="12"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60" w:lineRule="exact"/>
              <w:jc w:val="both"/>
              <w:rPr>
                <w:rFonts w:ascii="Trebuchet MS" w:eastAsia="Times New Roman" w:hAnsi="Trebuchet MS" w:cs="Times New Roman"/>
                <w:sz w:val="20"/>
                <w:szCs w:val="24"/>
                <w:lang w:val="nl-NL" w:eastAsia="nl-NL"/>
              </w:rPr>
            </w:pPr>
          </w:p>
        </w:tc>
        <w:tc>
          <w:tcPr>
            <w:tcW w:w="7399" w:type="dxa"/>
            <w:gridSpan w:val="3"/>
            <w:tcBorders>
              <w:top w:val="outset" w:sz="12" w:space="0" w:color="auto"/>
            </w:tcBorders>
            <w:shd w:val="clear" w:color="auto" w:fill="FFCC99"/>
            <w:vAlign w:val="center"/>
          </w:tcPr>
          <w:p w:rsidR="00BE0203" w:rsidRPr="00135104" w:rsidRDefault="00BE0203" w:rsidP="00BE020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formules voor wrijvings- en weerstandskrachten </w:t>
            </w:r>
            <w:r w:rsidRPr="00135104">
              <w:rPr>
                <w:rFonts w:ascii="Trebuchet MS" w:eastAsia="Times New Roman" w:hAnsi="Trebuchet MS" w:cs="Times New Roman"/>
                <w:b/>
                <w:sz w:val="20"/>
                <w:szCs w:val="24"/>
                <w:lang w:val="nl-NL" w:eastAsia="nl-NL"/>
              </w:rPr>
              <w:t>kennen</w:t>
            </w:r>
            <w:r w:rsidRPr="00135104">
              <w:rPr>
                <w:rFonts w:ascii="Trebuchet MS" w:eastAsia="Times New Roman" w:hAnsi="Trebuchet MS" w:cs="Times New Roman"/>
                <w:sz w:val="20"/>
                <w:szCs w:val="24"/>
                <w:lang w:val="nl-NL" w:eastAsia="nl-NL"/>
              </w:rPr>
              <w:t xml:space="preserve"> en in sport- en bewegin</w:t>
            </w:r>
            <w:r w:rsidR="00192548">
              <w:rPr>
                <w:rFonts w:ascii="Trebuchet MS" w:eastAsia="Times New Roman" w:hAnsi="Trebuchet MS" w:cs="Times New Roman"/>
                <w:sz w:val="20"/>
                <w:szCs w:val="24"/>
                <w:lang w:val="nl-NL" w:eastAsia="nl-NL"/>
              </w:rPr>
              <w:t>g</w:t>
            </w:r>
            <w:r w:rsidRPr="00135104">
              <w:rPr>
                <w:rFonts w:ascii="Trebuchet MS" w:eastAsia="Times New Roman" w:hAnsi="Trebuchet MS" w:cs="Times New Roman"/>
                <w:sz w:val="20"/>
                <w:szCs w:val="24"/>
                <w:lang w:val="nl-NL" w:eastAsia="nl-NL"/>
              </w:rPr>
              <w:t xml:space="preserve">ssituaties </w:t>
            </w:r>
            <w:r w:rsidRPr="00135104">
              <w:rPr>
                <w:rFonts w:ascii="Trebuchet MS" w:eastAsia="Times New Roman" w:hAnsi="Trebuchet MS" w:cs="Times New Roman"/>
                <w:b/>
                <w:sz w:val="20"/>
                <w:szCs w:val="24"/>
                <w:lang w:val="nl-NL" w:eastAsia="nl-NL"/>
              </w:rPr>
              <w:t>kwalitatief toepassen met het doel de prestaties te verhogen</w:t>
            </w:r>
            <w:r w:rsidRPr="00135104">
              <w:rPr>
                <w:rFonts w:ascii="Trebuchet MS" w:eastAsia="Times New Roman" w:hAnsi="Trebuchet MS" w:cs="Times New Roman"/>
                <w:sz w:val="20"/>
                <w:szCs w:val="24"/>
                <w:lang w:val="nl-NL" w:eastAsia="nl-NL"/>
              </w:rPr>
              <w:t>.</w:t>
            </w:r>
          </w:p>
        </w:tc>
        <w:tc>
          <w:tcPr>
            <w:tcW w:w="1002" w:type="dxa"/>
            <w:tcBorders>
              <w:top w:val="outset" w:sz="12" w:space="0" w:color="auto"/>
            </w:tcBorders>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15</w:t>
            </w:r>
            <w:r w:rsidR="006F70CD">
              <w:rPr>
                <w:rFonts w:ascii="Trebuchet MS" w:eastAsia="Times New Roman" w:hAnsi="Trebuchet MS" w:cs="Times New Roman"/>
                <w:sz w:val="16"/>
                <w:szCs w:val="16"/>
                <w:lang w:eastAsia="nl-NL"/>
              </w:rPr>
              <w:t>,</w:t>
            </w:r>
          </w:p>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16</w:t>
            </w:r>
            <w:r w:rsidR="006F70CD">
              <w:rPr>
                <w:rFonts w:ascii="Trebuchet MS" w:eastAsia="Times New Roman" w:hAnsi="Trebuchet MS" w:cs="Times New Roman"/>
                <w:sz w:val="16"/>
                <w:szCs w:val="16"/>
                <w:lang w:eastAsia="nl-NL"/>
              </w:rPr>
              <w:t>,</w:t>
            </w:r>
          </w:p>
          <w:p w:rsidR="00BE0203" w:rsidRPr="00135104" w:rsidRDefault="00BE0203" w:rsidP="00BE0203">
            <w:pPr>
              <w:spacing w:after="0" w:line="260" w:lineRule="exact"/>
              <w:rPr>
                <w:rFonts w:ascii="Trebuchet MS" w:eastAsia="Times New Roman" w:hAnsi="Trebuchet MS" w:cs="Times New Roman"/>
                <w:sz w:val="16"/>
                <w:szCs w:val="16"/>
                <w:lang w:eastAsia="nl-NL"/>
              </w:rPr>
            </w:pPr>
            <w:r w:rsidRPr="00135104">
              <w:rPr>
                <w:rFonts w:ascii="Trebuchet MS" w:eastAsia="Times New Roman" w:hAnsi="Trebuchet MS" w:cs="Times New Roman"/>
                <w:sz w:val="16"/>
                <w:szCs w:val="16"/>
                <w:lang w:eastAsia="nl-NL"/>
              </w:rPr>
              <w:t>S</w:t>
            </w:r>
            <w:r w:rsidR="00D0047C" w:rsidRPr="00135104">
              <w:rPr>
                <w:rFonts w:ascii="Trebuchet MS" w:eastAsia="Times New Roman" w:hAnsi="Trebuchet MS" w:cs="Times New Roman"/>
                <w:sz w:val="16"/>
                <w:szCs w:val="16"/>
                <w:lang w:eastAsia="nl-NL"/>
              </w:rPr>
              <w:t>P</w:t>
            </w:r>
            <w:r w:rsidRPr="00135104">
              <w:rPr>
                <w:rFonts w:ascii="Trebuchet MS" w:eastAsia="Times New Roman" w:hAnsi="Trebuchet MS" w:cs="Times New Roman"/>
                <w:sz w:val="16"/>
                <w:szCs w:val="16"/>
                <w:lang w:eastAsia="nl-NL"/>
              </w:rPr>
              <w:t>ET 18</w:t>
            </w:r>
          </w:p>
        </w:tc>
      </w:tr>
      <w:tr w:rsidR="00BE0203" w:rsidRPr="00135104" w:rsidTr="00093685">
        <w:trPr>
          <w:tblCellSpacing w:w="20" w:type="dxa"/>
        </w:trPr>
        <w:tc>
          <w:tcPr>
            <w:tcW w:w="9268" w:type="dxa"/>
            <w:gridSpan w:val="5"/>
            <w:tcBorders>
              <w:top w:val="outset" w:sz="6" w:space="0" w:color="auto"/>
              <w:left w:val="outset" w:sz="6" w:space="0" w:color="auto"/>
              <w:bottom w:val="outset" w:sz="6" w:space="0" w:color="auto"/>
              <w:right w:val="outset" w:sz="6" w:space="0" w:color="auto"/>
            </w:tcBorders>
          </w:tcPr>
          <w:p w:rsidR="00BE0203" w:rsidRPr="00135104" w:rsidRDefault="00BE0203" w:rsidP="00F9088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F9088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die de wrijvingscoëfficiënt verkleinen of vergroten: waxen van ski’s, gebruik van spikes, ondergrond van atletiekpistes …</w:t>
            </w:r>
          </w:p>
          <w:p w:rsidR="00BE0203" w:rsidRPr="00135104" w:rsidRDefault="00BE0203" w:rsidP="00F9088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Met weerstandskrachten bedoelen we de kracht die vaste stoffen ondervinden van vloeistoffen of gassen wanneer ze bewegen ten opzichte van elkaar, terwijl wrijvingskrachten optreden tussen twee vaste stoffen. Voorbeelden die de weerstandskrachten beïnvloeden: vorm van fietshelm, houding op de fiets, gebruik van open of gesloten wielen. Ook materiaalkeuze, middenstof, relatie met snelheid komen aan bod.</w:t>
            </w:r>
          </w:p>
          <w:p w:rsidR="00BE0203" w:rsidRPr="00135104" w:rsidRDefault="00BE0203" w:rsidP="00F9088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Dat weerstand snelheidsafhankelijk </w:t>
            </w:r>
            <w:r w:rsidR="00F90883">
              <w:rPr>
                <w:rFonts w:ascii="Trebuchet MS" w:eastAsia="Times New Roman" w:hAnsi="Trebuchet MS" w:cs="Times New Roman"/>
                <w:sz w:val="20"/>
                <w:szCs w:val="24"/>
                <w:lang w:val="nl-NL" w:eastAsia="nl-NL"/>
              </w:rPr>
              <w:t xml:space="preserve">is </w:t>
            </w:r>
            <w:r w:rsidRPr="00135104">
              <w:rPr>
                <w:rFonts w:ascii="Trebuchet MS" w:eastAsia="Times New Roman" w:hAnsi="Trebuchet MS" w:cs="Times New Roman"/>
                <w:sz w:val="20"/>
                <w:szCs w:val="24"/>
                <w:lang w:val="nl-NL" w:eastAsia="nl-NL"/>
              </w:rPr>
              <w:t>en wrijving niet, is een belangrijk inzicht dat wordt bijgebracht.</w:t>
            </w:r>
          </w:p>
        </w:tc>
      </w:tr>
    </w:tbl>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Mogelijke demo-experimenten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proeven bewegingsleer</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 xml:space="preserve">proeven wet actie-reactie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proeven over de traagheidswet</w:t>
      </w:r>
    </w:p>
    <w:p w:rsidR="00BE0203" w:rsidRPr="00135104" w:rsidRDefault="00BE0203" w:rsidP="00BE0203">
      <w:pPr>
        <w:spacing w:before="120" w:after="120"/>
        <w:jc w:val="both"/>
        <w:rPr>
          <w:rFonts w:ascii="Trebuchet MS" w:eastAsia="Times New Roman" w:hAnsi="Trebuchet MS" w:cs="Arial"/>
          <w:b/>
          <w:sz w:val="20"/>
          <w:szCs w:val="20"/>
          <w:lang w:val="nl-NL" w:eastAsia="nl-NL"/>
        </w:rPr>
      </w:pPr>
      <w:r w:rsidRPr="00135104">
        <w:rPr>
          <w:rFonts w:ascii="Trebuchet MS" w:eastAsia="Times New Roman" w:hAnsi="Trebuchet MS" w:cs="Times New Roman"/>
          <w:b/>
          <w:sz w:val="20"/>
          <w:szCs w:val="20"/>
          <w:lang w:val="nl-NL" w:eastAsia="nl-NL"/>
        </w:rPr>
        <w:t>Mogelijke</w:t>
      </w:r>
      <w:r w:rsidRPr="00135104">
        <w:rPr>
          <w:rFonts w:ascii="Trebuchet MS" w:eastAsia="Times New Roman" w:hAnsi="Trebuchet MS" w:cs="Arial"/>
          <w:b/>
          <w:sz w:val="20"/>
          <w:szCs w:val="20"/>
          <w:lang w:val="nl-NL" w:eastAsia="nl-NL"/>
        </w:rPr>
        <w:t xml:space="preserve"> practica </w:t>
      </w:r>
    </w:p>
    <w:p w:rsidR="00BE0203" w:rsidRPr="00135104" w:rsidRDefault="00BE0203" w:rsidP="00BE0203">
      <w:pPr>
        <w:spacing w:before="120" w:after="120"/>
        <w:jc w:val="both"/>
        <w:rPr>
          <w:rFonts w:ascii="Trebuchet MS" w:eastAsia="Times New Roman" w:hAnsi="Trebuchet MS" w:cs="Arial"/>
          <w:sz w:val="20"/>
          <w:szCs w:val="20"/>
          <w:lang w:val="nl-NL" w:eastAsia="nl-NL"/>
        </w:rPr>
      </w:pPr>
      <w:r w:rsidRPr="00135104">
        <w:rPr>
          <w:rFonts w:ascii="Trebuchet MS" w:eastAsia="Times New Roman" w:hAnsi="Trebuchet MS" w:cs="Arial"/>
          <w:sz w:val="20"/>
          <w:szCs w:val="20"/>
          <w:lang w:val="nl-NL" w:eastAsia="nl-NL"/>
        </w:rPr>
        <w:t>Met meten bedoelen we met allerlei meettoestellen, maar dit kan ook via video</w:t>
      </w:r>
      <w:r w:rsidR="006F70CD">
        <w:rPr>
          <w:rFonts w:ascii="Trebuchet MS" w:eastAsia="Times New Roman" w:hAnsi="Trebuchet MS" w:cs="Arial"/>
          <w:sz w:val="20"/>
          <w:szCs w:val="20"/>
          <w:lang w:val="nl-NL" w:eastAsia="nl-NL"/>
        </w:rPr>
        <w:t>-</w:t>
      </w:r>
      <w:r w:rsidRPr="00135104">
        <w:rPr>
          <w:rFonts w:ascii="Trebuchet MS" w:eastAsia="Times New Roman" w:hAnsi="Trebuchet MS" w:cs="Arial"/>
          <w:sz w:val="20"/>
          <w:szCs w:val="20"/>
          <w:lang w:val="nl-NL" w:eastAsia="nl-NL"/>
        </w:rPr>
        <w:t xml:space="preserve">opnames gebeuren. Veel practica kunnen gevonden worden in de sportcontext, maar dit is niet noodzakelijk.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meten van een versnelling op verschillende manieren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bepaling van de snelheid en versnelling van een bewegend voorwerp</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studie van de grootheden die de centripetale kracht bepalen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 xml:space="preserve">meten van de baansnelheid van een hamer bij het hamerslingeren of van de tippen van de vleugels van een windmolen.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studie van de tweede wet van Newton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de valversnelling uit een proef met een hellend vlak (naar analogie met Galilei)</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bepalen van de centripetale kracht op een massa die een (deel van een) cirkel beschrijft</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meten van de frequentie van een mixer of ander toestel met (snel) draaiende onderdelen</w:t>
      </w:r>
    </w:p>
    <w:p w:rsidR="00BE0203" w:rsidRPr="00135104" w:rsidRDefault="00BE0203" w:rsidP="00D0047C">
      <w:pPr>
        <w:pStyle w:val="LPKop2"/>
      </w:pPr>
      <w:bookmarkStart w:id="48" w:name="_Toc437607375"/>
      <w:bookmarkStart w:id="49" w:name="_Toc451850171"/>
      <w:r w:rsidRPr="00135104">
        <w:t>Arbeid, energie en vermogen</w:t>
      </w:r>
      <w:bookmarkEnd w:id="48"/>
      <w:bookmarkEnd w:id="49"/>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E2748D">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5 lestijden)</w:t>
      </w:r>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p>
    <w:tbl>
      <w:tblPr>
        <w:tblpPr w:leftFromText="141" w:rightFromText="141" w:vertAnchor="text" w:tblpX="48" w:tblpY="1"/>
        <w:tblOverlap w:val="never"/>
        <w:tblW w:w="9828"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641"/>
        <w:gridCol w:w="8195"/>
        <w:gridCol w:w="992"/>
      </w:tblGrid>
      <w:tr w:rsidR="00BE0203" w:rsidRPr="00135104" w:rsidTr="00BE0203">
        <w:trPr>
          <w:tblCellSpacing w:w="20" w:type="dxa"/>
        </w:trPr>
        <w:tc>
          <w:tcPr>
            <w:tcW w:w="581"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tabs>
                <w:tab w:val="num" w:pos="0"/>
              </w:tabs>
              <w:spacing w:before="120" w:after="120" w:line="240" w:lineRule="atLeast"/>
              <w:jc w:val="both"/>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6F70CD">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arbeid geleverd door een willekeurige resulterende kracht, de zwaartekracht en de veerkracht op een massa, </w:t>
            </w:r>
            <w:r w:rsidRPr="00135104">
              <w:rPr>
                <w:rFonts w:ascii="Trebuchet MS" w:eastAsia="Times New Roman" w:hAnsi="Trebuchet MS" w:cs="Times New Roman"/>
                <w:b/>
                <w:sz w:val="20"/>
                <w:szCs w:val="24"/>
                <w:lang w:val="nl-NL" w:eastAsia="nl-NL"/>
              </w:rPr>
              <w:t>berekenen en toelichten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p>
        </w:tc>
      </w:tr>
      <w:tr w:rsidR="00BE0203" w:rsidRPr="00135104" w:rsidTr="00BE0203">
        <w:trPr>
          <w:tblCellSpacing w:w="20" w:type="dxa"/>
        </w:trPr>
        <w:tc>
          <w:tcPr>
            <w:tcW w:w="9748"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D0047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In het </w:t>
            </w:r>
            <w:r w:rsidR="006F70CD">
              <w:rPr>
                <w:rFonts w:ascii="Trebuchet MS" w:eastAsia="Times New Roman" w:hAnsi="Trebuchet MS" w:cs="Times New Roman"/>
                <w:sz w:val="20"/>
                <w:szCs w:val="24"/>
                <w:lang w:val="nl-NL" w:eastAsia="nl-NL"/>
              </w:rPr>
              <w:t>2</w:t>
            </w:r>
            <w:r w:rsidRPr="00135104">
              <w:rPr>
                <w:rFonts w:ascii="Trebuchet MS" w:eastAsia="Times New Roman" w:hAnsi="Trebuchet MS" w:cs="Times New Roman"/>
                <w:sz w:val="20"/>
                <w:szCs w:val="24"/>
                <w:lang w:val="nl-NL" w:eastAsia="nl-NL"/>
              </w:rPr>
              <w:t xml:space="preserve">de </w:t>
            </w:r>
            <w:r w:rsidR="006F70CD">
              <w:rPr>
                <w:rFonts w:ascii="Trebuchet MS" w:eastAsia="Times New Roman" w:hAnsi="Trebuchet MS" w:cs="Times New Roman"/>
                <w:sz w:val="20"/>
                <w:szCs w:val="24"/>
                <w:lang w:val="nl-NL" w:eastAsia="nl-NL"/>
              </w:rPr>
              <w:t>leer</w:t>
            </w:r>
            <w:r w:rsidRPr="00135104">
              <w:rPr>
                <w:rFonts w:ascii="Trebuchet MS" w:eastAsia="Times New Roman" w:hAnsi="Trebuchet MS" w:cs="Times New Roman"/>
                <w:sz w:val="20"/>
                <w:szCs w:val="24"/>
                <w:lang w:val="nl-NL" w:eastAsia="nl-NL"/>
              </w:rPr>
              <w:t xml:space="preserve">jaar </w:t>
            </w:r>
            <w:r w:rsidR="006F70CD">
              <w:rPr>
                <w:rFonts w:ascii="Trebuchet MS" w:eastAsia="Times New Roman" w:hAnsi="Trebuchet MS" w:cs="Times New Roman"/>
                <w:sz w:val="20"/>
                <w:szCs w:val="24"/>
                <w:lang w:val="nl-NL" w:eastAsia="nl-NL"/>
              </w:rPr>
              <w:t xml:space="preserve">van de 2de graad </w:t>
            </w:r>
            <w:r w:rsidRPr="00135104">
              <w:rPr>
                <w:rFonts w:ascii="Trebuchet MS" w:eastAsia="Times New Roman" w:hAnsi="Trebuchet MS" w:cs="Times New Roman"/>
                <w:sz w:val="20"/>
                <w:szCs w:val="24"/>
                <w:lang w:val="nl-NL" w:eastAsia="nl-NL"/>
              </w:rPr>
              <w:t xml:space="preserve">werd dit thema al aangebracht. Het is belangrijk de voorkennis van de leerlingen te onderzoeken. Deze leerplandoelstelling verdiept het begrip arbeid. </w:t>
            </w:r>
          </w:p>
          <w:p w:rsidR="00BE0203" w:rsidRPr="00135104" w:rsidRDefault="00BE0203" w:rsidP="00D0047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Wanneer de gravitatiekracht behandeld werd</w:t>
            </w:r>
            <w:r w:rsidR="0063123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kan ook deze kracht gebruikt worden om de arbeid in het gravitatieveld te berekenen. </w:t>
            </w:r>
          </w:p>
          <w:p w:rsidR="00BE0203" w:rsidRPr="00135104" w:rsidRDefault="00BE0203" w:rsidP="00D0047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vroegere benadering via het oppervlaktebegrip wordt nu uitgebreid tot een meer wiskundige benadering via de integraal (in de betekenis van een oppervlakteberekening). In </w:t>
            </w:r>
            <w:r w:rsidR="00631233">
              <w:rPr>
                <w:rFonts w:ascii="Trebuchet MS" w:eastAsia="Times New Roman" w:hAnsi="Trebuchet MS" w:cs="Times New Roman"/>
                <w:sz w:val="20"/>
                <w:szCs w:val="24"/>
                <w:lang w:val="nl-NL" w:eastAsia="nl-NL"/>
              </w:rPr>
              <w:t xml:space="preserve">studierichtingen </w:t>
            </w:r>
            <w:r w:rsidRPr="00135104">
              <w:rPr>
                <w:rFonts w:ascii="Trebuchet MS" w:eastAsia="Times New Roman" w:hAnsi="Trebuchet MS" w:cs="Times New Roman"/>
                <w:sz w:val="20"/>
                <w:szCs w:val="24"/>
                <w:lang w:val="nl-NL" w:eastAsia="nl-NL"/>
              </w:rPr>
              <w:t>met de component wiskunde kan dit doeltreffend gebeuren.</w:t>
            </w:r>
          </w:p>
          <w:p w:rsidR="00BE0203" w:rsidRPr="00135104" w:rsidRDefault="00BE0203" w:rsidP="00D0047C">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gravitatiewet van Newton en de vereenvoudigde versie ervan komen beide aan bod.</w:t>
            </w:r>
          </w:p>
        </w:tc>
      </w:tr>
      <w:tr w:rsidR="00BE0203" w:rsidRPr="00135104" w:rsidTr="00BE0203">
        <w:trPr>
          <w:tblCellSpacing w:w="20" w:type="dxa"/>
        </w:trPr>
        <w:tc>
          <w:tcPr>
            <w:tcW w:w="581"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631233">
            <w:pPr>
              <w:numPr>
                <w:ilvl w:val="0"/>
                <w:numId w:val="34"/>
              </w:numPr>
              <w:tabs>
                <w:tab w:val="num" w:pos="0"/>
              </w:tabs>
              <w:spacing w:before="120" w:after="120" w:line="240" w:lineRule="atLeast"/>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Het verband</w:t>
            </w:r>
            <w:r w:rsidRPr="00135104">
              <w:rPr>
                <w:rFonts w:ascii="Trebuchet MS" w:eastAsia="Times New Roman" w:hAnsi="Trebuchet MS" w:cs="Times New Roman"/>
                <w:sz w:val="20"/>
                <w:szCs w:val="24"/>
                <w:lang w:val="nl-NL" w:eastAsia="nl-NL"/>
              </w:rPr>
              <w:t xml:space="preserve"> tussen </w:t>
            </w:r>
            <w:r w:rsidRPr="00135104">
              <w:rPr>
                <w:rFonts w:ascii="Trebuchet MS" w:eastAsia="Times New Roman" w:hAnsi="Trebuchet MS" w:cs="Arial"/>
                <w:sz w:val="20"/>
                <w:szCs w:val="20"/>
                <w:lang w:val="nl-NL" w:eastAsia="nl-NL"/>
              </w:rPr>
              <w:t>arbeid</w:t>
            </w:r>
            <w:r w:rsidRPr="00135104">
              <w:rPr>
                <w:rFonts w:ascii="Trebuchet MS" w:eastAsia="Times New Roman" w:hAnsi="Trebuchet MS" w:cs="Times New Roman"/>
                <w:sz w:val="20"/>
                <w:szCs w:val="24"/>
                <w:lang w:val="nl-NL" w:eastAsia="nl-NL"/>
              </w:rPr>
              <w:t xml:space="preserve"> en energieverandering </w:t>
            </w:r>
            <w:r w:rsidRPr="00135104">
              <w:rPr>
                <w:rFonts w:ascii="Trebuchet MS" w:eastAsia="Times New Roman" w:hAnsi="Trebuchet MS" w:cs="Times New Roman"/>
                <w:b/>
                <w:sz w:val="20"/>
                <w:szCs w:val="24"/>
                <w:lang w:val="nl-NL" w:eastAsia="nl-NL"/>
              </w:rPr>
              <w:t>illustreren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631233">
            <w:pPr>
              <w:spacing w:after="0" w:line="260" w:lineRule="exact"/>
              <w:rPr>
                <w:rFonts w:ascii="Trebuchet MS" w:eastAsia="Times New Roman" w:hAnsi="Trebuchet MS" w:cs="Times New Roman"/>
                <w:sz w:val="20"/>
                <w:szCs w:val="24"/>
                <w:lang w:eastAsia="nl-NL"/>
              </w:rPr>
            </w:pPr>
          </w:p>
        </w:tc>
      </w:tr>
      <w:tr w:rsidR="00BE0203" w:rsidRPr="00135104" w:rsidTr="00BE0203">
        <w:trPr>
          <w:tblCellSpacing w:w="20" w:type="dxa"/>
        </w:trPr>
        <w:tc>
          <w:tcPr>
            <w:tcW w:w="9748" w:type="dxa"/>
            <w:gridSpan w:val="3"/>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leerlingen hebben al kennis gemaakt met een aantal energievormen en berekeningen in het </w:t>
            </w:r>
            <w:r w:rsidR="00631233">
              <w:rPr>
                <w:rFonts w:ascii="Trebuchet MS" w:eastAsia="Times New Roman" w:hAnsi="Trebuchet MS" w:cs="Times New Roman"/>
                <w:sz w:val="20"/>
                <w:szCs w:val="24"/>
                <w:lang w:val="nl-NL" w:eastAsia="nl-NL"/>
              </w:rPr>
              <w:t>2</w:t>
            </w:r>
            <w:r w:rsidR="00631233" w:rsidRPr="00135104">
              <w:rPr>
                <w:rFonts w:ascii="Trebuchet MS" w:eastAsia="Times New Roman" w:hAnsi="Trebuchet MS" w:cs="Times New Roman"/>
                <w:sz w:val="20"/>
                <w:szCs w:val="24"/>
                <w:lang w:val="nl-NL" w:eastAsia="nl-NL"/>
              </w:rPr>
              <w:t xml:space="preserve">de </w:t>
            </w:r>
            <w:r w:rsidR="00631233">
              <w:rPr>
                <w:rFonts w:ascii="Trebuchet MS" w:eastAsia="Times New Roman" w:hAnsi="Trebuchet MS" w:cs="Times New Roman"/>
                <w:sz w:val="20"/>
                <w:szCs w:val="24"/>
                <w:lang w:val="nl-NL" w:eastAsia="nl-NL"/>
              </w:rPr>
              <w:t>leer</w:t>
            </w:r>
            <w:r w:rsidR="00631233" w:rsidRPr="00135104">
              <w:rPr>
                <w:rFonts w:ascii="Trebuchet MS" w:eastAsia="Times New Roman" w:hAnsi="Trebuchet MS" w:cs="Times New Roman"/>
                <w:sz w:val="20"/>
                <w:szCs w:val="24"/>
                <w:lang w:val="nl-NL" w:eastAsia="nl-NL"/>
              </w:rPr>
              <w:t xml:space="preserve">jaar </w:t>
            </w:r>
            <w:r w:rsidR="00631233">
              <w:rPr>
                <w:rFonts w:ascii="Trebuchet MS" w:eastAsia="Times New Roman" w:hAnsi="Trebuchet MS" w:cs="Times New Roman"/>
                <w:sz w:val="20"/>
                <w:szCs w:val="24"/>
                <w:lang w:val="nl-NL" w:eastAsia="nl-NL"/>
              </w:rPr>
              <w:t>van de 2de graad</w:t>
            </w:r>
            <w:r w:rsidR="00631233" w:rsidRPr="00135104">
              <w:rPr>
                <w:rFonts w:ascii="Trebuchet MS" w:eastAsia="Times New Roman" w:hAnsi="Trebuchet MS" w:cs="Times New Roman"/>
                <w:sz w:val="20"/>
                <w:szCs w:val="24"/>
                <w:lang w:val="nl-NL" w:eastAsia="nl-NL"/>
              </w:rPr>
              <w:t xml:space="preserve"> </w:t>
            </w:r>
            <w:r w:rsidR="0063123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zie ook leerlijn).</w:t>
            </w:r>
          </w:p>
        </w:tc>
      </w:tr>
      <w:tr w:rsidR="00BE0203" w:rsidRPr="00135104" w:rsidTr="00BE0203">
        <w:trPr>
          <w:tblCellSpacing w:w="20" w:type="dxa"/>
        </w:trPr>
        <w:tc>
          <w:tcPr>
            <w:tcW w:w="581"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631233">
            <w:pPr>
              <w:numPr>
                <w:ilvl w:val="0"/>
                <w:numId w:val="34"/>
              </w:numPr>
              <w:tabs>
                <w:tab w:val="num" w:pos="0"/>
              </w:tabs>
              <w:spacing w:before="120" w:after="120" w:line="240" w:lineRule="atLeast"/>
              <w:rPr>
                <w:rFonts w:ascii="Trebuchet MS" w:eastAsia="Times New Roman" w:hAnsi="Trebuchet MS" w:cs="Times New Roman"/>
                <w:sz w:val="20"/>
                <w:szCs w:val="24"/>
                <w:lang w:val="nl-NL" w:eastAsia="nl-NL"/>
              </w:rPr>
            </w:pPr>
          </w:p>
        </w:tc>
        <w:tc>
          <w:tcPr>
            <w:tcW w:w="8155"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energiebehoudswet </w:t>
            </w:r>
            <w:r w:rsidRPr="00135104">
              <w:rPr>
                <w:rFonts w:ascii="Trebuchet MS" w:eastAsia="Times New Roman" w:hAnsi="Trebuchet MS" w:cs="Times New Roman"/>
                <w:b/>
                <w:sz w:val="20"/>
                <w:szCs w:val="24"/>
                <w:lang w:val="nl-NL" w:eastAsia="nl-NL"/>
              </w:rPr>
              <w:t>hanteren</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in verschillende sport- of bewegingssituaties</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631233">
            <w:pPr>
              <w:spacing w:after="0" w:line="260" w:lineRule="exact"/>
              <w:rPr>
                <w:rFonts w:ascii="Trebuchet MS" w:eastAsia="Times New Roman" w:hAnsi="Trebuchet MS" w:cs="Times New Roman"/>
                <w:sz w:val="20"/>
                <w:szCs w:val="24"/>
                <w:lang w:eastAsia="nl-NL"/>
              </w:rPr>
            </w:pPr>
          </w:p>
        </w:tc>
      </w:tr>
    </w:tbl>
    <w:p w:rsidR="00BE0203" w:rsidRPr="00135104" w:rsidRDefault="00BE0203" w:rsidP="00631233">
      <w:pPr>
        <w:spacing w:before="120" w:after="120"/>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 xml:space="preserve">Mogelijke demo-experimenten </w:t>
      </w:r>
    </w:p>
    <w:p w:rsidR="00BE0203" w:rsidRPr="00135104" w:rsidRDefault="00BE0203" w:rsidP="00E85118">
      <w:pPr>
        <w:numPr>
          <w:ilvl w:val="0"/>
          <w:numId w:val="37"/>
        </w:numPr>
        <w:spacing w:after="0" w:line="260" w:lineRule="exact"/>
        <w:ind w:left="709" w:hanging="283"/>
        <w:contextualSpacing/>
        <w:rPr>
          <w:rFonts w:ascii="Trebuchet MS" w:hAnsi="Trebuchet MS"/>
          <w:sz w:val="20"/>
        </w:rPr>
      </w:pPr>
      <w:r w:rsidRPr="00135104">
        <w:rPr>
          <w:rFonts w:ascii="Trebuchet MS" w:hAnsi="Trebuchet MS" w:cs="Arial"/>
          <w:sz w:val="20"/>
          <w:szCs w:val="20"/>
          <w:lang w:val="nl-NL"/>
        </w:rPr>
        <w:t>omzettingen</w:t>
      </w:r>
      <w:r w:rsidRPr="00135104">
        <w:rPr>
          <w:rFonts w:ascii="Trebuchet MS" w:hAnsi="Trebuchet MS"/>
          <w:lang w:val="nl-NL"/>
        </w:rPr>
        <w:t xml:space="preserve"> </w:t>
      </w:r>
      <w:r w:rsidRPr="00135104">
        <w:rPr>
          <w:rFonts w:ascii="Trebuchet MS" w:hAnsi="Trebuchet MS" w:cs="Arial"/>
          <w:sz w:val="20"/>
          <w:szCs w:val="20"/>
          <w:lang w:val="nl-NL"/>
        </w:rPr>
        <w:t>van energievormen</w:t>
      </w:r>
    </w:p>
    <w:p w:rsidR="00BE0203" w:rsidRPr="00135104" w:rsidRDefault="00BE0203" w:rsidP="00BE0203">
      <w:pPr>
        <w:spacing w:before="120" w:after="120"/>
        <w:jc w:val="both"/>
        <w:rPr>
          <w:rFonts w:ascii="Trebuchet MS" w:eastAsia="Times New Roman" w:hAnsi="Trebuchet MS" w:cs="Arial"/>
          <w:sz w:val="20"/>
          <w:szCs w:val="20"/>
          <w:lang w:val="nl-NL" w:eastAsia="nl-NL"/>
        </w:rPr>
      </w:pPr>
      <w:r w:rsidRPr="00135104">
        <w:rPr>
          <w:rFonts w:ascii="Trebuchet MS" w:eastAsia="Times New Roman" w:hAnsi="Trebuchet MS" w:cs="Arial"/>
          <w:b/>
          <w:sz w:val="20"/>
          <w:szCs w:val="20"/>
          <w:lang w:val="nl-NL" w:eastAsia="nl-NL"/>
        </w:rPr>
        <w:t xml:space="preserve">Mogelijke practica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verifiëren van behoud van energie bij een knikker die afgeschoten wordt door een ingedrukte veer, door twee standen te beschouwen w</w:t>
      </w:r>
      <w:r w:rsidR="00631233">
        <w:rPr>
          <w:rFonts w:ascii="Trebuchet MS" w:hAnsi="Trebuchet MS" w:cs="Arial"/>
          <w:sz w:val="20"/>
          <w:szCs w:val="20"/>
          <w:lang w:val="nl-NL"/>
        </w:rPr>
        <w:t>aar de snelheid gelijk is aan 0</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m</w:t>
      </w:r>
      <w:r w:rsidR="00F90883">
        <w:rPr>
          <w:rFonts w:ascii="Trebuchet MS" w:hAnsi="Trebuchet MS" w:cs="Arial"/>
          <w:sz w:val="20"/>
          <w:szCs w:val="20"/>
          <w:lang w:val="nl-NL"/>
        </w:rPr>
        <w:t>e</w:t>
      </w:r>
      <w:r w:rsidRPr="00135104">
        <w:rPr>
          <w:rFonts w:ascii="Trebuchet MS" w:hAnsi="Trebuchet MS" w:cs="Arial"/>
          <w:sz w:val="20"/>
          <w:szCs w:val="20"/>
          <w:lang w:val="nl-NL"/>
        </w:rPr>
        <w:t>ten van de snelheid van een vallend voo</w:t>
      </w:r>
      <w:r w:rsidR="00631233">
        <w:rPr>
          <w:rFonts w:ascii="Trebuchet MS" w:hAnsi="Trebuchet MS" w:cs="Arial"/>
          <w:sz w:val="20"/>
          <w:szCs w:val="20"/>
          <w:lang w:val="nl-NL"/>
        </w:rPr>
        <w:t>rwerp als functie van de hoogte</w:t>
      </w:r>
    </w:p>
    <w:p w:rsidR="00BE0203" w:rsidRPr="00135104" w:rsidRDefault="00BE0203" w:rsidP="00D0047C">
      <w:pPr>
        <w:pStyle w:val="LPKop2"/>
      </w:pPr>
      <w:bookmarkStart w:id="50" w:name="_Toc437607376"/>
      <w:bookmarkStart w:id="51" w:name="_Toc451850172"/>
      <w:r w:rsidRPr="00135104">
        <w:t>Trillingen en golven</w:t>
      </w:r>
      <w:bookmarkEnd w:id="50"/>
      <w:bookmarkEnd w:id="51"/>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(ca</w:t>
      </w:r>
      <w:r w:rsidR="00E2748D">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15 lestijden) </w:t>
      </w:r>
    </w:p>
    <w:p w:rsidR="00BE0203" w:rsidRPr="00135104" w:rsidRDefault="00BE0203" w:rsidP="00BE0203">
      <w:pPr>
        <w:spacing w:after="0" w:line="260" w:lineRule="exact"/>
        <w:rPr>
          <w:rFonts w:ascii="Trebuchet MS" w:eastAsia="Times New Roman" w:hAnsi="Trebuchet MS" w:cs="Times New Roman"/>
          <w:sz w:val="20"/>
          <w:szCs w:val="24"/>
          <w:lang w:val="nl-NL" w:eastAsia="nl-NL"/>
        </w:rPr>
      </w:pPr>
    </w:p>
    <w:tbl>
      <w:tblPr>
        <w:tblpPr w:leftFromText="142" w:rightFromText="142" w:vertAnchor="text" w:horzAnchor="margin" w:tblpX="-47" w:tblpY="106"/>
        <w:tblOverlap w:val="never"/>
        <w:tblW w:w="9876" w:type="dxa"/>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40" w:type="dxa"/>
          <w:right w:w="40" w:type="dxa"/>
        </w:tblCellMar>
        <w:tblLook w:val="01E0" w:firstRow="1" w:lastRow="1" w:firstColumn="1" w:lastColumn="1" w:noHBand="0" w:noVBand="0"/>
      </w:tblPr>
      <w:tblGrid>
        <w:gridCol w:w="562"/>
        <w:gridCol w:w="40"/>
        <w:gridCol w:w="8282"/>
        <w:gridCol w:w="992"/>
      </w:tblGrid>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Technische toepassingen en </w:t>
            </w:r>
            <w:r w:rsidRPr="00135104">
              <w:rPr>
                <w:rFonts w:ascii="Trebuchet MS" w:eastAsia="Times New Roman" w:hAnsi="Trebuchet MS" w:cs="Arial"/>
                <w:sz w:val="20"/>
                <w:szCs w:val="20"/>
                <w:lang w:val="nl-NL" w:eastAsia="nl-NL"/>
              </w:rPr>
              <w:t>natuurlijke</w:t>
            </w:r>
            <w:r w:rsidRPr="00135104">
              <w:rPr>
                <w:rFonts w:ascii="Trebuchet MS" w:eastAsia="Times New Roman" w:hAnsi="Trebuchet MS" w:cs="Times New Roman"/>
                <w:sz w:val="20"/>
                <w:szCs w:val="24"/>
                <w:lang w:val="nl-NL" w:eastAsia="nl-NL"/>
              </w:rPr>
              <w:t xml:space="preserve"> verschijnselen uit het dagelijks leven </w:t>
            </w:r>
            <w:r w:rsidRPr="00135104">
              <w:rPr>
                <w:rFonts w:ascii="Trebuchet MS" w:eastAsia="Times New Roman" w:hAnsi="Trebuchet MS" w:cs="Times New Roman"/>
                <w:b/>
                <w:sz w:val="20"/>
                <w:szCs w:val="24"/>
                <w:lang w:val="nl-NL" w:eastAsia="nl-NL"/>
              </w:rPr>
              <w:t>in verband brengen met</w:t>
            </w:r>
            <w:r w:rsidRPr="00135104">
              <w:rPr>
                <w:rFonts w:ascii="Trebuchet MS" w:eastAsia="Times New Roman" w:hAnsi="Trebuchet MS" w:cs="Times New Roman"/>
                <w:sz w:val="20"/>
                <w:szCs w:val="24"/>
                <w:lang w:val="nl-NL" w:eastAsia="nl-NL"/>
              </w:rPr>
              <w:t xml:space="preserve"> trillingen en golven.</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16"/>
                <w:szCs w:val="16"/>
                <w:lang w:eastAsia="nl-NL"/>
              </w:rPr>
            </w:pPr>
          </w:p>
        </w:tc>
      </w:tr>
      <w:tr w:rsidR="00BE0203" w:rsidRPr="00135104" w:rsidTr="00BE0203">
        <w:trPr>
          <w:trHeight w:val="54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Ook de AD6 en AD7 worden hier nagestreefd. Allerlei periodieke verschijnselen komen ter sprake. Het is interessant om aan te geven dat de mens periodieke bewegingen gebruikt om tijdsmetingen te doen (jaren, seizoenen, maand, dag …).</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Deze doelstelling kan geïntegreerd met de andere doelstellingen van dit hoofdstuk gerealiseerd worden.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Taalwenk</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Niet alles wat “trilling” genoemd wordt</w:t>
            </w:r>
            <w:r w:rsidR="00F9088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gaat hier fysisch behandeld worden, idem voor golven.</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Positie van een slingerende massa en een massa aan een trillende veer </w:t>
            </w:r>
            <w:r w:rsidRPr="00135104">
              <w:rPr>
                <w:rFonts w:ascii="Trebuchet MS" w:eastAsia="Times New Roman" w:hAnsi="Trebuchet MS" w:cs="Times New Roman"/>
                <w:b/>
                <w:sz w:val="20"/>
                <w:szCs w:val="24"/>
                <w:lang w:val="nl-NL" w:eastAsia="nl-NL"/>
              </w:rPr>
              <w:t>beschrijven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F4</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een experimentele benadering kunnen de leerlingen aangeven hoe bepaalde grootheden gemeten worden.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Met een positiesensor en trendlijnanalyse kan de beschrijving ook vanuit relatief eenvoudige experimenten. Een grafische beschrijving (AD13) werkt doorgaans verhelderend voor leerlingen.</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definitie</w:t>
            </w:r>
            <w:r w:rsidRPr="00135104">
              <w:rPr>
                <w:rFonts w:ascii="Trebuchet MS" w:eastAsia="Times New Roman" w:hAnsi="Trebuchet MS" w:cs="Times New Roman"/>
                <w:sz w:val="20"/>
                <w:szCs w:val="24"/>
                <w:lang w:val="nl-NL" w:eastAsia="nl-NL"/>
              </w:rPr>
              <w:t xml:space="preserve"> van de </w:t>
            </w:r>
            <w:r w:rsidRPr="00135104">
              <w:rPr>
                <w:rFonts w:ascii="Trebuchet MS" w:eastAsia="Times New Roman" w:hAnsi="Trebuchet MS" w:cs="Arial"/>
                <w:sz w:val="20"/>
                <w:szCs w:val="20"/>
                <w:lang w:val="nl-NL" w:eastAsia="nl-NL"/>
              </w:rPr>
              <w:t>harmonische</w:t>
            </w:r>
            <w:r w:rsidRPr="00135104">
              <w:rPr>
                <w:rFonts w:ascii="Trebuchet MS" w:eastAsia="Times New Roman" w:hAnsi="Trebuchet MS" w:cs="Times New Roman"/>
                <w:sz w:val="20"/>
                <w:szCs w:val="24"/>
                <w:lang w:val="nl-NL" w:eastAsia="nl-NL"/>
              </w:rPr>
              <w:t xml:space="preserve"> trilling </w:t>
            </w:r>
            <w:r w:rsidRPr="00135104">
              <w:rPr>
                <w:rFonts w:ascii="Trebuchet MS" w:eastAsia="Times New Roman" w:hAnsi="Trebuchet MS" w:cs="Times New Roman"/>
                <w:b/>
                <w:sz w:val="20"/>
                <w:szCs w:val="24"/>
                <w:lang w:val="nl-NL" w:eastAsia="nl-NL"/>
              </w:rPr>
              <w:t>hanteren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F4</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Het verband</w:t>
            </w:r>
            <w:r w:rsidRPr="00135104">
              <w:rPr>
                <w:rFonts w:ascii="Trebuchet MS" w:eastAsia="Times New Roman" w:hAnsi="Trebuchet MS" w:cs="Times New Roman"/>
                <w:sz w:val="20"/>
                <w:szCs w:val="24"/>
                <w:lang w:val="nl-NL" w:eastAsia="nl-NL"/>
              </w:rPr>
              <w:t xml:space="preserve"> tussen de uitwijking ten opzichte van de evenwichtsstand bij een harmonisch trillende massa en de kracht op de massa </w:t>
            </w:r>
            <w:r w:rsidRPr="00135104">
              <w:rPr>
                <w:rFonts w:ascii="Trebuchet MS" w:eastAsia="Times New Roman" w:hAnsi="Trebuchet MS" w:cs="Times New Roman"/>
                <w:b/>
                <w:sz w:val="20"/>
                <w:szCs w:val="24"/>
                <w:lang w:val="nl-NL" w:eastAsia="nl-NL"/>
              </w:rPr>
              <w:t>beschrijven en toepassen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F4</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Een harmonische beweging is een gevolg van een kracht die evenredig is met de uitwijking maar er tevens tegengesteld aan is. Het begrip "terugroepende" kracht in deze context toelichten.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Bij de slinger en de veer de beweging controleren op haar al dan niet harmonisch zijn. Ook enkele niet-harmonische bewegingen aanhalen als contrast.</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C2D69B" w:themeFill="accent3" w:themeFillTint="99"/>
          </w:tcPr>
          <w:p w:rsidR="00BE0203" w:rsidRPr="00135104" w:rsidRDefault="00BE0203" w:rsidP="00BE0203">
            <w:pPr>
              <w:spacing w:before="120" w:after="12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V58</w:t>
            </w:r>
          </w:p>
        </w:tc>
        <w:tc>
          <w:tcPr>
            <w:tcW w:w="8242" w:type="dxa"/>
            <w:shd w:val="clear" w:color="auto" w:fill="C2D69B" w:themeFill="accent3" w:themeFillTint="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Energieomzettingen en </w:t>
            </w:r>
            <w:r w:rsidRPr="00135104">
              <w:rPr>
                <w:rFonts w:ascii="Trebuchet MS" w:eastAsia="Times New Roman" w:hAnsi="Trebuchet MS" w:cs="Arial"/>
                <w:sz w:val="20"/>
                <w:szCs w:val="20"/>
                <w:lang w:val="nl-NL" w:eastAsia="nl-NL"/>
              </w:rPr>
              <w:t>energiebehoud</w:t>
            </w:r>
            <w:r w:rsidRPr="00135104">
              <w:rPr>
                <w:rFonts w:ascii="Trebuchet MS" w:eastAsia="Times New Roman" w:hAnsi="Trebuchet MS" w:cs="Times New Roman"/>
                <w:sz w:val="20"/>
                <w:szCs w:val="24"/>
                <w:lang w:val="nl-NL" w:eastAsia="nl-NL"/>
              </w:rPr>
              <w:t xml:space="preserve"> bij een harmonische trilling </w:t>
            </w:r>
            <w:r w:rsidRPr="00135104">
              <w:rPr>
                <w:rFonts w:ascii="Trebuchet MS" w:eastAsia="Times New Roman" w:hAnsi="Trebuchet MS" w:cs="Times New Roman"/>
                <w:b/>
                <w:sz w:val="20"/>
                <w:szCs w:val="24"/>
                <w:lang w:val="nl-NL" w:eastAsia="nl-NL"/>
              </w:rPr>
              <w:t>beschrijven en duiden</w:t>
            </w:r>
            <w:r w:rsidRPr="00135104">
              <w:rPr>
                <w:rFonts w:ascii="Trebuchet MS" w:eastAsia="Times New Roman" w:hAnsi="Trebuchet MS" w:cs="Times New Roman"/>
                <w:sz w:val="20"/>
                <w:szCs w:val="24"/>
                <w:lang w:val="nl-NL" w:eastAsia="nl-NL"/>
              </w:rPr>
              <w:t>.</w:t>
            </w:r>
          </w:p>
        </w:tc>
        <w:tc>
          <w:tcPr>
            <w:tcW w:w="932" w:type="dxa"/>
            <w:shd w:val="clear" w:color="auto" w:fill="C2D69B" w:themeFill="accent3" w:themeFillTint="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F4</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before="60"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beschrijven gebeurt zowel grafisch als wiskundig. Energieomzettingen bij harmonische trillingen komen hier aan bod.</w:t>
            </w:r>
          </w:p>
        </w:tc>
      </w:tr>
      <w:tr w:rsidR="00BE0203" w:rsidRPr="00135104" w:rsidTr="00BE0203">
        <w:trPr>
          <w:trHeight w:val="530"/>
          <w:tblCellSpacing w:w="20" w:type="dxa"/>
        </w:trPr>
        <w:tc>
          <w:tcPr>
            <w:tcW w:w="502"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82" w:type="dxa"/>
            <w:gridSpan w:val="2"/>
            <w:shd w:val="clear" w:color="auto" w:fill="FFCC99"/>
            <w:vAlign w:val="center"/>
          </w:tcPr>
          <w:p w:rsidR="00BE0203" w:rsidRPr="00135104" w:rsidRDefault="00BE0203" w:rsidP="0063123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voorwaarden</w:t>
            </w:r>
            <w:r w:rsidRPr="00135104">
              <w:rPr>
                <w:rFonts w:ascii="Trebuchet MS" w:eastAsia="Times New Roman" w:hAnsi="Trebuchet MS" w:cs="Times New Roman"/>
                <w:sz w:val="20"/>
                <w:szCs w:val="24"/>
                <w:lang w:val="nl-NL" w:eastAsia="nl-NL"/>
              </w:rPr>
              <w:t xml:space="preserve"> van </w:t>
            </w:r>
            <w:r w:rsidRPr="00135104">
              <w:rPr>
                <w:rFonts w:ascii="Trebuchet MS" w:eastAsia="Times New Roman" w:hAnsi="Trebuchet MS" w:cs="Arial"/>
                <w:sz w:val="20"/>
                <w:szCs w:val="20"/>
                <w:lang w:val="nl-NL" w:eastAsia="nl-NL"/>
              </w:rPr>
              <w:t>resonantie</w:t>
            </w:r>
            <w:r w:rsidRPr="00135104">
              <w:rPr>
                <w:rFonts w:ascii="Trebuchet MS" w:eastAsia="Times New Roman" w:hAnsi="Trebuchet MS" w:cs="Times New Roman"/>
                <w:sz w:val="20"/>
                <w:szCs w:val="24"/>
                <w:lang w:val="nl-NL" w:eastAsia="nl-NL"/>
              </w:rPr>
              <w:t xml:space="preserve"> voor efficiënte energieoverdracht naar een harmonisch trillend systeem </w:t>
            </w:r>
            <w:r w:rsidRPr="00135104">
              <w:rPr>
                <w:rFonts w:ascii="Trebuchet MS" w:eastAsia="Times New Roman" w:hAnsi="Trebuchet MS" w:cs="Times New Roman"/>
                <w:b/>
                <w:sz w:val="20"/>
                <w:szCs w:val="24"/>
                <w:lang w:val="nl-NL" w:eastAsia="nl-NL"/>
              </w:rPr>
              <w:t>beschrijven, duiden en in toepassingen aantonen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631233">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Begrippen zoals eigenfrequentie (eigen aan dit systeem) en frequentie van de uitwendige bron komen aan bod. </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Veranderen van parameters van een trillend systeem doet de eigenfrequentie veranderen.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Overdracht vindt ook plaats bij trillingen van de stembanden.</w:t>
            </w:r>
          </w:p>
          <w:p w:rsidR="00BE0203" w:rsidRPr="00135104" w:rsidRDefault="00BE0203" w:rsidP="00631233">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Soms is het de bedoeling om energieoverdracht te vermijden om schade te beperken.</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Een lopende golf als een </w:t>
            </w:r>
            <w:r w:rsidRPr="00135104">
              <w:rPr>
                <w:rFonts w:ascii="Trebuchet MS" w:eastAsia="Times New Roman" w:hAnsi="Trebuchet MS" w:cs="Arial"/>
                <w:sz w:val="20"/>
                <w:szCs w:val="20"/>
                <w:lang w:val="nl-NL" w:eastAsia="nl-NL"/>
              </w:rPr>
              <w:t>voortplanting</w:t>
            </w:r>
            <w:r w:rsidRPr="00135104">
              <w:rPr>
                <w:rFonts w:ascii="Trebuchet MS" w:eastAsia="Times New Roman" w:hAnsi="Trebuchet MS" w:cs="Times New Roman"/>
                <w:sz w:val="20"/>
                <w:szCs w:val="24"/>
                <w:lang w:val="nl-NL" w:eastAsia="nl-NL"/>
              </w:rPr>
              <w:t xml:space="preserve"> van een harmonische trilling </w:t>
            </w:r>
            <w:r w:rsidRPr="00135104">
              <w:rPr>
                <w:rFonts w:ascii="Trebuchet MS" w:eastAsia="Times New Roman" w:hAnsi="Trebuchet MS" w:cs="Times New Roman"/>
                <w:b/>
                <w:sz w:val="20"/>
                <w:szCs w:val="24"/>
                <w:lang w:val="nl-NL" w:eastAsia="nl-NL"/>
              </w:rPr>
              <w:t>kwalitatief en kwantitatief beschrijven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F4</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Taalwenk</w:t>
            </w:r>
          </w:p>
          <w:p w:rsidR="00BE0203" w:rsidRPr="00135104" w:rsidRDefault="00BE0203" w:rsidP="00BE0203">
            <w:pPr>
              <w:spacing w:before="60"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intuïtie dat bij lopende golven de materie zich verplaatst</w:t>
            </w:r>
            <w:r w:rsidR="00F9088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moet hier ontkracht worden.</w:t>
            </w:r>
          </w:p>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Niet alle golven hebben als oorsprong een harmonische trilling (steen in een poel).</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soorten golven (transversaal - longitudinaal; mechanisch – elektromagnetisch</w:t>
            </w:r>
            <w:r w:rsidR="0063123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staand-lopend</w:t>
            </w:r>
            <w:r w:rsidR="0063123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twee of driedimensionaal) komen hier aan bod.</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De golfvergelijking bevat nieuwe grootheden: golflengte, golfsnel</w:t>
            </w:r>
            <w:r w:rsidRPr="00135104">
              <w:rPr>
                <w:rFonts w:ascii="Trebuchet MS" w:eastAsia="Times New Roman" w:hAnsi="Trebuchet MS" w:cs="Times New Roman"/>
                <w:sz w:val="20"/>
                <w:szCs w:val="24"/>
                <w:lang w:val="nl-NL" w:eastAsia="nl-NL"/>
              </w:rPr>
              <w:softHyphen/>
              <w:t xml:space="preserve">heid, golfgetal. Deze begrippen worden eerst gedefinieerd. </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Geluid als voortplanting van een mechanische trilling komt hier aan bod. Hierover zijn veel aanschouwelijke kleine proeven beschikbaar.</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Een elektromagnetische golf ontstaat wanneer trillende ladingen een veranderend elektromagnetisch veld doen ontstaan dat zich voortplant tegen de lichtsnelheid. Dit veranderend veld brengt in een ontvanger op zijn beurt ladingen in beweging.</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F90883">
            <w:pPr>
              <w:spacing w:after="120" w:line="260" w:lineRule="exact"/>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Terugkaatsing, breking, </w:t>
            </w:r>
            <w:r w:rsidRPr="00135104">
              <w:rPr>
                <w:rFonts w:ascii="Trebuchet MS" w:eastAsia="Times New Roman" w:hAnsi="Trebuchet MS" w:cs="Arial"/>
                <w:sz w:val="20"/>
                <w:szCs w:val="20"/>
                <w:lang w:val="nl-NL" w:eastAsia="nl-NL"/>
              </w:rPr>
              <w:t>buiging</w:t>
            </w:r>
            <w:r w:rsidRPr="00135104">
              <w:rPr>
                <w:rFonts w:ascii="Trebuchet MS" w:eastAsia="Times New Roman" w:hAnsi="Trebuchet MS" w:cs="Times New Roman"/>
                <w:sz w:val="20"/>
                <w:szCs w:val="24"/>
                <w:lang w:val="nl-NL" w:eastAsia="nl-NL"/>
              </w:rPr>
              <w:t xml:space="preserve"> en interferentie van golven </w:t>
            </w:r>
            <w:r w:rsidRPr="00135104">
              <w:rPr>
                <w:rFonts w:ascii="Trebuchet MS" w:eastAsia="Times New Roman" w:hAnsi="Trebuchet MS" w:cs="Times New Roman"/>
                <w:b/>
                <w:sz w:val="20"/>
                <w:szCs w:val="24"/>
                <w:lang w:val="nl-NL" w:eastAsia="nl-NL"/>
              </w:rPr>
              <w:t>met behulp van</w:t>
            </w:r>
            <w:r w:rsidRPr="00135104">
              <w:rPr>
                <w:rFonts w:ascii="Trebuchet MS" w:eastAsia="Times New Roman" w:hAnsi="Trebuchet MS" w:cs="Times New Roman"/>
                <w:sz w:val="20"/>
                <w:szCs w:val="24"/>
                <w:lang w:val="nl-NL" w:eastAsia="nl-NL"/>
              </w:rPr>
              <w:t xml:space="preserve"> het golfmodel en </w:t>
            </w:r>
            <w:r w:rsidRPr="00135104">
              <w:rPr>
                <w:rFonts w:ascii="Trebuchet MS" w:eastAsia="Times New Roman" w:hAnsi="Trebuchet MS" w:cs="Times New Roman"/>
                <w:b/>
                <w:sz w:val="20"/>
                <w:szCs w:val="24"/>
                <w:lang w:val="nl-NL" w:eastAsia="nl-NL"/>
              </w:rPr>
              <w:t>met toepassingen beschrijven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val="en-GB" w:eastAsia="nl-NL"/>
              </w:rPr>
            </w:pPr>
            <w:r w:rsidRPr="00135104">
              <w:rPr>
                <w:rFonts w:ascii="Trebuchet MS" w:eastAsia="Times New Roman" w:hAnsi="Trebuchet MS" w:cs="Times New Roman"/>
                <w:sz w:val="16"/>
                <w:szCs w:val="16"/>
                <w:lang w:val="en-GB" w:eastAsia="nl-NL"/>
              </w:rPr>
              <w:t>F5</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terugkaatsing en breking van licht zijn in het </w:t>
            </w:r>
            <w:r w:rsidR="00631233">
              <w:rPr>
                <w:rFonts w:ascii="Trebuchet MS" w:eastAsia="Times New Roman" w:hAnsi="Trebuchet MS" w:cs="Times New Roman"/>
                <w:sz w:val="20"/>
                <w:szCs w:val="24"/>
                <w:lang w:val="nl-NL" w:eastAsia="nl-NL"/>
              </w:rPr>
              <w:t>1ste leerjaar van de 2de graad</w:t>
            </w:r>
            <w:r w:rsidRPr="00135104">
              <w:rPr>
                <w:rFonts w:ascii="Trebuchet MS" w:eastAsia="Times New Roman" w:hAnsi="Trebuchet MS" w:cs="Times New Roman"/>
                <w:sz w:val="20"/>
                <w:szCs w:val="24"/>
                <w:lang w:val="nl-NL" w:eastAsia="nl-NL"/>
              </w:rPr>
              <w:t xml:space="preserve"> beschreven en vinden hier een meer diepgaande verklaring aan de hand van het golfmodel.</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principe van Huygens staat hier centraal. Animaties kunnen verhelderend werken.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Laserlicht op een dia met roosterlijnen of verschillende spleten kan onderzocht worden.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Conceptuele verklaring aan de hand van weglengteverschil. Het is niet de bedoeling dit volledig formeel uit te werken. </w:t>
            </w:r>
          </w:p>
        </w:tc>
      </w:tr>
      <w:tr w:rsidR="00BE0203" w:rsidRPr="00135104" w:rsidTr="00BE0203">
        <w:trPr>
          <w:trHeight w:val="530"/>
          <w:tblCellSpacing w:w="20" w:type="dxa"/>
        </w:trPr>
        <w:tc>
          <w:tcPr>
            <w:tcW w:w="542" w:type="dxa"/>
            <w:gridSpan w:val="2"/>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42" w:type="dxa"/>
            <w:shd w:val="clear" w:color="auto" w:fill="FFCC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De energieoverdracht door mechanische en elektromagnetische golven </w:t>
            </w:r>
            <w:r w:rsidRPr="00135104">
              <w:rPr>
                <w:rFonts w:ascii="Trebuchet MS" w:eastAsia="Times New Roman" w:hAnsi="Trebuchet MS" w:cs="Times New Roman"/>
                <w:b/>
                <w:sz w:val="20"/>
                <w:szCs w:val="24"/>
                <w:lang w:val="nl-NL" w:eastAsia="nl-NL"/>
              </w:rPr>
              <w:t>aan de hand</w:t>
            </w:r>
            <w:r w:rsidRPr="00135104">
              <w:rPr>
                <w:rFonts w:ascii="Trebuchet MS" w:eastAsia="Times New Roman" w:hAnsi="Trebuchet MS" w:cs="Times New Roman"/>
                <w:sz w:val="20"/>
                <w:szCs w:val="24"/>
                <w:lang w:val="nl-NL" w:eastAsia="nl-NL"/>
              </w:rPr>
              <w:t xml:space="preserve"> </w:t>
            </w:r>
            <w:r w:rsidRPr="00135104">
              <w:rPr>
                <w:rFonts w:ascii="Trebuchet MS" w:eastAsia="Times New Roman" w:hAnsi="Trebuchet MS" w:cs="Times New Roman"/>
                <w:b/>
                <w:sz w:val="20"/>
                <w:szCs w:val="24"/>
                <w:lang w:val="nl-NL" w:eastAsia="nl-NL"/>
              </w:rPr>
              <w:t>van</w:t>
            </w:r>
            <w:r w:rsidRPr="00135104">
              <w:rPr>
                <w:rFonts w:ascii="Trebuchet MS" w:eastAsia="Times New Roman" w:hAnsi="Trebuchet MS" w:cs="Times New Roman"/>
                <w:sz w:val="20"/>
                <w:szCs w:val="24"/>
                <w:lang w:val="nl-NL" w:eastAsia="nl-NL"/>
              </w:rPr>
              <w:t xml:space="preserve"> verschillende verschijnselen waaronder resonantie, </w:t>
            </w:r>
            <w:r w:rsidRPr="00135104">
              <w:rPr>
                <w:rFonts w:ascii="Trebuchet MS" w:eastAsia="Times New Roman" w:hAnsi="Trebuchet MS" w:cs="Times New Roman"/>
                <w:b/>
                <w:sz w:val="20"/>
                <w:szCs w:val="24"/>
                <w:lang w:val="nl-NL" w:eastAsia="nl-NL"/>
              </w:rPr>
              <w:t>illustreren</w:t>
            </w:r>
            <w:r w:rsidRPr="00135104">
              <w:rPr>
                <w:rFonts w:ascii="Trebuchet MS" w:eastAsia="Times New Roman" w:hAnsi="Trebuchet MS" w:cs="Times New Roman"/>
                <w:sz w:val="20"/>
                <w:szCs w:val="24"/>
                <w:lang w:val="nl-NL" w:eastAsia="nl-NL"/>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F5</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BE0203">
            <w:pPr>
              <w:spacing w:before="60" w:after="120"/>
              <w:ind w:left="142"/>
              <w:jc w:val="both"/>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BE0203">
            <w:pPr>
              <w:spacing w:after="120"/>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Enkele suggesties:</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t</w:t>
            </w:r>
            <w:r w:rsidR="00BE0203" w:rsidRPr="00135104">
              <w:rPr>
                <w:rFonts w:ascii="Trebuchet MS" w:hAnsi="Trebuchet MS" w:cs="Arial"/>
                <w:sz w:val="20"/>
                <w:szCs w:val="20"/>
                <w:lang w:val="nl-NL"/>
              </w:rPr>
              <w:t>wee stemv</w:t>
            </w:r>
            <w:r>
              <w:rPr>
                <w:rFonts w:ascii="Trebuchet MS" w:hAnsi="Trebuchet MS" w:cs="Arial"/>
                <w:sz w:val="20"/>
                <w:szCs w:val="20"/>
                <w:lang w:val="nl-NL"/>
              </w:rPr>
              <w:t>orken die al dan niet resoneren</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g</w:t>
            </w:r>
            <w:r w:rsidR="00BE0203" w:rsidRPr="00135104">
              <w:rPr>
                <w:rFonts w:ascii="Trebuchet MS" w:hAnsi="Trebuchet MS" w:cs="Arial"/>
                <w:sz w:val="20"/>
                <w:szCs w:val="20"/>
                <w:lang w:val="nl-NL"/>
              </w:rPr>
              <w:t>eluidsoverdracht op het trommelvlies van het oor (frequentie, duur, bouw oor, leef</w:t>
            </w:r>
            <w:r>
              <w:rPr>
                <w:rFonts w:ascii="Trebuchet MS" w:hAnsi="Trebuchet MS" w:cs="Arial"/>
                <w:sz w:val="20"/>
                <w:szCs w:val="20"/>
                <w:lang w:val="nl-NL"/>
              </w:rPr>
              <w:t>tijd)</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l</w:t>
            </w:r>
            <w:r w:rsidR="00BE0203" w:rsidRPr="00135104">
              <w:rPr>
                <w:rFonts w:ascii="Trebuchet MS" w:hAnsi="Trebuchet MS" w:cs="Arial"/>
                <w:sz w:val="20"/>
                <w:szCs w:val="20"/>
                <w:lang w:val="nl-NL"/>
              </w:rPr>
              <w:t>ichtoverdracht op de huid (tijd, aard golf, aard huid)</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f</w:t>
            </w:r>
            <w:r w:rsidR="00BE0203" w:rsidRPr="00135104">
              <w:rPr>
                <w:rFonts w:ascii="Trebuchet MS" w:hAnsi="Trebuchet MS" w:cs="Arial"/>
                <w:sz w:val="20"/>
                <w:szCs w:val="20"/>
                <w:lang w:val="nl-NL"/>
              </w:rPr>
              <w:t>oto-</w:t>
            </w:r>
            <w:r w:rsidR="00915390" w:rsidRPr="00135104">
              <w:rPr>
                <w:rFonts w:ascii="Trebuchet MS" w:hAnsi="Trebuchet MS" w:cs="Arial"/>
                <w:sz w:val="20"/>
                <w:szCs w:val="20"/>
                <w:lang w:val="nl-NL"/>
              </w:rPr>
              <w:t>elektrisch</w:t>
            </w:r>
            <w:r w:rsidR="00BE0203" w:rsidRPr="00135104">
              <w:rPr>
                <w:rFonts w:ascii="Trebuchet MS" w:hAnsi="Trebuchet MS" w:cs="Arial"/>
                <w:sz w:val="20"/>
                <w:szCs w:val="20"/>
                <w:lang w:val="nl-NL"/>
              </w:rPr>
              <w:t xml:space="preserve"> effect</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a</w:t>
            </w:r>
            <w:r w:rsidR="00BE0203" w:rsidRPr="00135104">
              <w:rPr>
                <w:rFonts w:ascii="Trebuchet MS" w:hAnsi="Trebuchet MS" w:cs="Arial"/>
                <w:sz w:val="20"/>
                <w:szCs w:val="20"/>
                <w:lang w:val="nl-NL"/>
              </w:rPr>
              <w:t>nalyse van lijnenspectra van stoffen (in de sterrenkunde, ook in gasontladingsbuizen, vuurwerk, analyse van chemische stoffen)</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r</w:t>
            </w:r>
            <w:r w:rsidR="00BE0203" w:rsidRPr="00135104">
              <w:rPr>
                <w:rFonts w:ascii="Trebuchet MS" w:hAnsi="Trebuchet MS" w:cs="Arial"/>
                <w:sz w:val="20"/>
                <w:szCs w:val="20"/>
                <w:lang w:val="nl-NL"/>
              </w:rPr>
              <w:t>esonantiefrequentie bij MRI</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a</w:t>
            </w:r>
            <w:r w:rsidR="00BE0203" w:rsidRPr="00135104">
              <w:rPr>
                <w:rFonts w:ascii="Trebuchet MS" w:hAnsi="Trebuchet MS" w:cs="Arial"/>
                <w:sz w:val="20"/>
                <w:szCs w:val="20"/>
                <w:lang w:val="nl-NL"/>
              </w:rPr>
              <w:t>ardbevingsgolven en het ontstaan van een tsunami</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a</w:t>
            </w:r>
            <w:r w:rsidR="00BE0203" w:rsidRPr="00135104">
              <w:rPr>
                <w:rFonts w:ascii="Trebuchet MS" w:hAnsi="Trebuchet MS" w:cs="Arial"/>
                <w:sz w:val="20"/>
                <w:szCs w:val="20"/>
                <w:lang w:val="nl-NL"/>
              </w:rPr>
              <w:t>bsorptie van kosmische straling door onze dampkringmoleculen</w:t>
            </w:r>
          </w:p>
          <w:p w:rsidR="00BE0203" w:rsidRPr="00135104"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r</w:t>
            </w:r>
            <w:r w:rsidR="00BE0203" w:rsidRPr="00135104">
              <w:rPr>
                <w:rFonts w:ascii="Trebuchet MS" w:hAnsi="Trebuchet MS" w:cs="Arial"/>
                <w:sz w:val="20"/>
                <w:szCs w:val="20"/>
                <w:lang w:val="nl-NL"/>
              </w:rPr>
              <w:t>esonantiefrequenties van CO</w:t>
            </w:r>
            <w:r w:rsidR="00BE0203" w:rsidRPr="00135104">
              <w:rPr>
                <w:rFonts w:ascii="Trebuchet MS" w:hAnsi="Trebuchet MS" w:cs="Arial"/>
                <w:sz w:val="20"/>
                <w:szCs w:val="20"/>
                <w:vertAlign w:val="subscript"/>
                <w:lang w:val="nl-NL"/>
              </w:rPr>
              <w:t>2</w:t>
            </w:r>
            <w:r w:rsidR="00BE0203" w:rsidRPr="00135104">
              <w:rPr>
                <w:rFonts w:ascii="Trebuchet MS" w:hAnsi="Trebuchet MS" w:cs="Arial"/>
                <w:sz w:val="20"/>
                <w:szCs w:val="20"/>
                <w:lang w:val="nl-NL"/>
              </w:rPr>
              <w:t xml:space="preserve"> in het infrarode</w:t>
            </w:r>
          </w:p>
          <w:p w:rsidR="00BE0203" w:rsidRDefault="00A45661" w:rsidP="00E85118">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elke CCD in een camera</w:t>
            </w:r>
          </w:p>
          <w:p w:rsidR="00BE0203" w:rsidRPr="00A45661" w:rsidRDefault="00A45661" w:rsidP="00A45661">
            <w:pPr>
              <w:numPr>
                <w:ilvl w:val="0"/>
                <w:numId w:val="36"/>
              </w:numPr>
              <w:spacing w:after="120" w:line="260" w:lineRule="exact"/>
              <w:contextualSpacing/>
              <w:jc w:val="both"/>
              <w:rPr>
                <w:rFonts w:ascii="Trebuchet MS" w:hAnsi="Trebuchet MS" w:cs="Arial"/>
                <w:sz w:val="20"/>
                <w:szCs w:val="20"/>
                <w:lang w:val="nl-NL"/>
              </w:rPr>
            </w:pPr>
            <w:r>
              <w:rPr>
                <w:rFonts w:ascii="Trebuchet MS" w:hAnsi="Trebuchet MS" w:cs="Arial"/>
                <w:sz w:val="20"/>
                <w:szCs w:val="20"/>
                <w:lang w:val="nl-NL"/>
              </w:rPr>
              <w:t>…</w:t>
            </w:r>
          </w:p>
        </w:tc>
      </w:tr>
      <w:tr w:rsidR="00BE0203" w:rsidRPr="00135104" w:rsidTr="00BE0203">
        <w:trPr>
          <w:trHeight w:val="530"/>
          <w:tblCellSpacing w:w="20" w:type="dxa"/>
        </w:trPr>
        <w:tc>
          <w:tcPr>
            <w:tcW w:w="502" w:type="dxa"/>
            <w:tcBorders>
              <w:top w:val="outset" w:sz="6" w:space="0" w:color="auto"/>
              <w:left w:val="outset" w:sz="6" w:space="0" w:color="auto"/>
              <w:bottom w:val="outset" w:sz="6" w:space="0" w:color="auto"/>
              <w:right w:val="outset" w:sz="6" w:space="0" w:color="auto"/>
            </w:tcBorders>
            <w:shd w:val="clear" w:color="auto" w:fill="FFCC99"/>
          </w:tcPr>
          <w:p w:rsidR="00BE0203" w:rsidRPr="00135104" w:rsidRDefault="00BE0203" w:rsidP="00E85118">
            <w:pPr>
              <w:numPr>
                <w:ilvl w:val="0"/>
                <w:numId w:val="34"/>
              </w:numPr>
              <w:spacing w:before="120" w:after="120" w:line="240" w:lineRule="atLeast"/>
              <w:jc w:val="both"/>
              <w:rPr>
                <w:rFonts w:ascii="Trebuchet MS" w:eastAsia="Times New Roman" w:hAnsi="Trebuchet MS" w:cs="Times New Roman"/>
                <w:sz w:val="20"/>
                <w:szCs w:val="24"/>
                <w:lang w:val="nl-NL" w:eastAsia="nl-NL"/>
              </w:rPr>
            </w:pPr>
          </w:p>
        </w:tc>
        <w:tc>
          <w:tcPr>
            <w:tcW w:w="8282" w:type="dxa"/>
            <w:gridSpan w:val="2"/>
            <w:shd w:val="clear" w:color="auto" w:fill="FFCC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Verdana" w:hAnsi="Trebuchet MS" w:cs="Arial"/>
                <w:b/>
                <w:sz w:val="20"/>
                <w:szCs w:val="24"/>
                <w:lang w:eastAsia="nl-BE"/>
              </w:rPr>
              <w:t>Eigenschappen</w:t>
            </w:r>
            <w:r w:rsidRPr="00135104">
              <w:rPr>
                <w:rFonts w:ascii="Trebuchet MS" w:eastAsia="Verdana" w:hAnsi="Trebuchet MS" w:cs="Arial"/>
                <w:sz w:val="20"/>
                <w:szCs w:val="24"/>
                <w:lang w:eastAsia="nl-BE"/>
              </w:rPr>
              <w:t xml:space="preserve"> van </w:t>
            </w:r>
            <w:r w:rsidRPr="00135104">
              <w:rPr>
                <w:rFonts w:ascii="Trebuchet MS" w:eastAsia="Times New Roman" w:hAnsi="Trebuchet MS" w:cs="Arial"/>
                <w:sz w:val="20"/>
                <w:szCs w:val="20"/>
                <w:lang w:val="nl-NL" w:eastAsia="nl-NL"/>
              </w:rPr>
              <w:t>geluid</w:t>
            </w:r>
            <w:r w:rsidRPr="00135104">
              <w:rPr>
                <w:rFonts w:ascii="Trebuchet MS" w:eastAsia="Verdana" w:hAnsi="Trebuchet MS" w:cs="Arial"/>
                <w:sz w:val="20"/>
                <w:szCs w:val="24"/>
                <w:lang w:eastAsia="nl-BE"/>
              </w:rPr>
              <w:t xml:space="preserve"> en </w:t>
            </w:r>
            <w:r w:rsidRPr="00135104">
              <w:rPr>
                <w:rFonts w:ascii="Trebuchet MS" w:eastAsia="Verdana" w:hAnsi="Trebuchet MS" w:cs="Arial"/>
                <w:b/>
                <w:sz w:val="20"/>
                <w:szCs w:val="24"/>
                <w:lang w:eastAsia="nl-BE"/>
              </w:rPr>
              <w:t>mogelijke invloeden</w:t>
            </w:r>
            <w:r w:rsidRPr="00135104">
              <w:rPr>
                <w:rFonts w:ascii="Trebuchet MS" w:eastAsia="Verdana" w:hAnsi="Trebuchet MS" w:cs="Arial"/>
                <w:sz w:val="20"/>
                <w:szCs w:val="24"/>
                <w:lang w:eastAsia="nl-BE"/>
              </w:rPr>
              <w:t xml:space="preserve"> van geluid op de mens </w:t>
            </w:r>
            <w:r w:rsidRPr="00135104">
              <w:rPr>
                <w:rFonts w:ascii="Trebuchet MS" w:eastAsia="Verdana" w:hAnsi="Trebuchet MS" w:cs="Arial"/>
                <w:b/>
                <w:sz w:val="20"/>
                <w:szCs w:val="24"/>
                <w:lang w:eastAsia="nl-BE"/>
              </w:rPr>
              <w:t>beschrijven</w:t>
            </w:r>
            <w:r w:rsidRPr="00135104">
              <w:rPr>
                <w:rFonts w:ascii="Trebuchet MS" w:eastAsia="Verdana" w:hAnsi="Trebuchet MS" w:cs="Arial"/>
                <w:sz w:val="20"/>
                <w:szCs w:val="24"/>
                <w:lang w:eastAsia="nl-BE"/>
              </w:rPr>
              <w:t>.</w:t>
            </w:r>
          </w:p>
        </w:tc>
        <w:tc>
          <w:tcPr>
            <w:tcW w:w="932" w:type="dxa"/>
            <w:shd w:val="clear" w:color="auto" w:fill="FFCC99"/>
            <w:tcMar>
              <w:left w:w="170" w:type="dxa"/>
            </w:tcMar>
          </w:tcPr>
          <w:p w:rsidR="00BE0203" w:rsidRPr="00135104" w:rsidRDefault="00BE0203" w:rsidP="00BE0203">
            <w:pPr>
              <w:spacing w:after="0" w:line="260" w:lineRule="exact"/>
              <w:rPr>
                <w:rFonts w:ascii="Trebuchet MS" w:eastAsia="Times New Roman" w:hAnsi="Trebuchet MS" w:cs="Times New Roman"/>
                <w:sz w:val="20"/>
                <w:szCs w:val="24"/>
                <w:lang w:eastAsia="nl-NL"/>
              </w:rPr>
            </w:pPr>
            <w:r w:rsidRPr="00135104">
              <w:rPr>
                <w:rFonts w:ascii="Trebuchet MS" w:eastAsia="Times New Roman" w:hAnsi="Trebuchet MS" w:cs="Times New Roman"/>
                <w:sz w:val="16"/>
                <w:szCs w:val="16"/>
                <w:lang w:eastAsia="nl-NL"/>
              </w:rPr>
              <w:t>F5</w:t>
            </w: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A45661">
            <w:pPr>
              <w:spacing w:before="60" w:after="120"/>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A45661">
            <w:pPr>
              <w:spacing w:after="120"/>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Met eigenschappen bedoelen we toonhoogte, toonsterkte en toonklank. Het oor als fysisch mechanisch systeem is onderworpen aan resonantie en gevoelig voor bepaalde frequenties. De geluidssterkte in dB is een belangrijk element bij de studie van schade die aan het gehoor kan ontstaan.</w:t>
            </w:r>
          </w:p>
        </w:tc>
      </w:tr>
      <w:tr w:rsidR="00BE0203" w:rsidRPr="00135104" w:rsidTr="00BE0203">
        <w:trPr>
          <w:trHeight w:val="530"/>
          <w:tblCellSpacing w:w="20" w:type="dxa"/>
        </w:trPr>
        <w:tc>
          <w:tcPr>
            <w:tcW w:w="502" w:type="dxa"/>
            <w:tcBorders>
              <w:top w:val="outset" w:sz="6" w:space="0" w:color="auto"/>
              <w:left w:val="outset" w:sz="6" w:space="0" w:color="auto"/>
              <w:bottom w:val="outset" w:sz="6" w:space="0" w:color="auto"/>
              <w:right w:val="outset" w:sz="6" w:space="0" w:color="auto"/>
            </w:tcBorders>
            <w:shd w:val="clear" w:color="auto" w:fill="C2D69B" w:themeFill="accent3" w:themeFillTint="99"/>
          </w:tcPr>
          <w:p w:rsidR="00BE0203" w:rsidRPr="00135104" w:rsidRDefault="00BE0203" w:rsidP="00BE0203">
            <w:pPr>
              <w:spacing w:before="120" w:after="120" w:line="240" w:lineRule="atLeast"/>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V63</w:t>
            </w:r>
          </w:p>
        </w:tc>
        <w:tc>
          <w:tcPr>
            <w:tcW w:w="8282" w:type="dxa"/>
            <w:gridSpan w:val="2"/>
            <w:shd w:val="clear" w:color="auto" w:fill="C2D69B" w:themeFill="accent3" w:themeFillTint="99"/>
            <w:vAlign w:val="center"/>
          </w:tcPr>
          <w:p w:rsidR="00BE0203" w:rsidRPr="00135104" w:rsidRDefault="00BE0203" w:rsidP="00BE0203">
            <w:pPr>
              <w:spacing w:after="120" w:line="260" w:lineRule="exact"/>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4"/>
                <w:lang w:val="nl-NL" w:eastAsia="nl-NL"/>
              </w:rPr>
              <w:t>De voorwaarden</w:t>
            </w:r>
            <w:r w:rsidRPr="00135104">
              <w:rPr>
                <w:rFonts w:ascii="Trebuchet MS" w:eastAsia="Times New Roman" w:hAnsi="Trebuchet MS" w:cs="Times New Roman"/>
                <w:sz w:val="20"/>
                <w:szCs w:val="24"/>
                <w:lang w:val="nl-NL" w:eastAsia="nl-NL"/>
              </w:rPr>
              <w:t xml:space="preserve"> voor het ontstaan van staande golven </w:t>
            </w:r>
            <w:r w:rsidRPr="00135104">
              <w:rPr>
                <w:rFonts w:ascii="Trebuchet MS" w:eastAsia="Times New Roman" w:hAnsi="Trebuchet MS" w:cs="Times New Roman"/>
                <w:b/>
                <w:sz w:val="20"/>
                <w:szCs w:val="24"/>
                <w:lang w:val="nl-NL" w:eastAsia="nl-NL"/>
              </w:rPr>
              <w:t>conceptueel verduidelijken</w:t>
            </w:r>
            <w:r w:rsidRPr="00135104">
              <w:rPr>
                <w:rFonts w:ascii="Trebuchet MS" w:eastAsia="Times New Roman" w:hAnsi="Trebuchet MS" w:cs="Times New Roman"/>
                <w:sz w:val="20"/>
                <w:szCs w:val="24"/>
                <w:lang w:val="nl-NL" w:eastAsia="nl-NL"/>
              </w:rPr>
              <w:t>.</w:t>
            </w:r>
          </w:p>
        </w:tc>
        <w:tc>
          <w:tcPr>
            <w:tcW w:w="932" w:type="dxa"/>
            <w:shd w:val="clear" w:color="auto" w:fill="C2D69B" w:themeFill="accent3" w:themeFillTint="99"/>
            <w:tcMar>
              <w:left w:w="170" w:type="dxa"/>
            </w:tcMar>
          </w:tcPr>
          <w:p w:rsidR="00BE0203" w:rsidRPr="00135104" w:rsidRDefault="00BE0203" w:rsidP="00BE0203">
            <w:pPr>
              <w:spacing w:before="120" w:after="120" w:line="260" w:lineRule="exact"/>
              <w:rPr>
                <w:rFonts w:ascii="Trebuchet MS" w:eastAsia="Times New Roman" w:hAnsi="Trebuchet MS" w:cs="Times New Roman"/>
                <w:sz w:val="20"/>
                <w:szCs w:val="24"/>
                <w:lang w:eastAsia="nl-NL"/>
              </w:rPr>
            </w:pPr>
          </w:p>
        </w:tc>
      </w:tr>
      <w:tr w:rsidR="00BE0203" w:rsidRPr="00135104" w:rsidTr="00BE0203">
        <w:trPr>
          <w:trHeight w:val="380"/>
          <w:tblCellSpacing w:w="20" w:type="dxa"/>
        </w:trPr>
        <w:tc>
          <w:tcPr>
            <w:tcW w:w="9796" w:type="dxa"/>
            <w:gridSpan w:val="4"/>
            <w:tcBorders>
              <w:top w:val="outset" w:sz="6" w:space="0" w:color="auto"/>
              <w:left w:val="outset" w:sz="6" w:space="0" w:color="auto"/>
              <w:bottom w:val="outset" w:sz="6" w:space="0" w:color="auto"/>
              <w:right w:val="outset" w:sz="6" w:space="0" w:color="auto"/>
            </w:tcBorders>
          </w:tcPr>
          <w:p w:rsidR="00BE0203" w:rsidRPr="00135104" w:rsidRDefault="00BE0203" w:rsidP="00A45661">
            <w:pPr>
              <w:spacing w:before="60" w:after="120" w:line="240" w:lineRule="auto"/>
              <w:ind w:left="142"/>
              <w:rPr>
                <w:rFonts w:ascii="Trebuchet MS" w:eastAsia="Times New Roman" w:hAnsi="Trebuchet MS" w:cs="Times New Roman"/>
                <w:b/>
                <w:sz w:val="20"/>
                <w:szCs w:val="24"/>
                <w:lang w:val="nl-NL" w:eastAsia="nl-NL"/>
              </w:rPr>
            </w:pPr>
            <w:r w:rsidRPr="00135104">
              <w:rPr>
                <w:rFonts w:ascii="Trebuchet MS" w:eastAsia="Times New Roman" w:hAnsi="Trebuchet MS" w:cs="Times New Roman"/>
                <w:b/>
                <w:sz w:val="20"/>
                <w:szCs w:val="20"/>
                <w:lang w:val="nl-NL" w:eastAsia="nl-NL"/>
              </w:rPr>
              <w:t>Wenken</w:t>
            </w:r>
          </w:p>
          <w:p w:rsidR="00BE0203" w:rsidRPr="00135104" w:rsidRDefault="00BE0203" w:rsidP="00A45661">
            <w:pPr>
              <w:spacing w:after="120" w:line="240" w:lineRule="auto"/>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Er bestaan mooie simulaties en filmpjes.</w:t>
            </w:r>
          </w:p>
          <w:p w:rsidR="00BE0203" w:rsidRPr="00135104" w:rsidRDefault="00BE0203" w:rsidP="00A45661">
            <w:pPr>
              <w:spacing w:after="120" w:line="240" w:lineRule="auto"/>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verband met resonantie en eigenfrequentie komt aan bod.</w:t>
            </w:r>
          </w:p>
          <w:p w:rsidR="00BE0203" w:rsidRPr="00135104" w:rsidRDefault="00BE0203" w:rsidP="00A45661">
            <w:pPr>
              <w:spacing w:after="120" w:line="240" w:lineRule="auto"/>
              <w:ind w:left="142"/>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Uit een theoretische afleiding kunnen de voorwaarden eventueel wiskundig afgeleid worden indien de context dit toelaat.</w:t>
            </w:r>
          </w:p>
          <w:p w:rsidR="00BE0203" w:rsidRPr="00135104" w:rsidRDefault="00BE0203" w:rsidP="00A45661">
            <w:pPr>
              <w:spacing w:after="120" w:line="240" w:lineRule="auto"/>
              <w:ind w:left="142"/>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Talloze toepassingen vindt men in de muziekwereld.</w:t>
            </w:r>
          </w:p>
        </w:tc>
      </w:tr>
    </w:tbl>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r w:rsidRPr="00135104">
        <w:rPr>
          <w:rFonts w:ascii="Trebuchet MS" w:eastAsia="Times New Roman" w:hAnsi="Trebuchet MS" w:cs="Times New Roman"/>
          <w:b/>
          <w:sz w:val="20"/>
          <w:szCs w:val="20"/>
          <w:lang w:val="nl-NL" w:eastAsia="nl-NL"/>
        </w:rPr>
        <w:t xml:space="preserve">Mogelijke demo-experimenten </w:t>
      </w:r>
    </w:p>
    <w:p w:rsidR="00BE0203" w:rsidRPr="00135104" w:rsidRDefault="00BE0203" w:rsidP="00E85118">
      <w:pPr>
        <w:numPr>
          <w:ilvl w:val="0"/>
          <w:numId w:val="37"/>
        </w:numPr>
        <w:spacing w:after="0" w:line="260" w:lineRule="exact"/>
        <w:ind w:left="709" w:hanging="283"/>
        <w:contextualSpacing/>
        <w:rPr>
          <w:rFonts w:ascii="Trebuchet MS" w:hAnsi="Trebuchet MS"/>
          <w:lang w:val="nl-NL"/>
        </w:rPr>
      </w:pPr>
      <w:r w:rsidRPr="00135104">
        <w:rPr>
          <w:rFonts w:ascii="Trebuchet MS" w:hAnsi="Trebuchet MS" w:cs="Arial"/>
          <w:sz w:val="20"/>
          <w:szCs w:val="20"/>
          <w:lang w:val="nl-NL"/>
        </w:rPr>
        <w:t>staande golven, resonantie</w:t>
      </w:r>
    </w:p>
    <w:p w:rsidR="00BE0203" w:rsidRPr="00135104" w:rsidRDefault="00BE0203" w:rsidP="00BE0203">
      <w:pPr>
        <w:spacing w:before="120" w:after="120"/>
        <w:jc w:val="both"/>
        <w:rPr>
          <w:rFonts w:ascii="Trebuchet MS" w:eastAsia="Times New Roman" w:hAnsi="Trebuchet MS" w:cs="Times New Roman"/>
          <w:b/>
          <w:sz w:val="20"/>
          <w:szCs w:val="20"/>
          <w:lang w:val="nl-NL" w:eastAsia="nl-NL"/>
        </w:rPr>
      </w:pPr>
    </w:p>
    <w:p w:rsidR="00BE0203" w:rsidRPr="00135104" w:rsidRDefault="00BE0203" w:rsidP="00BE0203">
      <w:pPr>
        <w:spacing w:before="120" w:after="120"/>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b/>
          <w:sz w:val="20"/>
          <w:szCs w:val="20"/>
          <w:lang w:val="nl-NL" w:eastAsia="nl-NL"/>
        </w:rPr>
        <w:t>Mogelijke</w:t>
      </w:r>
      <w:r w:rsidRPr="00135104">
        <w:rPr>
          <w:rFonts w:ascii="Trebuchet MS" w:eastAsia="Times New Roman" w:hAnsi="Trebuchet MS" w:cs="Times New Roman"/>
          <w:b/>
          <w:sz w:val="20"/>
          <w:szCs w:val="24"/>
          <w:lang w:val="nl-NL" w:eastAsia="nl-NL"/>
        </w:rPr>
        <w:t xml:space="preserve"> practica </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een aangeslagen stemvork draaien ter hoogte van één oor</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buis van Rijke (buis boven bunsenbrander waarop een roostertje ligt)</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proeven met stem, microfoon en analyseprogramma</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studie van de harmonische trilling bij een veer en/of slinger</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studie van diffractie en interferentieverschijnselen</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studie van geluid en geluidssterkte</w:t>
      </w:r>
    </w:p>
    <w:p w:rsidR="00BE0203" w:rsidRPr="00135104" w:rsidRDefault="00BE0203" w:rsidP="00E85118">
      <w:pPr>
        <w:numPr>
          <w:ilvl w:val="0"/>
          <w:numId w:val="37"/>
        </w:numPr>
        <w:spacing w:after="0" w:line="260" w:lineRule="exact"/>
        <w:ind w:left="709" w:hanging="283"/>
        <w:contextualSpacing/>
        <w:rPr>
          <w:rFonts w:ascii="Trebuchet MS" w:hAnsi="Trebuchet MS" w:cs="Arial"/>
          <w:sz w:val="20"/>
          <w:szCs w:val="20"/>
          <w:lang w:val="nl-NL"/>
        </w:rPr>
      </w:pPr>
      <w:r w:rsidRPr="00135104">
        <w:rPr>
          <w:rFonts w:ascii="Trebuchet MS" w:hAnsi="Trebuchet MS" w:cs="Arial"/>
          <w:sz w:val="20"/>
          <w:szCs w:val="20"/>
          <w:lang w:val="nl-NL"/>
        </w:rPr>
        <w:t>bepaling van de golflengte van geluid</w:t>
      </w:r>
    </w:p>
    <w:bookmarkEnd w:id="40"/>
    <w:p w:rsidR="00BE0203" w:rsidRPr="00135104" w:rsidRDefault="00BE0203" w:rsidP="00BE0203">
      <w:pPr>
        <w:pStyle w:val="LPTekst"/>
      </w:pPr>
    </w:p>
    <w:p w:rsidR="0059765F" w:rsidRPr="00135104" w:rsidRDefault="0059765F" w:rsidP="0078551D">
      <w:pPr>
        <w:pStyle w:val="LPTekst"/>
      </w:pPr>
    </w:p>
    <w:p w:rsidR="0059765F" w:rsidRPr="00135104" w:rsidRDefault="0059765F" w:rsidP="0078551D">
      <w:pPr>
        <w:pStyle w:val="LPTekst"/>
      </w:pPr>
    </w:p>
    <w:p w:rsidR="009C4975" w:rsidRPr="00135104" w:rsidRDefault="0020559C" w:rsidP="0078551D">
      <w:pPr>
        <w:pStyle w:val="LPTekst"/>
        <w:rPr>
          <w:rFonts w:cs="Arial"/>
          <w:sz w:val="24"/>
          <w:szCs w:val="24"/>
        </w:rPr>
      </w:pPr>
      <w:r w:rsidRPr="00135104">
        <w:rPr>
          <w:rFonts w:cs="Arial"/>
          <w:noProof/>
          <w:sz w:val="24"/>
          <w:szCs w:val="24"/>
          <w:lang w:val="nl-BE" w:eastAsia="nl-BE"/>
        </w:rPr>
        <w:drawing>
          <wp:anchor distT="0" distB="0" distL="114300" distR="114300" simplePos="0" relativeHeight="251627520" behindDoc="1" locked="1" layoutInCell="1" allowOverlap="1" wp14:anchorId="34B78812" wp14:editId="7FEBDF3F">
            <wp:simplePos x="0" y="0"/>
            <wp:positionH relativeFrom="column">
              <wp:align>center</wp:align>
            </wp:positionH>
            <wp:positionV relativeFrom="paragraph">
              <wp:posOffset>9914255</wp:posOffset>
            </wp:positionV>
            <wp:extent cx="676910" cy="361315"/>
            <wp:effectExtent l="0" t="0" r="8890" b="635"/>
            <wp:wrapNone/>
            <wp:docPr id="7" name="Afbeelding 7" descr="logo_klein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klein_z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910" cy="361315"/>
                    </a:xfrm>
                    <a:prstGeom prst="rect">
                      <a:avLst/>
                    </a:prstGeom>
                    <a:noFill/>
                    <a:ln>
                      <a:noFill/>
                    </a:ln>
                  </pic:spPr>
                </pic:pic>
              </a:graphicData>
            </a:graphic>
          </wp:anchor>
        </w:drawing>
      </w:r>
    </w:p>
    <w:p w:rsidR="00DA3AAF" w:rsidRPr="00135104" w:rsidRDefault="00DA3AAF" w:rsidP="00637F3D">
      <w:pPr>
        <w:pStyle w:val="LPKop1"/>
      </w:pPr>
      <w:bookmarkStart w:id="52" w:name="_Toc451850173"/>
      <w:r w:rsidRPr="00135104">
        <w:t>Minimale materiële vereisten</w:t>
      </w:r>
      <w:bookmarkEnd w:id="52"/>
    </w:p>
    <w:p w:rsidR="00F73CA7" w:rsidRPr="00135104" w:rsidRDefault="00F73CA7" w:rsidP="00FB2E53">
      <w:pPr>
        <w:pStyle w:val="LPKop2"/>
      </w:pPr>
      <w:bookmarkStart w:id="53" w:name="_Toc451850174"/>
      <w:r w:rsidRPr="00135104">
        <w:t>Algemeen</w:t>
      </w:r>
      <w:bookmarkEnd w:id="53"/>
    </w:p>
    <w:p w:rsidR="00D0047C" w:rsidRPr="00135104" w:rsidRDefault="00D0047C" w:rsidP="00D0047C">
      <w:pPr>
        <w:pStyle w:val="VVKSOTekst"/>
        <w:spacing w:after="120" w:line="360" w:lineRule="auto"/>
        <w:rPr>
          <w:rFonts w:ascii="Trebuchet MS" w:hAnsi="Trebuchet MS"/>
          <w:lang w:eastAsia="nl-BE"/>
        </w:rPr>
      </w:pPr>
      <w:r w:rsidRPr="00135104">
        <w:rPr>
          <w:rFonts w:ascii="Trebuchet MS" w:hAnsi="Trebuchet MS"/>
          <w:lang w:eastAsia="nl-BE"/>
        </w:rPr>
        <w:t xml:space="preserve">Bij het uitvoeren van practica is het belangrijk dat de klasgroep tot maximaal 22 leerlingen wordt beperkt om: </w:t>
      </w:r>
    </w:p>
    <w:p w:rsidR="00D0047C" w:rsidRPr="00135104" w:rsidRDefault="00D0047C" w:rsidP="00E85118">
      <w:pPr>
        <w:pStyle w:val="VVKSOOpsomming1"/>
        <w:numPr>
          <w:ilvl w:val="0"/>
          <w:numId w:val="39"/>
        </w:numPr>
        <w:spacing w:line="360" w:lineRule="auto"/>
        <w:rPr>
          <w:rFonts w:ascii="Trebuchet MS" w:hAnsi="Trebuchet MS"/>
          <w:lang w:eastAsia="nl-BE"/>
        </w:rPr>
      </w:pPr>
      <w:r w:rsidRPr="00135104">
        <w:rPr>
          <w:rFonts w:ascii="Trebuchet MS" w:hAnsi="Trebuchet MS" w:cs="Arial"/>
        </w:rPr>
        <w:t>de</w:t>
      </w:r>
      <w:r w:rsidRPr="00135104">
        <w:rPr>
          <w:rFonts w:ascii="Trebuchet MS" w:hAnsi="Trebuchet MS"/>
          <w:lang w:eastAsia="nl-BE"/>
        </w:rPr>
        <w:t xml:space="preserve"> algemene doelstellingen m.b.t. onderzoekend leren in voldoende mate te bereiken;</w:t>
      </w:r>
    </w:p>
    <w:p w:rsidR="00D0047C" w:rsidRPr="00135104" w:rsidRDefault="00D0047C" w:rsidP="00E85118">
      <w:pPr>
        <w:pStyle w:val="VVKSOOpsomming1"/>
        <w:numPr>
          <w:ilvl w:val="0"/>
          <w:numId w:val="39"/>
        </w:numPr>
        <w:spacing w:line="360" w:lineRule="auto"/>
        <w:rPr>
          <w:rFonts w:ascii="Trebuchet MS" w:hAnsi="Trebuchet MS"/>
          <w:lang w:eastAsia="nl-BE"/>
        </w:rPr>
      </w:pPr>
      <w:r w:rsidRPr="00135104">
        <w:rPr>
          <w:rFonts w:ascii="Trebuchet MS" w:hAnsi="Trebuchet MS"/>
          <w:lang w:eastAsia="nl-BE"/>
        </w:rPr>
        <w:t>de veiligheid van eenieder te garanderen.</w:t>
      </w:r>
    </w:p>
    <w:p w:rsidR="00F73CA7" w:rsidRPr="00135104" w:rsidRDefault="00F73CA7" w:rsidP="00FB2E53">
      <w:pPr>
        <w:pStyle w:val="LPKop2"/>
      </w:pPr>
      <w:bookmarkStart w:id="54" w:name="_Toc451850175"/>
      <w:r w:rsidRPr="00135104">
        <w:t>Infrastructuur</w:t>
      </w:r>
      <w:bookmarkEnd w:id="54"/>
    </w:p>
    <w:p w:rsidR="0093208A" w:rsidRPr="00135104" w:rsidRDefault="0093208A" w:rsidP="00A45661">
      <w:pPr>
        <w:pStyle w:val="VVKSOTekst"/>
        <w:numPr>
          <w:ilvl w:val="0"/>
          <w:numId w:val="40"/>
        </w:numPr>
        <w:spacing w:line="360" w:lineRule="auto"/>
        <w:jc w:val="left"/>
        <w:rPr>
          <w:rFonts w:ascii="Trebuchet MS" w:hAnsi="Trebuchet MS"/>
        </w:rPr>
      </w:pPr>
      <w:r w:rsidRPr="00135104">
        <w:rPr>
          <w:rFonts w:ascii="Trebuchet MS" w:hAnsi="Trebuchet MS"/>
        </w:rPr>
        <w:t>Een fysicalokaal, met een demonstratietafel waar zowel water als elektriciteit voorhanden zijn, is een must. Gas is optioneel. Indien er geen gas is, moeten elektrische verwarmingsplaten aanwezig zijn. Mogelijkheid tot projectie (beamer met computer) is noodzakelijk. Een pc met een aantal veelgebruikte sensoren (temperatuur, spanning, magnetische veldsterkte, kracht, beweging), de daarbij horende software voor analyse, en internetaansluiting is hierbij wenselijk.</w:t>
      </w:r>
    </w:p>
    <w:p w:rsidR="0093208A" w:rsidRPr="00135104" w:rsidRDefault="0093208A" w:rsidP="00A45661">
      <w:pPr>
        <w:pStyle w:val="VVKSOTekst"/>
        <w:numPr>
          <w:ilvl w:val="0"/>
          <w:numId w:val="40"/>
        </w:numPr>
        <w:spacing w:line="360" w:lineRule="auto"/>
        <w:jc w:val="left"/>
        <w:rPr>
          <w:rFonts w:ascii="Trebuchet MS" w:hAnsi="Trebuchet MS"/>
        </w:rPr>
      </w:pPr>
      <w:r w:rsidRPr="00135104">
        <w:rPr>
          <w:rFonts w:ascii="Trebuchet MS" w:hAnsi="Trebuchet MS"/>
        </w:rPr>
        <w:t>Om onderzoekend leren en regelmatig practica te kunnen organiseren</w:t>
      </w:r>
      <w:r w:rsidR="00A45661">
        <w:rPr>
          <w:rFonts w:ascii="Trebuchet MS" w:hAnsi="Trebuchet MS"/>
        </w:rPr>
        <w:t>,</w:t>
      </w:r>
      <w:r w:rsidRPr="00135104">
        <w:rPr>
          <w:rFonts w:ascii="Trebuchet MS" w:hAnsi="Trebuchet MS"/>
        </w:rPr>
        <w:t xml:space="preserve"> is een degelijk uitgerust practicumlokaal met de nodige opbergruimte noodzakelijk. </w:t>
      </w:r>
    </w:p>
    <w:p w:rsidR="0093208A" w:rsidRPr="00135104" w:rsidRDefault="0093208A" w:rsidP="00A45661">
      <w:pPr>
        <w:pStyle w:val="VVKSOTekst"/>
        <w:numPr>
          <w:ilvl w:val="0"/>
          <w:numId w:val="40"/>
        </w:numPr>
        <w:spacing w:line="360" w:lineRule="auto"/>
        <w:jc w:val="left"/>
        <w:rPr>
          <w:rFonts w:ascii="Trebuchet MS" w:hAnsi="Trebuchet MS"/>
        </w:rPr>
      </w:pPr>
      <w:r w:rsidRPr="00135104">
        <w:rPr>
          <w:rFonts w:ascii="Trebuchet MS" w:hAnsi="Trebuchet MS"/>
        </w:rPr>
        <w:t xml:space="preserve">Eventueel is er bijkomende opbergruimte beschikbaar in een aangrenzend lokaal. </w:t>
      </w:r>
    </w:p>
    <w:p w:rsidR="0093208A" w:rsidRPr="00135104" w:rsidRDefault="0093208A" w:rsidP="00A45661">
      <w:pPr>
        <w:pStyle w:val="VVKSOTekst"/>
        <w:numPr>
          <w:ilvl w:val="0"/>
          <w:numId w:val="40"/>
        </w:numPr>
        <w:spacing w:line="360" w:lineRule="auto"/>
        <w:jc w:val="left"/>
        <w:rPr>
          <w:rFonts w:ascii="Trebuchet MS" w:hAnsi="Trebuchet MS"/>
        </w:rPr>
      </w:pPr>
      <w:r w:rsidRPr="00135104">
        <w:rPr>
          <w:rFonts w:ascii="Trebuchet MS" w:hAnsi="Trebuchet MS"/>
        </w:rPr>
        <w:t>Op termijn moeten ook pc’s in het lokaal beschikbaar zijn. Een labo wetenschappen met pc als bron van informatie, maar vooral als meet-, analyse- en rekentoestel is noodzakelijk.</w:t>
      </w:r>
    </w:p>
    <w:p w:rsidR="0093208A" w:rsidRPr="00135104" w:rsidRDefault="0093208A" w:rsidP="00A45661">
      <w:pPr>
        <w:pStyle w:val="VVKSOTekst"/>
        <w:numPr>
          <w:ilvl w:val="0"/>
          <w:numId w:val="40"/>
        </w:numPr>
        <w:spacing w:line="360" w:lineRule="auto"/>
        <w:jc w:val="left"/>
        <w:rPr>
          <w:rFonts w:ascii="Trebuchet MS" w:hAnsi="Trebuchet MS"/>
        </w:rPr>
      </w:pPr>
      <w:r w:rsidRPr="00135104">
        <w:rPr>
          <w:rFonts w:ascii="Trebuchet MS" w:hAnsi="Trebuchet MS"/>
        </w:rPr>
        <w:t>Het lokaal dient te voldoen aan de vigerende wetgeving en normen rond veiligheid, gezondheid en hygiëne.</w:t>
      </w:r>
    </w:p>
    <w:p w:rsidR="0093208A" w:rsidRPr="00135104" w:rsidRDefault="0093208A" w:rsidP="0093208A">
      <w:pPr>
        <w:pStyle w:val="VVKSOKop2"/>
        <w:numPr>
          <w:ilvl w:val="1"/>
          <w:numId w:val="1"/>
        </w:numPr>
        <w:ind w:left="1135" w:hanging="1135"/>
        <w:rPr>
          <w:rFonts w:ascii="Trebuchet MS" w:hAnsi="Trebuchet MS"/>
        </w:rPr>
      </w:pPr>
      <w:r w:rsidRPr="00135104">
        <w:rPr>
          <w:rFonts w:ascii="Trebuchet MS" w:hAnsi="Trebuchet MS"/>
        </w:rPr>
        <w:t>Uitrusting</w:t>
      </w:r>
    </w:p>
    <w:p w:rsidR="00A45661" w:rsidRDefault="0093208A" w:rsidP="0093208A">
      <w:pPr>
        <w:pStyle w:val="VVKSOTekst"/>
        <w:spacing w:line="360" w:lineRule="auto"/>
        <w:rPr>
          <w:rFonts w:ascii="Trebuchet MS" w:hAnsi="Trebuchet MS"/>
        </w:rPr>
      </w:pPr>
      <w:r w:rsidRPr="00135104">
        <w:rPr>
          <w:rFonts w:ascii="Trebuchet MS" w:hAnsi="Trebuchet MS"/>
        </w:rPr>
        <w:t>De suggesties voor practica vermeld bij de leerplandoelstellingen vormen geen lijst van verplicht uit te voeren experimenten, maar laten de leraar toe een keuze te maken, rekening houdend met de materiële situatie in het labo. Niet vermelde practica, die aansluiten bij de leerplandoelstellingen, zijn vanzelfsprekend ook toegelaten. In die optiek kan de uitrusting van een lab nogal verschillen. Niettemin kunnen een aantal items toch als vanzelfsprekend beschouwd worden</w:t>
      </w:r>
      <w:r w:rsidR="00A45661">
        <w:rPr>
          <w:rFonts w:ascii="Trebuchet MS" w:hAnsi="Trebuchet MS"/>
        </w:rPr>
        <w:t xml:space="preserve">. </w:t>
      </w:r>
    </w:p>
    <w:p w:rsidR="0093208A" w:rsidRPr="00135104" w:rsidRDefault="0093208A" w:rsidP="00A45661">
      <w:pPr>
        <w:pStyle w:val="VVKSOTekst"/>
        <w:spacing w:line="360" w:lineRule="auto"/>
        <w:jc w:val="left"/>
        <w:rPr>
          <w:rFonts w:ascii="Trebuchet MS" w:hAnsi="Trebuchet MS"/>
        </w:rPr>
      </w:pPr>
      <w:r w:rsidRPr="00135104">
        <w:rPr>
          <w:rFonts w:ascii="Trebuchet MS" w:hAnsi="Trebuchet MS"/>
        </w:rPr>
        <w:t xml:space="preserve">Omdat de leerlingen per 2 (uitzonderlijk per 3) werken, zullen een aantal zaken in meervoud moeten aanwezig zijn. Voor de duurdere toestellen kan de leraar zich, afhankelijk van de klasgrootte, beperken tot 1 à 2 exemplaren, die dan gebruikt worden in een circuitpracticum. </w:t>
      </w:r>
    </w:p>
    <w:p w:rsidR="0093208A" w:rsidRPr="00135104" w:rsidRDefault="0093208A" w:rsidP="0093208A">
      <w:pPr>
        <w:pStyle w:val="VVKSOKop2"/>
        <w:numPr>
          <w:ilvl w:val="1"/>
          <w:numId w:val="1"/>
        </w:numPr>
        <w:ind w:left="1135" w:hanging="1135"/>
        <w:rPr>
          <w:rFonts w:ascii="Trebuchet MS" w:hAnsi="Trebuchet MS"/>
        </w:rPr>
      </w:pPr>
      <w:r w:rsidRPr="00135104">
        <w:rPr>
          <w:rFonts w:ascii="Trebuchet MS" w:hAnsi="Trebuchet MS"/>
        </w:rPr>
        <w:t>Basismateriaal</w:t>
      </w:r>
    </w:p>
    <w:p w:rsidR="0093208A" w:rsidRPr="00135104" w:rsidRDefault="0093208A" w:rsidP="0093208A">
      <w:pPr>
        <w:pStyle w:val="VVKSOKop3"/>
        <w:numPr>
          <w:ilvl w:val="2"/>
          <w:numId w:val="1"/>
        </w:numPr>
        <w:tabs>
          <w:tab w:val="clear" w:pos="851"/>
        </w:tabs>
        <w:rPr>
          <w:rFonts w:ascii="Trebuchet MS" w:hAnsi="Trebuchet MS"/>
        </w:rPr>
      </w:pPr>
      <w:r w:rsidRPr="00135104">
        <w:rPr>
          <w:rFonts w:ascii="Trebuchet MS" w:hAnsi="Trebuchet MS"/>
        </w:rPr>
        <w:t>Elektrodynamica</w:t>
      </w:r>
    </w:p>
    <w:p w:rsidR="0093208A" w:rsidRPr="00135104" w:rsidRDefault="00A45661" w:rsidP="00E85118">
      <w:pPr>
        <w:pStyle w:val="Lijstalinea"/>
        <w:numPr>
          <w:ilvl w:val="0"/>
          <w:numId w:val="41"/>
        </w:numPr>
        <w:spacing w:after="200" w:line="360" w:lineRule="auto"/>
        <w:rPr>
          <w:rFonts w:ascii="Trebuchet MS" w:hAnsi="Trebuchet MS" w:cs="Arial"/>
          <w:szCs w:val="20"/>
        </w:rPr>
      </w:pPr>
      <w:r>
        <w:rPr>
          <w:rFonts w:ascii="Trebuchet MS" w:hAnsi="Trebuchet MS" w:cs="Arial"/>
          <w:szCs w:val="20"/>
        </w:rPr>
        <w:t>k</w:t>
      </w:r>
      <w:r w:rsidR="0093208A" w:rsidRPr="00135104">
        <w:rPr>
          <w:rFonts w:ascii="Trebuchet MS" w:hAnsi="Trebuchet MS" w:cs="Arial"/>
          <w:szCs w:val="20"/>
        </w:rPr>
        <w:t>lein materiaal voor het aantonen van ladingen: elektroscopen, elektroforen</w:t>
      </w:r>
      <w:r>
        <w:rPr>
          <w:rFonts w:ascii="Trebuchet MS" w:hAnsi="Trebuchet MS" w:cs="Arial"/>
          <w:szCs w:val="20"/>
        </w:rPr>
        <w:t>, verschillende uitvoeringen</w:t>
      </w:r>
    </w:p>
    <w:p w:rsidR="0093208A" w:rsidRPr="00135104" w:rsidRDefault="00A45661" w:rsidP="00E85118">
      <w:pPr>
        <w:pStyle w:val="Lijstalinea"/>
        <w:numPr>
          <w:ilvl w:val="0"/>
          <w:numId w:val="41"/>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voor het afleiden van wetten van de elektriciteit: multimeters, spanningsbronnen, snoeren, schakelaars, weersta</w:t>
      </w:r>
      <w:r>
        <w:rPr>
          <w:rFonts w:ascii="Trebuchet MS" w:hAnsi="Trebuchet MS" w:cs="Arial"/>
          <w:szCs w:val="20"/>
        </w:rPr>
        <w:t>nden, weerstandsdraden, spoelen</w:t>
      </w:r>
    </w:p>
    <w:p w:rsidR="0093208A" w:rsidRPr="00135104" w:rsidRDefault="00A45661" w:rsidP="00E85118">
      <w:pPr>
        <w:pStyle w:val="Lijstalinea"/>
        <w:numPr>
          <w:ilvl w:val="0"/>
          <w:numId w:val="41"/>
        </w:numPr>
        <w:spacing w:after="120" w:line="360" w:lineRule="auto"/>
        <w:rPr>
          <w:rFonts w:ascii="Trebuchet MS" w:hAnsi="Trebuchet MS" w:cs="Arial"/>
          <w:szCs w:val="20"/>
        </w:rPr>
      </w:pPr>
      <w:r>
        <w:rPr>
          <w:rFonts w:ascii="Trebuchet MS" w:hAnsi="Trebuchet MS" w:cs="Arial"/>
          <w:szCs w:val="20"/>
        </w:rPr>
        <w:t>a</w:t>
      </w:r>
      <w:r w:rsidR="0093208A" w:rsidRPr="00135104">
        <w:rPr>
          <w:rFonts w:ascii="Trebuchet MS" w:hAnsi="Trebuchet MS" w:cs="Arial"/>
          <w:szCs w:val="20"/>
        </w:rPr>
        <w:t>llerlei afgedankte huishoudapparaten, desnoods half ontmanteld, enkel om</w:t>
      </w:r>
      <w:r>
        <w:rPr>
          <w:rFonts w:ascii="Trebuchet MS" w:hAnsi="Trebuchet MS" w:cs="Arial"/>
          <w:szCs w:val="20"/>
        </w:rPr>
        <w:t xml:space="preserve"> te tonen, niet om te gebruiken</w:t>
      </w:r>
    </w:p>
    <w:p w:rsidR="0093208A" w:rsidRPr="00135104" w:rsidRDefault="0093208A" w:rsidP="005D02A8">
      <w:pPr>
        <w:pStyle w:val="LPKop3"/>
        <w:rPr>
          <w:bCs/>
        </w:rPr>
      </w:pPr>
      <w:r w:rsidRPr="00135104">
        <w:t>Elektromagnetisme</w:t>
      </w:r>
    </w:p>
    <w:p w:rsidR="0093208A" w:rsidRPr="00135104" w:rsidRDefault="005D02A8" w:rsidP="00E85118">
      <w:pPr>
        <w:pStyle w:val="Lijstalinea"/>
        <w:numPr>
          <w:ilvl w:val="0"/>
          <w:numId w:val="42"/>
        </w:numPr>
        <w:spacing w:after="200" w:line="360" w:lineRule="auto"/>
        <w:rPr>
          <w:rFonts w:ascii="Trebuchet MS" w:hAnsi="Trebuchet MS" w:cs="Arial"/>
          <w:szCs w:val="20"/>
        </w:rPr>
      </w:pPr>
      <w:r>
        <w:rPr>
          <w:rFonts w:ascii="Trebuchet MS" w:hAnsi="Trebuchet MS" w:cs="Arial"/>
          <w:szCs w:val="20"/>
        </w:rPr>
        <w:t>n</w:t>
      </w:r>
      <w:r w:rsidR="0093208A" w:rsidRPr="00135104">
        <w:rPr>
          <w:rFonts w:ascii="Trebuchet MS" w:hAnsi="Trebuchet MS" w:cs="Arial"/>
          <w:szCs w:val="20"/>
        </w:rPr>
        <w:t>aald-, staaf- en U-vormige magnee</w:t>
      </w:r>
      <w:r>
        <w:rPr>
          <w:rFonts w:ascii="Trebuchet MS" w:hAnsi="Trebuchet MS" w:cs="Arial"/>
          <w:szCs w:val="20"/>
        </w:rPr>
        <w:t>t, weekijzeren kernen</w:t>
      </w:r>
    </w:p>
    <w:p w:rsidR="005D02A8" w:rsidRDefault="005D02A8" w:rsidP="00E85118">
      <w:pPr>
        <w:pStyle w:val="Lijstalinea"/>
        <w:numPr>
          <w:ilvl w:val="0"/>
          <w:numId w:val="42"/>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voor het aantonen van het bestaan van een magnetisch veld bij een rechte geleider, bij een cirkel</w:t>
      </w:r>
      <w:r w:rsidR="0093208A" w:rsidRPr="00135104">
        <w:rPr>
          <w:rFonts w:ascii="Trebuchet MS" w:hAnsi="Trebuchet MS" w:cs="Arial"/>
          <w:szCs w:val="20"/>
        </w:rPr>
        <w:softHyphen/>
        <w:t>vormige geleider en een solenoïde (ijzervijlsel, spoelen, draden) en een teslameter voor het bepalen van de magnetische veldsterkte (eventuee</w:t>
      </w:r>
      <w:r>
        <w:rPr>
          <w:rFonts w:ascii="Trebuchet MS" w:hAnsi="Trebuchet MS" w:cs="Arial"/>
          <w:szCs w:val="20"/>
        </w:rPr>
        <w:t>l Hallsensor en meetinterface)</w:t>
      </w:r>
    </w:p>
    <w:p w:rsidR="0093208A" w:rsidRPr="00135104" w:rsidRDefault="005D02A8" w:rsidP="00E85118">
      <w:pPr>
        <w:pStyle w:val="Lijstalinea"/>
        <w:numPr>
          <w:ilvl w:val="0"/>
          <w:numId w:val="42"/>
        </w:numPr>
        <w:spacing w:after="200" w:line="360" w:lineRule="auto"/>
        <w:rPr>
          <w:rFonts w:ascii="Trebuchet MS" w:hAnsi="Trebuchet MS" w:cs="Arial"/>
          <w:szCs w:val="20"/>
        </w:rPr>
      </w:pPr>
      <w:r>
        <w:rPr>
          <w:rFonts w:ascii="Trebuchet MS" w:hAnsi="Trebuchet MS" w:cs="Arial"/>
          <w:szCs w:val="20"/>
        </w:rPr>
        <w:t>w</w:t>
      </w:r>
      <w:r w:rsidR="0093208A" w:rsidRPr="00135104">
        <w:rPr>
          <w:rFonts w:ascii="Trebuchet MS" w:hAnsi="Trebuchet MS" w:cs="Arial"/>
          <w:szCs w:val="20"/>
        </w:rPr>
        <w:t>eekijzer, koper en l</w:t>
      </w:r>
      <w:r>
        <w:rPr>
          <w:rFonts w:ascii="Trebuchet MS" w:hAnsi="Trebuchet MS" w:cs="Arial"/>
          <w:szCs w:val="20"/>
        </w:rPr>
        <w:t>ood als middenstof in een spoel</w:t>
      </w:r>
    </w:p>
    <w:p w:rsidR="0093208A" w:rsidRPr="00135104" w:rsidRDefault="0093208A" w:rsidP="0093208A">
      <w:pPr>
        <w:pStyle w:val="VVKSOKop3"/>
        <w:numPr>
          <w:ilvl w:val="2"/>
          <w:numId w:val="1"/>
        </w:numPr>
        <w:tabs>
          <w:tab w:val="clear" w:pos="851"/>
        </w:tabs>
        <w:rPr>
          <w:rFonts w:ascii="Trebuchet MS" w:hAnsi="Trebuchet MS"/>
          <w:bCs/>
        </w:rPr>
      </w:pPr>
      <w:r w:rsidRPr="00135104">
        <w:rPr>
          <w:rFonts w:ascii="Trebuchet MS" w:hAnsi="Trebuchet MS"/>
          <w:bCs/>
        </w:rPr>
        <w:t>Elektromagnetische krachtwerking</w:t>
      </w:r>
    </w:p>
    <w:p w:rsidR="0093208A" w:rsidRPr="00135104" w:rsidRDefault="005D02A8" w:rsidP="00E85118">
      <w:pPr>
        <w:pStyle w:val="Lijstalinea"/>
        <w:numPr>
          <w:ilvl w:val="0"/>
          <w:numId w:val="43"/>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aterialen voor he</w:t>
      </w:r>
      <w:r>
        <w:rPr>
          <w:rFonts w:ascii="Trebuchet MS" w:hAnsi="Trebuchet MS" w:cs="Arial"/>
          <w:szCs w:val="20"/>
        </w:rPr>
        <w:t>t aantonen van de lorentzkracht</w:t>
      </w:r>
    </w:p>
    <w:p w:rsidR="0093208A" w:rsidRPr="00135104" w:rsidRDefault="005D02A8" w:rsidP="00E85118">
      <w:pPr>
        <w:pStyle w:val="Lijstalinea"/>
        <w:numPr>
          <w:ilvl w:val="0"/>
          <w:numId w:val="43"/>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voor het tonen van de onderdelen van een (gelijkstroom)motor</w:t>
      </w:r>
    </w:p>
    <w:p w:rsidR="0093208A" w:rsidRPr="00135104" w:rsidRDefault="0093208A" w:rsidP="0093208A">
      <w:pPr>
        <w:pStyle w:val="VVKSOKop3"/>
        <w:numPr>
          <w:ilvl w:val="2"/>
          <w:numId w:val="1"/>
        </w:numPr>
        <w:tabs>
          <w:tab w:val="clear" w:pos="851"/>
        </w:tabs>
        <w:rPr>
          <w:rFonts w:ascii="Trebuchet MS" w:hAnsi="Trebuchet MS"/>
          <w:bCs/>
        </w:rPr>
      </w:pPr>
      <w:r w:rsidRPr="00135104">
        <w:rPr>
          <w:rFonts w:ascii="Trebuchet MS" w:hAnsi="Trebuchet MS"/>
          <w:bCs/>
        </w:rPr>
        <w:t>Elektromagnetisch inductieverschijnsel</w:t>
      </w:r>
    </w:p>
    <w:p w:rsidR="0093208A" w:rsidRPr="00135104" w:rsidRDefault="005D02A8" w:rsidP="00E85118">
      <w:pPr>
        <w:pStyle w:val="Lijstalinea"/>
        <w:numPr>
          <w:ilvl w:val="0"/>
          <w:numId w:val="44"/>
        </w:numPr>
        <w:spacing w:after="200" w:line="360" w:lineRule="auto"/>
        <w:rPr>
          <w:rFonts w:ascii="Trebuchet MS" w:hAnsi="Trebuchet MS" w:cs="Arial"/>
          <w:szCs w:val="20"/>
        </w:rPr>
      </w:pPr>
      <w:r>
        <w:rPr>
          <w:rFonts w:ascii="Trebuchet MS" w:hAnsi="Trebuchet MS" w:cs="Arial"/>
          <w:szCs w:val="20"/>
        </w:rPr>
        <w:t>s</w:t>
      </w:r>
      <w:r w:rsidR="0093208A" w:rsidRPr="00135104">
        <w:rPr>
          <w:rFonts w:ascii="Trebuchet MS" w:hAnsi="Trebuchet MS" w:cs="Arial"/>
          <w:szCs w:val="20"/>
        </w:rPr>
        <w:t xml:space="preserve">taafmagneet, spoel, een toestel om de inductiespanning te meten (pc gestuurd, galvanometer) </w:t>
      </w:r>
    </w:p>
    <w:p w:rsidR="0093208A" w:rsidRDefault="005D02A8" w:rsidP="00E85118">
      <w:pPr>
        <w:pStyle w:val="Lijstalinea"/>
        <w:numPr>
          <w:ilvl w:val="0"/>
          <w:numId w:val="44"/>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voor het aantonen, illustreren van de werking van een spanningsgenerator</w:t>
      </w:r>
    </w:p>
    <w:p w:rsidR="005D02A8" w:rsidRDefault="005D02A8" w:rsidP="005D02A8">
      <w:pPr>
        <w:spacing w:line="360" w:lineRule="auto"/>
        <w:rPr>
          <w:rFonts w:ascii="Trebuchet MS" w:hAnsi="Trebuchet MS" w:cs="Arial"/>
          <w:szCs w:val="20"/>
        </w:rPr>
      </w:pPr>
    </w:p>
    <w:p w:rsidR="005D02A8" w:rsidRPr="005D02A8" w:rsidRDefault="005D02A8" w:rsidP="005D02A8">
      <w:pPr>
        <w:spacing w:line="360" w:lineRule="auto"/>
        <w:rPr>
          <w:rFonts w:ascii="Trebuchet MS" w:hAnsi="Trebuchet MS" w:cs="Arial"/>
          <w:szCs w:val="20"/>
        </w:rPr>
      </w:pPr>
    </w:p>
    <w:p w:rsidR="0093208A" w:rsidRPr="005D02A8" w:rsidRDefault="0093208A" w:rsidP="005D02A8">
      <w:pPr>
        <w:pStyle w:val="VVKSOKop3"/>
        <w:numPr>
          <w:ilvl w:val="2"/>
          <w:numId w:val="1"/>
        </w:numPr>
        <w:tabs>
          <w:tab w:val="clear" w:pos="851"/>
        </w:tabs>
        <w:rPr>
          <w:rFonts w:ascii="Trebuchet MS" w:hAnsi="Trebuchet MS"/>
          <w:b w:val="0"/>
          <w:bCs/>
        </w:rPr>
      </w:pPr>
      <w:r w:rsidRPr="00135104">
        <w:rPr>
          <w:rFonts w:ascii="Trebuchet MS" w:hAnsi="Trebuchet MS"/>
          <w:bCs/>
        </w:rPr>
        <w:t>Dynamica en kinematica</w:t>
      </w:r>
    </w:p>
    <w:p w:rsidR="0093208A" w:rsidRPr="00135104" w:rsidRDefault="005D02A8" w:rsidP="00E85118">
      <w:pPr>
        <w:pStyle w:val="Lijstalinea"/>
        <w:numPr>
          <w:ilvl w:val="0"/>
          <w:numId w:val="45"/>
        </w:numPr>
        <w:spacing w:after="200" w:line="360" w:lineRule="auto"/>
        <w:rPr>
          <w:rFonts w:ascii="Trebuchet MS" w:hAnsi="Trebuchet MS" w:cs="Arial"/>
          <w:szCs w:val="20"/>
        </w:rPr>
      </w:pPr>
      <w:r>
        <w:rPr>
          <w:rFonts w:ascii="Trebuchet MS" w:hAnsi="Trebuchet MS" w:cs="Arial"/>
          <w:szCs w:val="20"/>
        </w:rPr>
        <w:t>b</w:t>
      </w:r>
      <w:r w:rsidR="0093208A" w:rsidRPr="00135104">
        <w:rPr>
          <w:rFonts w:ascii="Trebuchet MS" w:hAnsi="Trebuchet MS" w:cs="Arial"/>
          <w:szCs w:val="20"/>
        </w:rPr>
        <w:t>ewegingssensoren en dynamometers (krachtsensoren), toestellen uit de b</w:t>
      </w:r>
      <w:r>
        <w:rPr>
          <w:rFonts w:ascii="Trebuchet MS" w:hAnsi="Trebuchet MS" w:cs="Arial"/>
          <w:szCs w:val="20"/>
        </w:rPr>
        <w:t>ewegingsleer, balans en massa’s</w:t>
      </w:r>
    </w:p>
    <w:p w:rsidR="0093208A" w:rsidRPr="00135104" w:rsidRDefault="005D02A8" w:rsidP="00E85118">
      <w:pPr>
        <w:pStyle w:val="Lijstalinea"/>
        <w:numPr>
          <w:ilvl w:val="0"/>
          <w:numId w:val="45"/>
        </w:numPr>
        <w:spacing w:after="200" w:line="360" w:lineRule="auto"/>
        <w:rPr>
          <w:rFonts w:ascii="Trebuchet MS" w:hAnsi="Trebuchet MS" w:cs="Arial"/>
          <w:szCs w:val="20"/>
        </w:rPr>
      </w:pPr>
      <w:r>
        <w:rPr>
          <w:rFonts w:ascii="Trebuchet MS" w:hAnsi="Trebuchet MS" w:cs="Arial"/>
          <w:szCs w:val="20"/>
        </w:rPr>
        <w:t>h</w:t>
      </w:r>
      <w:r w:rsidR="0093208A" w:rsidRPr="00135104">
        <w:rPr>
          <w:rFonts w:ascii="Trebuchet MS" w:hAnsi="Trebuchet MS" w:cs="Arial"/>
          <w:szCs w:val="20"/>
        </w:rPr>
        <w:t xml:space="preserve">ellend vlak met wagentje (te meten </w:t>
      </w:r>
      <w:r>
        <w:rPr>
          <w:rFonts w:ascii="Trebuchet MS" w:hAnsi="Trebuchet MS" w:cs="Arial"/>
          <w:szCs w:val="20"/>
        </w:rPr>
        <w:t>met triller of bewegingssensor)</w:t>
      </w:r>
    </w:p>
    <w:p w:rsidR="0093208A" w:rsidRPr="00135104" w:rsidRDefault="005D02A8" w:rsidP="00E85118">
      <w:pPr>
        <w:pStyle w:val="Lijstalinea"/>
        <w:numPr>
          <w:ilvl w:val="0"/>
          <w:numId w:val="45"/>
        </w:numPr>
        <w:spacing w:after="200" w:line="360" w:lineRule="auto"/>
        <w:rPr>
          <w:rFonts w:ascii="Trebuchet MS" w:hAnsi="Trebuchet MS" w:cs="Arial"/>
          <w:szCs w:val="20"/>
        </w:rPr>
      </w:pPr>
      <w:r>
        <w:rPr>
          <w:rFonts w:ascii="Trebuchet MS" w:hAnsi="Trebuchet MS" w:cs="Arial"/>
          <w:szCs w:val="20"/>
        </w:rPr>
        <w:t>t</w:t>
      </w:r>
      <w:r w:rsidR="0093208A" w:rsidRPr="00135104">
        <w:rPr>
          <w:rFonts w:ascii="Trebuchet MS" w:hAnsi="Trebuchet MS" w:cs="Arial"/>
          <w:szCs w:val="20"/>
        </w:rPr>
        <w:t xml:space="preserve">oestel om de onafhankelijkheid </w:t>
      </w:r>
      <w:r w:rsidR="00F90883">
        <w:rPr>
          <w:rFonts w:ascii="Trebuchet MS" w:hAnsi="Trebuchet MS" w:cs="Arial"/>
          <w:szCs w:val="20"/>
        </w:rPr>
        <w:t>van de</w:t>
      </w:r>
      <w:r>
        <w:rPr>
          <w:rFonts w:ascii="Trebuchet MS" w:hAnsi="Trebuchet MS" w:cs="Arial"/>
          <w:szCs w:val="20"/>
        </w:rPr>
        <w:t xml:space="preserve"> bewegingen te illustreren</w:t>
      </w:r>
    </w:p>
    <w:p w:rsidR="0093208A" w:rsidRPr="00135104" w:rsidRDefault="005D02A8" w:rsidP="00E85118">
      <w:pPr>
        <w:pStyle w:val="Lijstalinea"/>
        <w:numPr>
          <w:ilvl w:val="0"/>
          <w:numId w:val="45"/>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om bewegingen te observeren en te analyseren (bv. videometen en videoanalyse)</w:t>
      </w:r>
    </w:p>
    <w:p w:rsidR="0093208A" w:rsidRPr="00135104" w:rsidRDefault="0093208A" w:rsidP="0093208A">
      <w:pPr>
        <w:pStyle w:val="VVKSOKop3"/>
        <w:numPr>
          <w:ilvl w:val="2"/>
          <w:numId w:val="1"/>
        </w:numPr>
        <w:tabs>
          <w:tab w:val="clear" w:pos="851"/>
        </w:tabs>
        <w:rPr>
          <w:rFonts w:ascii="Trebuchet MS" w:hAnsi="Trebuchet MS"/>
          <w:bCs/>
        </w:rPr>
      </w:pPr>
      <w:r w:rsidRPr="00135104">
        <w:rPr>
          <w:rFonts w:ascii="Trebuchet MS" w:hAnsi="Trebuchet MS"/>
          <w:bCs/>
        </w:rPr>
        <w:t>Trillingen en golven</w:t>
      </w:r>
    </w:p>
    <w:p w:rsidR="0093208A" w:rsidRPr="00135104" w:rsidRDefault="005D02A8" w:rsidP="00E85118">
      <w:pPr>
        <w:pStyle w:val="Lijstalinea"/>
        <w:numPr>
          <w:ilvl w:val="0"/>
          <w:numId w:val="46"/>
        </w:numPr>
        <w:spacing w:after="200" w:line="360" w:lineRule="auto"/>
        <w:rPr>
          <w:rFonts w:ascii="Trebuchet MS" w:hAnsi="Trebuchet MS" w:cs="Arial"/>
          <w:szCs w:val="20"/>
        </w:rPr>
      </w:pPr>
      <w:r>
        <w:rPr>
          <w:rFonts w:ascii="Trebuchet MS" w:hAnsi="Trebuchet MS" w:cs="Arial"/>
          <w:szCs w:val="20"/>
        </w:rPr>
        <w:t>m</w:t>
      </w:r>
      <w:r w:rsidR="0093208A" w:rsidRPr="00135104">
        <w:rPr>
          <w:rFonts w:ascii="Trebuchet MS" w:hAnsi="Trebuchet MS" w:cs="Arial"/>
          <w:szCs w:val="20"/>
        </w:rPr>
        <w:t>ateriaal om harmonische trillingen te bestud</w:t>
      </w:r>
      <w:r>
        <w:rPr>
          <w:rFonts w:ascii="Trebuchet MS" w:hAnsi="Trebuchet MS" w:cs="Arial"/>
          <w:szCs w:val="20"/>
        </w:rPr>
        <w:t>eren (slingers, massa’s, veren)</w:t>
      </w:r>
    </w:p>
    <w:p w:rsidR="0093208A" w:rsidRPr="00135104" w:rsidRDefault="005D02A8" w:rsidP="00E85118">
      <w:pPr>
        <w:pStyle w:val="Lijstalinea"/>
        <w:numPr>
          <w:ilvl w:val="0"/>
          <w:numId w:val="46"/>
        </w:numPr>
        <w:spacing w:after="200" w:line="360" w:lineRule="auto"/>
        <w:rPr>
          <w:rFonts w:ascii="Trebuchet MS" w:hAnsi="Trebuchet MS" w:cs="Arial"/>
          <w:szCs w:val="20"/>
        </w:rPr>
      </w:pPr>
      <w:r>
        <w:rPr>
          <w:rFonts w:ascii="Trebuchet MS" w:hAnsi="Trebuchet MS" w:cs="Arial"/>
          <w:szCs w:val="20"/>
        </w:rPr>
        <w:t>l</w:t>
      </w:r>
      <w:r w:rsidR="0093208A" w:rsidRPr="00135104">
        <w:rPr>
          <w:rFonts w:ascii="Trebuchet MS" w:hAnsi="Trebuchet MS" w:cs="Arial"/>
          <w:szCs w:val="20"/>
        </w:rPr>
        <w:t>opende golven: lange spiraalveer (slinky), touw of rubber d</w:t>
      </w:r>
      <w:r>
        <w:rPr>
          <w:rFonts w:ascii="Trebuchet MS" w:hAnsi="Trebuchet MS" w:cs="Arial"/>
          <w:szCs w:val="20"/>
        </w:rPr>
        <w:t>arm, stemvorken met klankkasten</w:t>
      </w:r>
    </w:p>
    <w:p w:rsidR="0093208A" w:rsidRPr="00135104" w:rsidRDefault="005D02A8" w:rsidP="00E85118">
      <w:pPr>
        <w:pStyle w:val="Lijstalinea"/>
        <w:numPr>
          <w:ilvl w:val="0"/>
          <w:numId w:val="46"/>
        </w:numPr>
        <w:spacing w:after="200" w:line="360" w:lineRule="auto"/>
        <w:rPr>
          <w:rFonts w:ascii="Trebuchet MS" w:hAnsi="Trebuchet MS" w:cs="Arial"/>
          <w:szCs w:val="20"/>
        </w:rPr>
      </w:pPr>
      <w:r>
        <w:rPr>
          <w:rFonts w:ascii="Trebuchet MS" w:hAnsi="Trebuchet MS" w:cs="Arial"/>
          <w:szCs w:val="20"/>
        </w:rPr>
        <w:t>s</w:t>
      </w:r>
      <w:r w:rsidR="0093208A" w:rsidRPr="00135104">
        <w:rPr>
          <w:rFonts w:ascii="Trebuchet MS" w:hAnsi="Trebuchet MS" w:cs="Arial"/>
          <w:szCs w:val="20"/>
        </w:rPr>
        <w:t>taande golven: elastische snaar of veer, elektrische</w:t>
      </w:r>
      <w:r>
        <w:rPr>
          <w:rFonts w:ascii="Trebuchet MS" w:hAnsi="Trebuchet MS" w:cs="Arial"/>
          <w:szCs w:val="20"/>
        </w:rPr>
        <w:t xml:space="preserve"> triller om golven op te wekken</w:t>
      </w:r>
    </w:p>
    <w:p w:rsidR="00646D35" w:rsidRPr="00135104" w:rsidRDefault="0093208A" w:rsidP="00646D35">
      <w:pPr>
        <w:pStyle w:val="LPKop1"/>
      </w:pPr>
      <w:bookmarkStart w:id="55" w:name="_Toc451850176"/>
      <w:r w:rsidRPr="00135104">
        <w:t>Eva</w:t>
      </w:r>
      <w:bookmarkStart w:id="56" w:name="_Toc437607382"/>
      <w:r w:rsidR="00646D35" w:rsidRPr="00135104">
        <w:t>luatie</w:t>
      </w:r>
      <w:bookmarkEnd w:id="55"/>
    </w:p>
    <w:p w:rsidR="00646D35" w:rsidRPr="00135104" w:rsidRDefault="00646D35" w:rsidP="00646D35">
      <w:pPr>
        <w:pStyle w:val="LPKop2"/>
      </w:pPr>
      <w:bookmarkStart w:id="57" w:name="_Toc451850177"/>
      <w:r w:rsidRPr="00135104">
        <w:t>Inleiding</w:t>
      </w:r>
      <w:bookmarkEnd w:id="56"/>
      <w:bookmarkEnd w:id="57"/>
    </w:p>
    <w:p w:rsidR="00646D35" w:rsidRPr="00135104" w:rsidRDefault="00646D35" w:rsidP="00646D35">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Evaluatie is een onderdeel van de leeractiviteiten van leerlingen en vindt bijgevolg niet alleen plaats op het einde van een leerproces of op het einde van een onderwijsperiode. Evaluatie maakt integraal deel uit van het leerproces en is dus geen doel op zich. Evalueren is noodzakelijk om </w:t>
      </w:r>
      <w:r w:rsidRPr="00135104">
        <w:rPr>
          <w:rFonts w:ascii="Trebuchet MS" w:eastAsia="Times New Roman" w:hAnsi="Trebuchet MS" w:cs="Times New Roman"/>
          <w:b/>
          <w:bCs/>
          <w:i/>
          <w:iCs/>
          <w:sz w:val="20"/>
          <w:szCs w:val="24"/>
          <w:lang w:val="nl-NL" w:eastAsia="nl-NL"/>
        </w:rPr>
        <w:t>feedback</w:t>
      </w:r>
      <w:r w:rsidRPr="00135104">
        <w:rPr>
          <w:rFonts w:ascii="Trebuchet MS" w:eastAsia="Times New Roman" w:hAnsi="Trebuchet MS" w:cs="Times New Roman"/>
          <w:sz w:val="20"/>
          <w:szCs w:val="24"/>
          <w:lang w:val="nl-NL" w:eastAsia="nl-NL"/>
        </w:rPr>
        <w:t xml:space="preserve"> te geven aan de leerling en aan de leraar. </w:t>
      </w:r>
    </w:p>
    <w:p w:rsidR="00646D35" w:rsidRPr="00135104" w:rsidRDefault="00646D35" w:rsidP="00646D35">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Door rekening te houden met de vaststellingen ge</w:t>
      </w:r>
      <w:r w:rsidR="00F90883">
        <w:rPr>
          <w:rFonts w:ascii="Trebuchet MS" w:eastAsia="Times New Roman" w:hAnsi="Trebuchet MS" w:cs="Times New Roman"/>
          <w:sz w:val="20"/>
          <w:szCs w:val="24"/>
          <w:lang w:val="nl-NL" w:eastAsia="nl-NL"/>
        </w:rPr>
        <w:t>daan</w:t>
      </w:r>
      <w:r w:rsidRPr="00135104">
        <w:rPr>
          <w:rFonts w:ascii="Trebuchet MS" w:eastAsia="Times New Roman" w:hAnsi="Trebuchet MS" w:cs="Times New Roman"/>
          <w:sz w:val="20"/>
          <w:szCs w:val="24"/>
          <w:lang w:val="nl-NL" w:eastAsia="nl-NL"/>
        </w:rPr>
        <w:t xml:space="preserve"> tijdens de evaluatie</w:t>
      </w:r>
      <w:r w:rsidR="00F90883">
        <w:rPr>
          <w:rFonts w:ascii="Trebuchet MS" w:eastAsia="Times New Roman" w:hAnsi="Trebuchet MS" w:cs="Times New Roman"/>
          <w:sz w:val="20"/>
          <w:szCs w:val="24"/>
          <w:lang w:val="nl-NL" w:eastAsia="nl-NL"/>
        </w:rPr>
        <w:t>,</w:t>
      </w:r>
      <w:r w:rsidRPr="00135104">
        <w:rPr>
          <w:rFonts w:ascii="Trebuchet MS" w:eastAsia="Times New Roman" w:hAnsi="Trebuchet MS" w:cs="Times New Roman"/>
          <w:sz w:val="20"/>
          <w:szCs w:val="24"/>
          <w:lang w:val="nl-NL" w:eastAsia="nl-NL"/>
        </w:rPr>
        <w:t xml:space="preserve"> kan de leerling zijn </w:t>
      </w:r>
      <w:r w:rsidRPr="00135104">
        <w:rPr>
          <w:rFonts w:ascii="Trebuchet MS" w:eastAsia="Times New Roman" w:hAnsi="Trebuchet MS" w:cs="Times New Roman"/>
          <w:b/>
          <w:bCs/>
          <w:i/>
          <w:iCs/>
          <w:sz w:val="20"/>
          <w:szCs w:val="24"/>
          <w:lang w:val="nl-NL" w:eastAsia="nl-NL"/>
        </w:rPr>
        <w:t>leren optimaliseren</w:t>
      </w:r>
      <w:r w:rsidRPr="00135104">
        <w:rPr>
          <w:rFonts w:ascii="Trebuchet MS" w:eastAsia="Times New Roman" w:hAnsi="Trebuchet MS" w:cs="Times New Roman"/>
          <w:sz w:val="20"/>
          <w:szCs w:val="24"/>
          <w:lang w:val="nl-NL" w:eastAsia="nl-NL"/>
        </w:rPr>
        <w:t xml:space="preserve">. De leraar kan uit evaluatiegegevens informatie halen voor </w:t>
      </w:r>
      <w:r w:rsidRPr="00135104">
        <w:rPr>
          <w:rFonts w:ascii="Trebuchet MS" w:eastAsia="Times New Roman" w:hAnsi="Trebuchet MS" w:cs="Times New Roman"/>
          <w:b/>
          <w:bCs/>
          <w:i/>
          <w:iCs/>
          <w:sz w:val="20"/>
          <w:szCs w:val="24"/>
          <w:lang w:val="nl-NL" w:eastAsia="nl-NL"/>
        </w:rPr>
        <w:t>bijsturing</w:t>
      </w:r>
      <w:r w:rsidRPr="00135104">
        <w:rPr>
          <w:rFonts w:ascii="Trebuchet MS" w:eastAsia="Times New Roman" w:hAnsi="Trebuchet MS" w:cs="Times New Roman"/>
          <w:sz w:val="20"/>
          <w:szCs w:val="24"/>
          <w:lang w:val="nl-NL" w:eastAsia="nl-NL"/>
        </w:rPr>
        <w:t xml:space="preserve"> van zijn </w:t>
      </w:r>
      <w:r w:rsidRPr="00135104">
        <w:rPr>
          <w:rFonts w:ascii="Trebuchet MS" w:eastAsia="Times New Roman" w:hAnsi="Trebuchet MS" w:cs="Times New Roman"/>
          <w:b/>
          <w:bCs/>
          <w:i/>
          <w:iCs/>
          <w:sz w:val="20"/>
          <w:szCs w:val="24"/>
          <w:lang w:val="nl-NL" w:eastAsia="nl-NL"/>
        </w:rPr>
        <w:t>didactisch handelen</w:t>
      </w:r>
      <w:r w:rsidRPr="00135104">
        <w:rPr>
          <w:rFonts w:ascii="Trebuchet MS" w:eastAsia="Times New Roman" w:hAnsi="Trebuchet MS" w:cs="Times New Roman"/>
          <w:sz w:val="20"/>
          <w:szCs w:val="24"/>
          <w:lang w:val="nl-NL" w:eastAsia="nl-NL"/>
        </w:rPr>
        <w:t xml:space="preserve">. </w:t>
      </w:r>
    </w:p>
    <w:p w:rsidR="00646D35" w:rsidRPr="00135104" w:rsidRDefault="00646D35" w:rsidP="00646D35">
      <w:pPr>
        <w:pStyle w:val="LPKop2"/>
      </w:pPr>
      <w:bookmarkStart w:id="58" w:name="_Toc223425475"/>
      <w:bookmarkStart w:id="59" w:name="_Toc437607383"/>
      <w:bookmarkStart w:id="60" w:name="_Toc451850178"/>
      <w:r w:rsidRPr="00135104">
        <w:t>Leerstrategieën</w:t>
      </w:r>
      <w:bookmarkEnd w:id="58"/>
      <w:bookmarkEnd w:id="59"/>
      <w:bookmarkEnd w:id="60"/>
    </w:p>
    <w:p w:rsidR="00646D35" w:rsidRPr="00135104" w:rsidRDefault="00646D35" w:rsidP="00646D35">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Onderwijs wordt niet meer beschouwd als het louter overdragen van kennis. Het ontwikkelen van leerstrategieën, van algemene en specifieke attitudes en de groei naar </w:t>
      </w:r>
      <w:r w:rsidRPr="00135104">
        <w:rPr>
          <w:rFonts w:ascii="Trebuchet MS" w:eastAsia="Times New Roman" w:hAnsi="Trebuchet MS" w:cs="Times New Roman"/>
          <w:b/>
          <w:bCs/>
          <w:i/>
          <w:iCs/>
          <w:sz w:val="20"/>
          <w:szCs w:val="24"/>
          <w:lang w:val="nl-NL" w:eastAsia="nl-NL"/>
        </w:rPr>
        <w:t>actief leren</w:t>
      </w:r>
      <w:r w:rsidRPr="00135104">
        <w:rPr>
          <w:rFonts w:ascii="Trebuchet MS" w:eastAsia="Times New Roman" w:hAnsi="Trebuchet MS" w:cs="Times New Roman"/>
          <w:sz w:val="20"/>
          <w:szCs w:val="24"/>
          <w:lang w:val="nl-NL" w:eastAsia="nl-NL"/>
        </w:rPr>
        <w:t xml:space="preserve"> krijgen een centrale plaats in het leerproces.</w:t>
      </w:r>
    </w:p>
    <w:p w:rsidR="00646D35" w:rsidRPr="00135104" w:rsidRDefault="00646D35" w:rsidP="00646D35">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Voorbeelden van strategieën die in de leerplandoelstellingen van dit leerplan voorkomen zijn:</w:t>
      </w:r>
    </w:p>
    <w:p w:rsidR="00646D35" w:rsidRPr="00135104" w:rsidRDefault="00646D35" w:rsidP="00E85118">
      <w:pPr>
        <w:numPr>
          <w:ilvl w:val="0"/>
          <w:numId w:val="52"/>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kunnen conclusies trekken …</w:t>
      </w:r>
    </w:p>
    <w:p w:rsidR="00646D35" w:rsidRPr="00135104" w:rsidRDefault="00646D35" w:rsidP="00E85118">
      <w:pPr>
        <w:numPr>
          <w:ilvl w:val="0"/>
          <w:numId w:val="52"/>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bepaalde principes illustreren….</w:t>
      </w:r>
    </w:p>
    <w:p w:rsidR="00646D35" w:rsidRPr="00135104" w:rsidRDefault="00646D35" w:rsidP="00E85118">
      <w:pPr>
        <w:numPr>
          <w:ilvl w:val="0"/>
          <w:numId w:val="52"/>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 bepaalde begrippen hanteren… </w:t>
      </w:r>
    </w:p>
    <w:p w:rsidR="00646D35" w:rsidRPr="00135104" w:rsidRDefault="00646D35" w:rsidP="00E85118">
      <w:pPr>
        <w:numPr>
          <w:ilvl w:val="0"/>
          <w:numId w:val="52"/>
        </w:num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krachten analyseren en tekenen…</w:t>
      </w:r>
    </w:p>
    <w:p w:rsidR="00646D35" w:rsidRPr="00135104" w:rsidRDefault="00646D35" w:rsidP="00646D35">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Het is belangrijk dat tijdens evaluatiemomenten deze strategieën getoetst worden.</w:t>
      </w:r>
    </w:p>
    <w:p w:rsidR="00646D35" w:rsidRPr="00135104" w:rsidRDefault="00646D35" w:rsidP="00646D35">
      <w:pPr>
        <w:spacing w:after="12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Ook het gebruik van stappenplannen, het raadplegen van informatie, het doen van zelfevaluatie of peerevaluatie en bijvoorbeeld het analyseren van eigen resultaten ondersteunen de vooropgestelde leerstrategieën.</w:t>
      </w:r>
    </w:p>
    <w:p w:rsidR="00646D35" w:rsidRPr="00135104" w:rsidRDefault="00646D35" w:rsidP="00646D35">
      <w:pPr>
        <w:pStyle w:val="LPKop2"/>
      </w:pPr>
      <w:bookmarkStart w:id="61" w:name="_Toc223425476"/>
      <w:bookmarkStart w:id="62" w:name="_Toc437607384"/>
      <w:bookmarkStart w:id="63" w:name="_Toc451850179"/>
      <w:r w:rsidRPr="00135104">
        <w:t>Proces- en productevaluatie</w:t>
      </w:r>
      <w:bookmarkEnd w:id="61"/>
      <w:bookmarkEnd w:id="62"/>
      <w:bookmarkEnd w:id="63"/>
    </w:p>
    <w:p w:rsidR="00646D35" w:rsidRPr="00135104" w:rsidRDefault="00646D35" w:rsidP="000C32BE">
      <w:pPr>
        <w:spacing w:after="240" w:line="360" w:lineRule="auto"/>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Het gaat niet op dat men tijdens de leerfase het </w:t>
      </w:r>
      <w:r w:rsidRPr="00135104">
        <w:rPr>
          <w:rFonts w:ascii="Trebuchet MS" w:eastAsia="Times New Roman" w:hAnsi="Trebuchet MS" w:cs="Times New Roman"/>
          <w:b/>
          <w:bCs/>
          <w:i/>
          <w:iCs/>
          <w:sz w:val="20"/>
          <w:szCs w:val="24"/>
          <w:lang w:val="nl-NL" w:eastAsia="nl-NL"/>
        </w:rPr>
        <w:t>leerproces</w:t>
      </w:r>
      <w:r w:rsidRPr="00135104">
        <w:rPr>
          <w:rFonts w:ascii="Trebuchet MS" w:eastAsia="Times New Roman" w:hAnsi="Trebuchet MS" w:cs="Times New Roman"/>
          <w:sz w:val="20"/>
          <w:szCs w:val="24"/>
          <w:lang w:val="nl-NL" w:eastAsia="nl-NL"/>
        </w:rPr>
        <w:t xml:space="preserve"> benadrukt, maar dat men finaal alleen het </w:t>
      </w:r>
      <w:r w:rsidRPr="00135104">
        <w:rPr>
          <w:rFonts w:ascii="Trebuchet MS" w:eastAsia="Times New Roman" w:hAnsi="Trebuchet MS" w:cs="Times New Roman"/>
          <w:b/>
          <w:bCs/>
          <w:i/>
          <w:iCs/>
          <w:sz w:val="20"/>
          <w:szCs w:val="24"/>
          <w:lang w:val="nl-NL" w:eastAsia="nl-NL"/>
        </w:rPr>
        <w:t>leerproduct</w:t>
      </w:r>
      <w:r w:rsidRPr="00135104">
        <w:rPr>
          <w:rFonts w:ascii="Trebuchet MS" w:eastAsia="Times New Roman" w:hAnsi="Trebuchet MS" w:cs="Times New Roman"/>
          <w:sz w:val="20"/>
          <w:szCs w:val="24"/>
          <w:lang w:val="nl-NL" w:eastAsia="nl-NL"/>
        </w:rPr>
        <w:t xml:space="preserve"> evalueert. De literatuur noemt die samenhang tussen proces- en productevaluatie </w:t>
      </w:r>
      <w:r w:rsidRPr="00135104">
        <w:rPr>
          <w:rFonts w:ascii="Trebuchet MS" w:eastAsia="Times New Roman" w:hAnsi="Trebuchet MS" w:cs="Times New Roman"/>
          <w:b/>
          <w:bCs/>
          <w:i/>
          <w:iCs/>
          <w:sz w:val="20"/>
          <w:szCs w:val="24"/>
          <w:lang w:val="nl-NL" w:eastAsia="nl-NL"/>
        </w:rPr>
        <w:t>assessment</w:t>
      </w:r>
      <w:r w:rsidRPr="00135104">
        <w:rPr>
          <w:rFonts w:ascii="Trebuchet MS" w:eastAsia="Times New Roman" w:hAnsi="Trebuchet MS" w:cs="Times New Roman"/>
          <w:sz w:val="20"/>
          <w:szCs w:val="24"/>
          <w:lang w:val="nl-NL" w:eastAsia="nl-NL"/>
        </w:rPr>
        <w:t xml:space="preserve">. De procesmatige doelstellingen staan in dit leerplan vooral bij de algemene doelstellingen. </w:t>
      </w:r>
    </w:p>
    <w:p w:rsidR="00646D35" w:rsidRPr="00135104" w:rsidRDefault="00646D35" w:rsidP="00646D35">
      <w:pPr>
        <w:spacing w:after="240" w:line="360" w:lineRule="auto"/>
        <w:jc w:val="both"/>
        <w:rPr>
          <w:rFonts w:ascii="Trebuchet MS" w:eastAsia="Times New Roman" w:hAnsi="Trebuchet MS" w:cs="Times New Roman"/>
          <w:sz w:val="20"/>
          <w:szCs w:val="24"/>
          <w:lang w:val="nl-NL" w:eastAsia="nl-NL"/>
        </w:rPr>
      </w:pPr>
      <w:r w:rsidRPr="00135104">
        <w:rPr>
          <w:rFonts w:ascii="Trebuchet MS" w:eastAsia="Times New Roman" w:hAnsi="Trebuchet MS" w:cs="Times New Roman"/>
          <w:sz w:val="20"/>
          <w:szCs w:val="24"/>
          <w:lang w:val="nl-NL" w:eastAsia="nl-NL"/>
        </w:rPr>
        <w:t xml:space="preserve">Wanneer we willen ingrijpen op het leerproces is de </w:t>
      </w:r>
      <w:r w:rsidRPr="00135104">
        <w:rPr>
          <w:rFonts w:ascii="Trebuchet MS" w:eastAsia="Times New Roman" w:hAnsi="Trebuchet MS" w:cs="Times New Roman"/>
          <w:b/>
          <w:bCs/>
          <w:i/>
          <w:sz w:val="20"/>
          <w:szCs w:val="24"/>
          <w:lang w:val="nl-NL" w:eastAsia="nl-NL"/>
        </w:rPr>
        <w:t>rapportering, de duiding en de toelichting</w:t>
      </w:r>
      <w:r w:rsidRPr="00135104">
        <w:rPr>
          <w:rFonts w:ascii="Trebuchet MS" w:eastAsia="Times New Roman" w:hAnsi="Trebuchet MS" w:cs="Times New Roman"/>
          <w:sz w:val="20"/>
          <w:szCs w:val="24"/>
          <w:lang w:val="nl-NL" w:eastAsia="nl-NL"/>
        </w:rPr>
        <w:t xml:space="preserve"> van de evaluatie belangrijk. Blijft de rapportering beperkt tot het louter weergeven van de cijfers, dan krijgt de leerling weinig adequate feedback. In de rapportering kunnen de sterke en de zwakke punten van de leerling weergegeven worden en ook eventuele adviezen voor het verdere leerproces aan bod komen.</w:t>
      </w:r>
    </w:p>
    <w:p w:rsidR="00646D35" w:rsidRPr="00135104" w:rsidRDefault="00646D35" w:rsidP="00646D35">
      <w:pPr>
        <w:pStyle w:val="LPKop1"/>
      </w:pPr>
      <w:bookmarkStart w:id="64" w:name="_Toc445567660"/>
      <w:bookmarkStart w:id="65" w:name="_Toc437607385"/>
      <w:bookmarkStart w:id="66" w:name="_Toc451850180"/>
      <w:r w:rsidRPr="00135104">
        <w:t>Specifieke eindtermen sportwetenschappen (SPET) en de verwijzing naar de leerplandoelen biologie, fysica en sport.</w:t>
      </w:r>
      <w:bookmarkEnd w:id="64"/>
      <w:bookmarkEnd w:id="66"/>
    </w:p>
    <w:p w:rsidR="00646D35" w:rsidRPr="00135104" w:rsidRDefault="00646D35" w:rsidP="00E85118">
      <w:pPr>
        <w:keepNext/>
        <w:keepLines/>
        <w:numPr>
          <w:ilvl w:val="0"/>
          <w:numId w:val="54"/>
        </w:numPr>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Motorische competenties: motorische bekwaamheden</w:t>
      </w:r>
    </w:p>
    <w:p w:rsidR="00646D35" w:rsidRPr="00135104" w:rsidRDefault="00646D35" w:rsidP="00646D35">
      <w:pPr>
        <w:keepNext/>
        <w:keepLines/>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vaardig in bewegingsuitvoeringen</w:t>
      </w:r>
    </w:p>
    <w:p w:rsidR="00646D35" w:rsidRPr="00135104" w:rsidRDefault="00646D35" w:rsidP="00646D35">
      <w:pPr>
        <w:keepNext/>
        <w:keepLines/>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ayout w:type="fixed"/>
        <w:tblLook w:val="04A0" w:firstRow="1" w:lastRow="0" w:firstColumn="1" w:lastColumn="0" w:noHBand="0" w:noVBand="1"/>
      </w:tblPr>
      <w:tblGrid>
        <w:gridCol w:w="6941"/>
        <w:gridCol w:w="706"/>
        <w:gridCol w:w="706"/>
        <w:gridCol w:w="707"/>
      </w:tblGrid>
      <w:tr w:rsidR="00646D35" w:rsidRPr="00135104" w:rsidTr="00646D35">
        <w:trPr>
          <w:cantSplit/>
          <w:trHeight w:val="510"/>
        </w:trPr>
        <w:tc>
          <w:tcPr>
            <w:tcW w:w="6941" w:type="dxa"/>
            <w:tcBorders>
              <w:top w:val="nil"/>
              <w:left w:val="nil"/>
            </w:tcBorders>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2119" w:type="dxa"/>
            <w:gridSpan w:val="3"/>
            <w:vAlign w:val="center"/>
          </w:tcPr>
          <w:p w:rsidR="00646D35" w:rsidRPr="00135104" w:rsidRDefault="00646D35" w:rsidP="00646D35">
            <w:pPr>
              <w:keepNext/>
              <w:keepLines/>
              <w:jc w:val="center"/>
              <w:textAlignment w:val="baseline"/>
              <w:rPr>
                <w:rFonts w:ascii="Trebuchet MS" w:hAnsi="Trebuchet MS"/>
                <w:color w:val="404040" w:themeColor="text1" w:themeTint="BF"/>
              </w:rPr>
            </w:pPr>
            <w:r w:rsidRPr="00135104">
              <w:rPr>
                <w:rFonts w:ascii="Trebuchet MS" w:hAnsi="Trebuchet MS"/>
                <w:color w:val="404040" w:themeColor="text1" w:themeTint="BF"/>
              </w:rPr>
              <w:t>Nummer leerplandoel</w:t>
            </w:r>
          </w:p>
        </w:tc>
      </w:tr>
      <w:tr w:rsidR="00646D35" w:rsidRPr="00135104" w:rsidTr="00646D35">
        <w:trPr>
          <w:cantSplit/>
          <w:trHeight w:val="1038"/>
        </w:trPr>
        <w:tc>
          <w:tcPr>
            <w:tcW w:w="6941" w:type="dxa"/>
            <w:vAlign w:val="center"/>
          </w:tcPr>
          <w:p w:rsidR="00646D35" w:rsidRPr="00135104" w:rsidRDefault="00646D35" w:rsidP="00646D35">
            <w:pPr>
              <w:keepNext/>
              <w:keepLines/>
              <w:jc w:val="center"/>
              <w:textAlignment w:val="baseline"/>
              <w:rPr>
                <w:rFonts w:ascii="Trebuchet MS" w:hAnsi="Trebuchet MS"/>
                <w:color w:val="404040" w:themeColor="text1" w:themeTint="BF"/>
              </w:rPr>
            </w:pPr>
            <w:r w:rsidRPr="00135104">
              <w:rPr>
                <w:rFonts w:ascii="Trebuchet MS" w:hAnsi="Trebuchet MS"/>
                <w:color w:val="404040" w:themeColor="text1" w:themeTint="BF"/>
              </w:rPr>
              <w:t>Nummer en verwoording specifieke eindterm</w:t>
            </w:r>
          </w:p>
        </w:tc>
        <w:tc>
          <w:tcPr>
            <w:tcW w:w="706" w:type="dxa"/>
            <w:textDirection w:val="btLr"/>
            <w:vAlign w:val="center"/>
          </w:tcPr>
          <w:p w:rsidR="00646D35" w:rsidRPr="00135104" w:rsidRDefault="00646D35" w:rsidP="00646D35">
            <w:pPr>
              <w:keepNext/>
              <w:keepLines/>
              <w:ind w:left="113" w:right="113"/>
              <w:jc w:val="center"/>
              <w:textAlignment w:val="baseline"/>
              <w:rPr>
                <w:rFonts w:ascii="Trebuchet MS" w:hAnsi="Trebuchet MS"/>
                <w:color w:val="404040" w:themeColor="text1" w:themeTint="BF"/>
              </w:rPr>
            </w:pPr>
            <w:r w:rsidRPr="00135104">
              <w:rPr>
                <w:rFonts w:ascii="Trebuchet MS" w:hAnsi="Trebuchet MS"/>
                <w:color w:val="404040" w:themeColor="text1" w:themeTint="BF"/>
              </w:rPr>
              <w:t>biologie</w:t>
            </w:r>
          </w:p>
        </w:tc>
        <w:tc>
          <w:tcPr>
            <w:tcW w:w="706" w:type="dxa"/>
            <w:textDirection w:val="btLr"/>
            <w:vAlign w:val="center"/>
          </w:tcPr>
          <w:p w:rsidR="00646D35" w:rsidRPr="00135104" w:rsidRDefault="00646D35" w:rsidP="00646D35">
            <w:pPr>
              <w:keepNext/>
              <w:keepLines/>
              <w:ind w:left="113" w:right="113"/>
              <w:jc w:val="center"/>
              <w:textAlignment w:val="baseline"/>
              <w:rPr>
                <w:rFonts w:ascii="Trebuchet MS" w:hAnsi="Trebuchet MS"/>
                <w:color w:val="404040" w:themeColor="text1" w:themeTint="BF"/>
              </w:rPr>
            </w:pPr>
            <w:r w:rsidRPr="00135104">
              <w:rPr>
                <w:rFonts w:ascii="Trebuchet MS" w:hAnsi="Trebuchet MS"/>
                <w:color w:val="404040" w:themeColor="text1" w:themeTint="BF"/>
              </w:rPr>
              <w:t>fysica</w:t>
            </w:r>
          </w:p>
        </w:tc>
        <w:tc>
          <w:tcPr>
            <w:tcW w:w="707" w:type="dxa"/>
            <w:textDirection w:val="btLr"/>
            <w:vAlign w:val="center"/>
          </w:tcPr>
          <w:p w:rsidR="00646D35" w:rsidRPr="00135104" w:rsidRDefault="00646D35" w:rsidP="00646D35">
            <w:pPr>
              <w:keepNext/>
              <w:keepLines/>
              <w:ind w:left="113" w:right="113"/>
              <w:jc w:val="center"/>
              <w:textAlignment w:val="baseline"/>
              <w:rPr>
                <w:rFonts w:ascii="Trebuchet MS" w:hAnsi="Trebuchet MS"/>
                <w:color w:val="404040" w:themeColor="text1" w:themeTint="BF"/>
              </w:rPr>
            </w:pPr>
            <w:r w:rsidRPr="00135104">
              <w:rPr>
                <w:rFonts w:ascii="Trebuchet MS" w:hAnsi="Trebuchet MS"/>
                <w:color w:val="404040" w:themeColor="text1" w:themeTint="BF"/>
              </w:rPr>
              <w:t>sport</w:t>
            </w:r>
          </w:p>
        </w:tc>
      </w:tr>
      <w:tr w:rsidR="00646D35" w:rsidRPr="00135104" w:rsidTr="00646D35">
        <w:tc>
          <w:tcPr>
            <w:tcW w:w="6941" w:type="dxa"/>
            <w:vAlign w:val="center"/>
          </w:tcPr>
          <w:p w:rsidR="00646D35" w:rsidRPr="00135104" w:rsidRDefault="00646D35" w:rsidP="005508E3">
            <w:pPr>
              <w:keepNext/>
              <w:keepLines/>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conditionele, perceptuele, mentale, technische en tactische basisvaardigheden ontwikkelen om tot effectieve bewegingsuitvoering te komen</w:t>
            </w:r>
            <w:r w:rsidR="005508E3">
              <w:rPr>
                <w:rFonts w:ascii="Trebuchet MS" w:hAnsi="Trebuchet MS"/>
                <w:color w:val="404040" w:themeColor="text1" w:themeTint="BF"/>
              </w:rPr>
              <w:t>.</w:t>
            </w:r>
            <w:r w:rsidRPr="00135104">
              <w:rPr>
                <w:rFonts w:ascii="Trebuchet MS" w:hAnsi="Trebuchet MS"/>
                <w:color w:val="404040" w:themeColor="text1" w:themeTint="BF"/>
              </w:rPr>
              <w:t xml:space="preserve"> </w:t>
            </w: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BD3</w:t>
            </w:r>
          </w:p>
        </w:tc>
      </w:tr>
      <w:tr w:rsidR="00646D35" w:rsidRPr="00135104" w:rsidTr="00646D35">
        <w:tc>
          <w:tcPr>
            <w:tcW w:w="6941" w:type="dxa"/>
            <w:vAlign w:val="center"/>
          </w:tcPr>
          <w:p w:rsidR="00646D35" w:rsidRPr="00135104" w:rsidRDefault="00646D35" w:rsidP="005508E3">
            <w:pPr>
              <w:keepNext/>
              <w:keepLines/>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individueel en in groep bewegingen en acties uitvoeren met inzicht en vaardigheid</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BD6</w:t>
            </w:r>
          </w:p>
        </w:tc>
      </w:tr>
      <w:tr w:rsidR="00646D35" w:rsidRPr="00135104" w:rsidTr="00646D35">
        <w:tc>
          <w:tcPr>
            <w:tcW w:w="6941" w:type="dxa"/>
            <w:vAlign w:val="center"/>
          </w:tcPr>
          <w:p w:rsidR="00646D35" w:rsidRPr="00135104" w:rsidRDefault="00646D35" w:rsidP="005508E3">
            <w:pPr>
              <w:keepNext/>
              <w:keepLines/>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motorische vaardigheden en fysieke bekwaamheden op het gepaste moment inzetten om te komen tot effectieve bewegingsuitvoeringen of om een bepaald spel- of bewegingsdoel te bereiken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BD4</w:t>
            </w:r>
          </w:p>
        </w:tc>
      </w:tr>
    </w:tbl>
    <w:p w:rsidR="00646D35" w:rsidRPr="00135104" w:rsidRDefault="00646D35" w:rsidP="00646D35">
      <w:pPr>
        <w:keepNext/>
        <w:keepLines/>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inzicht in bewegingsuitvoeringen</w:t>
      </w:r>
    </w:p>
    <w:p w:rsidR="00646D35" w:rsidRPr="00135104" w:rsidRDefault="00646D35" w:rsidP="00646D35">
      <w:pPr>
        <w:keepNext/>
        <w:keepLines/>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w:t>
      </w:r>
    </w:p>
    <w:tbl>
      <w:tblPr>
        <w:tblStyle w:val="Tabelraster2"/>
        <w:tblW w:w="0" w:type="auto"/>
        <w:tblLayout w:type="fixed"/>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5508E3">
            <w:pPr>
              <w:keepNext/>
              <w:keepLines/>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tonen inzicht in bewegingen en acties door:</w:t>
            </w:r>
            <w:r w:rsidRPr="00135104">
              <w:rPr>
                <w:rFonts w:ascii="Trebuchet MS" w:hAnsi="Trebuchet MS"/>
                <w:color w:val="404040" w:themeColor="text1" w:themeTint="BF"/>
              </w:rPr>
              <w:br/>
              <w:t>a) geldende regels, wedstrijdvormen en vooropgestelde normen in acht te nemen</w:t>
            </w:r>
            <w:r w:rsidR="005508E3">
              <w:rPr>
                <w:rFonts w:ascii="Trebuchet MS" w:hAnsi="Trebuchet MS"/>
                <w:color w:val="404040" w:themeColor="text1" w:themeTint="BF"/>
              </w:rPr>
              <w:t>.</w:t>
            </w:r>
            <w:r w:rsidRPr="00135104">
              <w:rPr>
                <w:rFonts w:ascii="Trebuchet MS" w:hAnsi="Trebuchet MS"/>
                <w:color w:val="404040" w:themeColor="text1" w:themeTint="BF"/>
              </w:rPr>
              <w:br/>
              <w:t>b) gebruik te maken van procedures en strategieën bij het nemen van beslissingen over de ploegopstelling of het spelsysteem</w:t>
            </w:r>
            <w:r w:rsidR="005508E3">
              <w:rPr>
                <w:rFonts w:ascii="Trebuchet MS" w:hAnsi="Trebuchet MS"/>
                <w:color w:val="404040" w:themeColor="text1" w:themeTint="BF"/>
              </w:rPr>
              <w:t>.</w:t>
            </w:r>
            <w:r w:rsidRPr="00135104">
              <w:rPr>
                <w:rFonts w:ascii="Trebuchet MS" w:hAnsi="Trebuchet MS"/>
                <w:color w:val="404040" w:themeColor="text1" w:themeTint="BF"/>
              </w:rPr>
              <w:br/>
              <w:t>c) gepaste technische en tactische vaardigheden in te zetten in complexe spelsituaties</w:t>
            </w:r>
            <w:r w:rsidR="005508E3">
              <w:rPr>
                <w:rFonts w:ascii="Trebuchet MS" w:hAnsi="Trebuchet MS"/>
                <w:color w:val="404040" w:themeColor="text1" w:themeTint="BF"/>
              </w:rPr>
              <w:t>.</w:t>
            </w:r>
            <w:r w:rsidRPr="00135104">
              <w:rPr>
                <w:rFonts w:ascii="Trebuchet MS" w:hAnsi="Trebuchet MS"/>
                <w:color w:val="404040" w:themeColor="text1" w:themeTint="BF"/>
              </w:rPr>
              <w:br/>
              <w:t>d) trainingsprincipes voor fysieke bekwaamheden en de toepassing ervan in verschillende bewegingsgebieden correct te interpreteren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BD7</w:t>
            </w:r>
          </w:p>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BD8</w:t>
            </w:r>
          </w:p>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BD9</w:t>
            </w:r>
          </w:p>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BD10</w:t>
            </w:r>
          </w:p>
        </w:tc>
      </w:tr>
      <w:tr w:rsidR="00646D35" w:rsidRPr="00135104" w:rsidTr="00646D35">
        <w:tc>
          <w:tcPr>
            <w:tcW w:w="6941" w:type="dxa"/>
            <w:vAlign w:val="center"/>
          </w:tcPr>
          <w:p w:rsidR="00646D35" w:rsidRPr="00135104" w:rsidRDefault="00646D35" w:rsidP="005508E3">
            <w:pPr>
              <w:keepNext/>
              <w:keepLines/>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kunnen de samenhang van kwalitatieve aspecten zoals ruimtegebruik, timing, houding, vormspanning, ritmisch verloop en bewegingsimpulsen integreren in bewegingsuitvoeringen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keepNext/>
              <w:keepLines/>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keepNext/>
              <w:keepLines/>
              <w:textAlignment w:val="baseline"/>
              <w:rPr>
                <w:rFonts w:ascii="Trebuchet MS" w:hAnsi="Trebuchet MS"/>
                <w:color w:val="404040" w:themeColor="text1" w:themeTint="BF"/>
              </w:rPr>
            </w:pPr>
            <w:r w:rsidRPr="00135104">
              <w:rPr>
                <w:rFonts w:ascii="Trebuchet MS" w:hAnsi="Trebuchet MS"/>
                <w:color w:val="404040" w:themeColor="text1" w:themeTint="BF"/>
              </w:rPr>
              <w:t>BD11</w:t>
            </w:r>
          </w:p>
        </w:tc>
      </w:tr>
    </w:tbl>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bijsturen van bewegingsuitvoeringen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ayout w:type="fixed"/>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zelfstandig de bewegingsuitvoering bijsturen en optimaliseren bij zichzelf en anderen door bewegingskenmerken en bewegingssituaties te analyseren, het motorische leerproces te begrijpen en aangepaste oefenvormen te zoeken en in te oefenen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spacing w:before="300" w:after="225"/>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spacing w:before="300" w:after="225"/>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spacing w:before="300" w:after="225"/>
              <w:textAlignment w:val="baseline"/>
              <w:rPr>
                <w:rFonts w:ascii="Trebuchet MS" w:hAnsi="Trebuchet MS"/>
                <w:color w:val="404040" w:themeColor="text1" w:themeTint="BF"/>
              </w:rPr>
            </w:pPr>
            <w:r w:rsidRPr="00135104">
              <w:rPr>
                <w:rFonts w:ascii="Trebuchet MS" w:hAnsi="Trebuchet MS"/>
                <w:color w:val="404040" w:themeColor="text1" w:themeTint="BF"/>
              </w:rPr>
              <w:t>BD14</w:t>
            </w:r>
          </w:p>
        </w:tc>
      </w:tr>
      <w:tr w:rsidR="00646D35" w:rsidRPr="00135104" w:rsidTr="00646D35">
        <w:trPr>
          <w:trHeight w:val="590"/>
        </w:trPr>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haalbare tactische, technische, mentale, conditionele en cognitieve doelen bepalen voor zichzelf en voor een groep, en ze kunnen prioriteiten stellen.</w:t>
            </w:r>
          </w:p>
        </w:tc>
        <w:tc>
          <w:tcPr>
            <w:tcW w:w="706" w:type="dxa"/>
            <w:shd w:val="clear" w:color="auto" w:fill="A6A6A6" w:themeFill="background1" w:themeFillShade="A6"/>
            <w:vAlign w:val="center"/>
          </w:tcPr>
          <w:p w:rsidR="00646D35" w:rsidRPr="00135104" w:rsidRDefault="00646D35" w:rsidP="00646D35">
            <w:pPr>
              <w:widowControl w:val="0"/>
              <w:spacing w:before="300" w:after="225"/>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spacing w:before="300" w:after="225"/>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spacing w:before="300" w:after="225"/>
              <w:textAlignment w:val="baseline"/>
              <w:rPr>
                <w:rFonts w:ascii="Trebuchet MS" w:hAnsi="Trebuchet MS"/>
                <w:color w:val="404040" w:themeColor="text1" w:themeTint="BF"/>
              </w:rPr>
            </w:pPr>
            <w:r w:rsidRPr="00135104">
              <w:rPr>
                <w:rFonts w:ascii="Trebuchet MS" w:hAnsi="Trebuchet MS"/>
                <w:color w:val="404040" w:themeColor="text1" w:themeTint="BF"/>
              </w:rPr>
              <w:t>BD17</w:t>
            </w:r>
          </w:p>
        </w:tc>
      </w:tr>
    </w:tbl>
    <w:p w:rsidR="00646D35" w:rsidRPr="00135104" w:rsidRDefault="00646D35" w:rsidP="00646D35">
      <w:pPr>
        <w:widowControl w:val="0"/>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B. Motorische competentie: wetenschappelijke achtergronden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Fysiologische en biochemische achtergronden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ayout w:type="fixed"/>
        <w:tblLook w:val="04A0" w:firstRow="1" w:lastRow="0" w:firstColumn="1" w:lastColumn="0" w:noHBand="0" w:noVBand="1"/>
      </w:tblPr>
      <w:tblGrid>
        <w:gridCol w:w="6941"/>
        <w:gridCol w:w="706"/>
        <w:gridCol w:w="706"/>
        <w:gridCol w:w="707"/>
      </w:tblGrid>
      <w:tr w:rsidR="00646D35" w:rsidRPr="00135104" w:rsidTr="00646D35">
        <w:trPr>
          <w:trHeight w:val="590"/>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biochemische principes hanteren om de energiehuishouding bij een sportinspanning te verklaren vanuit drie verschillende energiesystemen, namelijk anaeroob alactisch, anaeroob lactisch en aeroob</w:t>
            </w:r>
            <w:r w:rsidR="005508E3">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B16</w:t>
            </w:r>
          </w:p>
          <w:p w:rsidR="00646D35" w:rsidRPr="00135104" w:rsidRDefault="00646D35" w:rsidP="00646D35">
            <w:pPr>
              <w:widowControl w:val="0"/>
              <w:textAlignment w:val="baseline"/>
              <w:rPr>
                <w:rFonts w:ascii="Trebuchet MS" w:hAnsi="Trebuchet MS"/>
                <w:color w:val="404040" w:themeColor="text1" w:themeTint="BF"/>
              </w:rPr>
            </w:pP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B17</w:t>
            </w:r>
          </w:p>
        </w:tc>
        <w:tc>
          <w:tcPr>
            <w:tcW w:w="706" w:type="dxa"/>
            <w:shd w:val="clear" w:color="auto" w:fill="A6A6A6" w:themeFill="background1" w:themeFillShade="A6"/>
            <w:vAlign w:val="center"/>
          </w:tcPr>
          <w:p w:rsidR="00646D35" w:rsidRPr="00135104" w:rsidRDefault="00646D35" w:rsidP="00646D35">
            <w:pPr>
              <w:widowControl w:val="0"/>
              <w:spacing w:before="300" w:after="225"/>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spacing w:before="300" w:after="225"/>
              <w:textAlignment w:val="baseline"/>
              <w:rPr>
                <w:rFonts w:ascii="Trebuchet MS" w:hAnsi="Trebuchet MS"/>
                <w:color w:val="404040" w:themeColor="text1" w:themeTint="BF"/>
              </w:rPr>
            </w:pPr>
          </w:p>
        </w:tc>
      </w:tr>
      <w:tr w:rsidR="00646D35" w:rsidRPr="00135104" w:rsidTr="00646D35">
        <w:trPr>
          <w:trHeight w:val="20"/>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principes van inspanning en training koppelen aan wetenschappelijke aspecten van fysieke fitheid en het fysiek prestatievermogen</w:t>
            </w:r>
            <w:r w:rsidR="005508E3">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B23</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r>
      <w:tr w:rsidR="00646D35" w:rsidRPr="00135104" w:rsidTr="00646D35">
        <w:trPr>
          <w:trHeight w:val="20"/>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statische (isometrische) en dynamische spiercontractie herkennen en verklaren in concrete sport- of trainingssituaties</w:t>
            </w:r>
            <w:r w:rsidR="005508E3">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B22</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r>
      <w:tr w:rsidR="00646D35" w:rsidRPr="00135104" w:rsidTr="00646D35">
        <w:trPr>
          <w:trHeight w:val="20"/>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het verband leggen tussen homeostatische controlemechanismen (thermoregulatie, osmoregulatie, excretie, zuurbasenregeling) en sportbeoefening</w:t>
            </w:r>
            <w:r w:rsidR="005508E3">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B9</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B10</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B11</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B19</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B20</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r>
      <w:tr w:rsidR="00646D35" w:rsidRPr="00135104" w:rsidTr="00646D35">
        <w:trPr>
          <w:trHeight w:val="20"/>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mogelijkheden en beperkingen van sporters in het nemen van beslissingen verklaren vanuit perceptuele vaardigheden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AD11</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BD18</w:t>
            </w:r>
          </w:p>
        </w:tc>
      </w:tr>
    </w:tbl>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Biomechanische achtergronden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w:t>
      </w:r>
    </w:p>
    <w:tbl>
      <w:tblPr>
        <w:tblStyle w:val="Tabelraster2"/>
        <w:tblW w:w="0" w:type="auto"/>
        <w:tblLook w:val="04A0" w:firstRow="1" w:lastRow="0" w:firstColumn="1" w:lastColumn="0" w:noHBand="0" w:noVBand="1"/>
      </w:tblPr>
      <w:tblGrid>
        <w:gridCol w:w="6927"/>
        <w:gridCol w:w="705"/>
        <w:gridCol w:w="722"/>
        <w:gridCol w:w="706"/>
      </w:tblGrid>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gebruikmaken van geschikte methoden om bewegingen te observeren en te analyseren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AD11</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een technische beschrijving van de bewegingsuitvoeringen geven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B28, B44, B45</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beweging en verandering in bewegingstoestand kwalitatief beschrijven en in eenvoudige gevallen berekenen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B45, B48, V48a, B51</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wetten van de klassieke mechanica toepassen om de beweging (translatie en rotatie) te begrijpen en bij te sturen met het doel de prestatie te verhogen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B29, B30, B48, V48a, B41, B42, B45, B51,</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de invloed van de plaats van het zwaartepunt bij een beweging of evenwichtstoestand beschrijven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B26, B27, B28, B29, B30,</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principes van hydrostatica en hydrodynamica toepassen om de beweging in een middenstof te begrijpen en te optimaliseren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B31, B32, V48a, B51</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397"/>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sport- of bewegingssituaties de begrippen krachtstoot en hoeveelheid van beweging inzichtelijk toepassen bij verandering van bewegingstoestand</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vAlign w:val="center"/>
          </w:tcPr>
          <w:p w:rsidR="00646D35" w:rsidRPr="00135104" w:rsidRDefault="00646D35" w:rsidP="00646D35">
            <w:pPr>
              <w:rPr>
                <w:rFonts w:ascii="Trebuchet MS" w:hAnsi="Trebuchet MS"/>
                <w:color w:val="404040" w:themeColor="text1" w:themeTint="BF"/>
                <w:szCs w:val="24"/>
              </w:rPr>
            </w:pPr>
            <w:r w:rsidRPr="00135104">
              <w:rPr>
                <w:rFonts w:ascii="Trebuchet MS" w:hAnsi="Trebuchet MS"/>
                <w:color w:val="404040" w:themeColor="text1" w:themeTint="BF"/>
                <w:szCs w:val="24"/>
              </w:rPr>
              <w:t>B37, B38, B39 B40, B42</w:t>
            </w: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bl>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anatomische achtergronden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ayout w:type="fixed"/>
        <w:tblLook w:val="04A0" w:firstRow="1" w:lastRow="0" w:firstColumn="1" w:lastColumn="0" w:noHBand="0" w:noVBand="1"/>
      </w:tblPr>
      <w:tblGrid>
        <w:gridCol w:w="6941"/>
        <w:gridCol w:w="706"/>
        <w:gridCol w:w="706"/>
        <w:gridCol w:w="707"/>
      </w:tblGrid>
      <w:tr w:rsidR="00646D35" w:rsidRPr="00135104" w:rsidTr="00646D35">
        <w:trPr>
          <w:trHeight w:val="719"/>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functie van bewegingsanalyse de structuur en functies van de voornaamste beenderen, gewrichten en spieren in het menselijke lichaam begrijpen en benoemen</w:t>
            </w:r>
            <w:r w:rsidR="005508E3">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B21</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r w:rsidR="00646D35" w:rsidRPr="00135104" w:rsidTr="00646D35">
        <w:trPr>
          <w:trHeight w:val="557"/>
        </w:trPr>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in functie van bewegingsanalyse het verband tussen spierkracht en lichaamsbeweging begrijpen.</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B21</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r>
    </w:tbl>
    <w:p w:rsidR="00646D35" w:rsidRPr="00135104" w:rsidRDefault="00646D35" w:rsidP="00646D35">
      <w:pPr>
        <w:widowControl w:val="0"/>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C. Gezondheid en veiligheid</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sport, welzijn, fitheid en gezondheid</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het individuele en maatschappelijke belang van sport en bewegen voor de fysieke, mentale, en sociale gezondheid duiden</w:t>
            </w:r>
            <w:r w:rsidR="005508E3">
              <w:rPr>
                <w:rFonts w:ascii="Trebuchet MS" w:hAnsi="Trebuchet MS"/>
                <w:color w:val="404040" w:themeColor="text1" w:themeTint="BF"/>
              </w:rPr>
              <w:t>.</w:t>
            </w:r>
          </w:p>
        </w:tc>
        <w:tc>
          <w:tcPr>
            <w:tcW w:w="706" w:type="dxa"/>
            <w:shd w:val="clear" w:color="auto" w:fill="auto"/>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AD9</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BD19</w:t>
            </w:r>
          </w:p>
        </w:tc>
      </w:tr>
      <w:tr w:rsidR="00646D35" w:rsidRPr="00135104" w:rsidTr="00646D35">
        <w:trPr>
          <w:trHeight w:val="704"/>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de invloed van lichaamseigen en lichaamsvreemde stoffen, vrijgekomen of ingenomen in het kader van sportbeoefening, op prestaties, gezondheid en welzijn verklaren</w:t>
            </w:r>
            <w:r w:rsidR="005508E3">
              <w:rPr>
                <w:rFonts w:ascii="Trebuchet MS" w:hAnsi="Trebuchet MS"/>
                <w:color w:val="404040" w:themeColor="text1" w:themeTint="BF"/>
              </w:rPr>
              <w:t>.</w:t>
            </w:r>
          </w:p>
        </w:tc>
        <w:tc>
          <w:tcPr>
            <w:tcW w:w="706" w:type="dxa"/>
            <w:shd w:val="clear" w:color="auto" w:fill="auto"/>
            <w:vAlign w:val="center"/>
          </w:tcPr>
          <w:p w:rsidR="00646D35"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AD9</w:t>
            </w:r>
          </w:p>
          <w:p w:rsidR="00ED41C4" w:rsidRPr="00135104" w:rsidRDefault="00ED41C4" w:rsidP="00646D35">
            <w:pPr>
              <w:widowControl w:val="0"/>
              <w:textAlignment w:val="baseline"/>
              <w:rPr>
                <w:rFonts w:ascii="Trebuchet MS" w:hAnsi="Trebuchet MS"/>
                <w:color w:val="404040" w:themeColor="text1" w:themeTint="BF"/>
              </w:rPr>
            </w:pPr>
            <w:r>
              <w:rPr>
                <w:rFonts w:ascii="Trebuchet MS" w:hAnsi="Trebuchet MS"/>
                <w:color w:val="404040" w:themeColor="text1" w:themeTint="BF"/>
              </w:rPr>
              <w:t>B8</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B19</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B26</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U1</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U2</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BD25</w:t>
            </w:r>
          </w:p>
        </w:tc>
      </w:tr>
      <w:tr w:rsidR="00646D35" w:rsidRPr="00135104" w:rsidTr="00646D35">
        <w:tc>
          <w:tcPr>
            <w:tcW w:w="6941" w:type="dxa"/>
            <w:vAlign w:val="center"/>
          </w:tcPr>
          <w:p w:rsidR="00646D35" w:rsidRPr="00135104" w:rsidRDefault="00646D35" w:rsidP="005163F0">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 xml:space="preserve">frequent optredende sportblessures beschrijven en inzicht </w:t>
            </w:r>
            <w:r w:rsidR="005163F0">
              <w:rPr>
                <w:rFonts w:ascii="Trebuchet MS" w:hAnsi="Trebuchet MS"/>
                <w:color w:val="404040" w:themeColor="text1" w:themeTint="BF"/>
              </w:rPr>
              <w:t xml:space="preserve">tonen </w:t>
            </w:r>
            <w:r w:rsidRPr="00135104">
              <w:rPr>
                <w:rFonts w:ascii="Trebuchet MS" w:hAnsi="Trebuchet MS"/>
                <w:color w:val="404040" w:themeColor="text1" w:themeTint="BF"/>
              </w:rPr>
              <w:t>in de mogelijke primaire en secundaire preventiemaatregelen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BD26</w:t>
            </w:r>
          </w:p>
        </w:tc>
      </w:tr>
      <w:tr w:rsidR="00646D35" w:rsidRPr="00135104" w:rsidTr="00646D35">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het evenwicht tussen sportprestaties, fysieke conditie en gezondheid nastreven en duiden aan de hand van de interpretatie van meetresultaten</w:t>
            </w:r>
            <w:r w:rsidR="005508E3">
              <w:rPr>
                <w:rFonts w:ascii="Trebuchet MS" w:hAnsi="Trebuchet MS"/>
                <w:color w:val="404040" w:themeColor="text1" w:themeTint="BF"/>
              </w:rPr>
              <w:t>.</w:t>
            </w:r>
          </w:p>
        </w:tc>
        <w:tc>
          <w:tcPr>
            <w:tcW w:w="706" w:type="dxa"/>
            <w:shd w:val="clear" w:color="auto" w:fill="auto"/>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AD9</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B24</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BD27</w:t>
            </w:r>
          </w:p>
        </w:tc>
      </w:tr>
      <w:tr w:rsidR="00646D35" w:rsidRPr="00135104" w:rsidTr="00646D35">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bij de eigen sportbeoefening belangrijke principes toepassen van fitheid, veiligheid, blessurepreventie, voeding en middelengebruik.</w:t>
            </w:r>
          </w:p>
        </w:tc>
        <w:tc>
          <w:tcPr>
            <w:tcW w:w="706" w:type="dxa"/>
            <w:shd w:val="clear" w:color="auto" w:fill="auto"/>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AD9</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B18</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B25</w:t>
            </w:r>
          </w:p>
        </w:tc>
        <w:tc>
          <w:tcPr>
            <w:tcW w:w="706" w:type="dxa"/>
            <w:shd w:val="clear" w:color="auto" w:fill="A6A6A6" w:themeFill="background1" w:themeFillShade="A6"/>
            <w:vAlign w:val="center"/>
          </w:tcPr>
          <w:p w:rsidR="00646D35" w:rsidRPr="00135104" w:rsidRDefault="00646D35" w:rsidP="00646D35">
            <w:pPr>
              <w:widowControl w:val="0"/>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BD28</w:t>
            </w:r>
          </w:p>
        </w:tc>
      </w:tr>
    </w:tbl>
    <w:p w:rsidR="00646D35" w:rsidRPr="00135104" w:rsidRDefault="00646D35" w:rsidP="00646D35">
      <w:pPr>
        <w:widowControl w:val="0"/>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D. Zelfconcept en sociaal functioneren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zelfconcept en sociaal functioneren</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w:t>
      </w:r>
    </w:p>
    <w:tbl>
      <w:tblPr>
        <w:tblStyle w:val="Tabelraster2"/>
        <w:tblW w:w="0" w:type="auto"/>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kunnen bij sportbeoefening motivatie, bewegingsvreugde, betrokkenheid en positief zelfbeeld kaderen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PD4</w:t>
            </w:r>
          </w:p>
        </w:tc>
      </w:tr>
      <w:tr w:rsidR="00646D35" w:rsidRPr="00135104" w:rsidTr="00646D35">
        <w:trPr>
          <w:trHeight w:val="522"/>
        </w:trPr>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kunnen bij sportbeoefening mechanismen in het tot stand komen van (sport)groepen en teams herkennen en verklaren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PD5</w:t>
            </w:r>
          </w:p>
        </w:tc>
      </w:tr>
      <w:tr w:rsidR="00646D35" w:rsidRPr="00135104" w:rsidTr="00646D35">
        <w:tc>
          <w:tcPr>
            <w:tcW w:w="6941" w:type="dxa"/>
            <w:vAlign w:val="center"/>
          </w:tcPr>
          <w:p w:rsidR="00646D35" w:rsidRPr="00135104" w:rsidRDefault="00646D35" w:rsidP="005508E3">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kunnen verantwoorde methoden gebruiken om controle te behouden, stressgevoeligheid te verlagen en mentale weerbaarheid te verhogen</w:t>
            </w:r>
            <w:r w:rsidR="005508E3">
              <w:rPr>
                <w:rFonts w:ascii="Trebuchet MS" w:hAnsi="Trebuchet MS"/>
                <w:color w:val="404040" w:themeColor="text1" w:themeTint="BF"/>
              </w:rPr>
              <w:t>.</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PD6</w:t>
            </w:r>
          </w:p>
        </w:tc>
      </w:tr>
      <w:tr w:rsidR="00646D35" w:rsidRPr="00135104" w:rsidTr="00646D35">
        <w:trPr>
          <w:trHeight w:val="826"/>
        </w:trPr>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vertonen sociaal aanvaardbaar gedrag op het vlak van fair play, loyaliteit, regelgeving en hiërarchie en bij het uiten van bedenkingen, opmerkingen en gevoelens.</w:t>
            </w: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6" w:type="dxa"/>
            <w:shd w:val="clear" w:color="auto" w:fill="A6A6A6" w:themeFill="background1" w:themeFillShade="A6"/>
            <w:vAlign w:val="center"/>
          </w:tcPr>
          <w:p w:rsidR="00646D35" w:rsidRPr="00135104" w:rsidRDefault="00646D35" w:rsidP="00646D35">
            <w:pPr>
              <w:widowControl w:val="0"/>
              <w:jc w:val="center"/>
              <w:textAlignment w:val="baseline"/>
              <w:rPr>
                <w:rFonts w:ascii="Trebuchet MS" w:hAnsi="Trebuchet MS"/>
                <w:color w:val="404040" w:themeColor="text1" w:themeTint="BF"/>
              </w:rPr>
            </w:pP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PD7</w:t>
            </w:r>
          </w:p>
        </w:tc>
      </w:tr>
    </w:tbl>
    <w:p w:rsidR="00646D35" w:rsidRPr="00135104" w:rsidRDefault="00646D35" w:rsidP="00646D35">
      <w:pPr>
        <w:widowControl w:val="0"/>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E. Samenleving</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Cluster: wisselwerking sport en maatschappij</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4069FF">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aantonen dat sport en beweging verweven zijn met en effecten hebben op verschillende maatschappelijke domeinen en omgekeerd</w:t>
            </w:r>
            <w:r w:rsidR="004069FF">
              <w:rPr>
                <w:rFonts w:ascii="Trebuchet MS" w:hAnsi="Trebuchet MS"/>
                <w:color w:val="404040" w:themeColor="text1" w:themeTint="BF"/>
              </w:rPr>
              <w:t>.</w:t>
            </w:r>
          </w:p>
        </w:tc>
        <w:tc>
          <w:tcPr>
            <w:tcW w:w="706" w:type="dxa"/>
            <w:vAlign w:val="center"/>
          </w:tcPr>
          <w:p w:rsidR="00646D35"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AD6</w:t>
            </w:r>
          </w:p>
          <w:p w:rsidR="00ED41C4" w:rsidRPr="00135104" w:rsidRDefault="00ED41C4" w:rsidP="00646D35">
            <w:pPr>
              <w:widowControl w:val="0"/>
              <w:textAlignment w:val="baseline"/>
              <w:rPr>
                <w:rFonts w:ascii="Trebuchet MS" w:hAnsi="Trebuchet MS"/>
                <w:color w:val="404040" w:themeColor="text1" w:themeTint="BF"/>
              </w:rPr>
            </w:pPr>
            <w:r>
              <w:rPr>
                <w:rFonts w:ascii="Trebuchet MS" w:hAnsi="Trebuchet MS"/>
                <w:color w:val="404040" w:themeColor="text1" w:themeTint="BF"/>
              </w:rPr>
              <w:t>AD7</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AD6</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SL1</w:t>
            </w:r>
          </w:p>
        </w:tc>
      </w:tr>
      <w:tr w:rsidR="00646D35" w:rsidRPr="00135104" w:rsidTr="00646D35">
        <w:trPr>
          <w:trHeight w:val="477"/>
        </w:trPr>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technische innovaties bij sport en bewegingssituaties illustreren.</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AD6</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AD6</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AD11</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SL2</w:t>
            </w:r>
          </w:p>
        </w:tc>
      </w:tr>
    </w:tbl>
    <w:p w:rsidR="00646D35" w:rsidRPr="00135104" w:rsidRDefault="00646D35" w:rsidP="00646D35">
      <w:pPr>
        <w:widowControl w:val="0"/>
        <w:spacing w:before="240" w:after="120" w:line="240" w:lineRule="auto"/>
        <w:jc w:val="both"/>
        <w:rPr>
          <w:rFonts w:ascii="Trebuchet MS" w:eastAsia="Times New Roman" w:hAnsi="Trebuchet MS" w:cs="Times New Roman"/>
          <w:i/>
          <w:color w:val="404040" w:themeColor="text1" w:themeTint="BF"/>
          <w:sz w:val="20"/>
          <w:szCs w:val="20"/>
          <w:lang w:val="nl-NL" w:eastAsia="nl-BE"/>
        </w:rPr>
      </w:pPr>
      <w:r w:rsidRPr="00135104">
        <w:rPr>
          <w:rFonts w:ascii="Trebuchet MS" w:eastAsia="Times New Roman" w:hAnsi="Trebuchet MS" w:cs="Times New Roman"/>
          <w:i/>
          <w:color w:val="404040" w:themeColor="text1" w:themeTint="BF"/>
          <w:sz w:val="20"/>
          <w:szCs w:val="20"/>
          <w:lang w:val="nl-NL" w:eastAsia="nl-BE"/>
        </w:rPr>
        <w:t>F. Wetenschappelijke onderzoekmethodes</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b/>
          <w:color w:val="404040" w:themeColor="text1" w:themeTint="BF"/>
          <w:sz w:val="20"/>
          <w:szCs w:val="20"/>
          <w:lang w:val="nl-NL" w:eastAsia="nl-BE"/>
        </w:rPr>
      </w:pPr>
      <w:r w:rsidRPr="00135104">
        <w:rPr>
          <w:rFonts w:ascii="Trebuchet MS" w:eastAsia="Times New Roman" w:hAnsi="Trebuchet MS" w:cs="Times New Roman"/>
          <w:b/>
          <w:color w:val="404040" w:themeColor="text1" w:themeTint="BF"/>
          <w:sz w:val="20"/>
          <w:szCs w:val="20"/>
          <w:lang w:val="nl-NL" w:eastAsia="nl-BE"/>
        </w:rPr>
        <w:t xml:space="preserve">Cluster: onderzoekscompetentie </w:t>
      </w:r>
    </w:p>
    <w:p w:rsidR="00646D35" w:rsidRPr="00135104" w:rsidRDefault="00646D35" w:rsidP="00646D35">
      <w:pPr>
        <w:widowControl w:val="0"/>
        <w:shd w:val="clear" w:color="auto" w:fill="FFFFFF"/>
        <w:spacing w:after="0" w:line="260" w:lineRule="exact"/>
        <w:textAlignment w:val="baseline"/>
        <w:rPr>
          <w:rFonts w:ascii="Trebuchet MS" w:eastAsia="Times New Roman" w:hAnsi="Trebuchet MS" w:cs="Times New Roman"/>
          <w:color w:val="404040" w:themeColor="text1" w:themeTint="BF"/>
          <w:sz w:val="20"/>
          <w:szCs w:val="20"/>
          <w:lang w:val="nl-NL" w:eastAsia="nl-BE"/>
        </w:rPr>
      </w:pPr>
      <w:r w:rsidRPr="00135104">
        <w:rPr>
          <w:rFonts w:ascii="Trebuchet MS" w:eastAsia="Times New Roman" w:hAnsi="Trebuchet MS" w:cs="Times New Roman"/>
          <w:color w:val="404040" w:themeColor="text1" w:themeTint="BF"/>
          <w:sz w:val="20"/>
          <w:szCs w:val="20"/>
          <w:lang w:val="nl-NL" w:eastAsia="nl-BE"/>
        </w:rPr>
        <w:t>De leerlingen kunnen</w:t>
      </w:r>
    </w:p>
    <w:tbl>
      <w:tblPr>
        <w:tblStyle w:val="Tabelraster2"/>
        <w:tblW w:w="0" w:type="auto"/>
        <w:tblLook w:val="04A0" w:firstRow="1" w:lastRow="0" w:firstColumn="1" w:lastColumn="0" w:noHBand="0" w:noVBand="1"/>
      </w:tblPr>
      <w:tblGrid>
        <w:gridCol w:w="6941"/>
        <w:gridCol w:w="706"/>
        <w:gridCol w:w="706"/>
        <w:gridCol w:w="707"/>
      </w:tblGrid>
      <w:tr w:rsidR="00646D35" w:rsidRPr="00135104" w:rsidTr="00646D35">
        <w:tc>
          <w:tcPr>
            <w:tcW w:w="6941" w:type="dxa"/>
            <w:vAlign w:val="center"/>
          </w:tcPr>
          <w:p w:rsidR="00646D35" w:rsidRPr="00135104" w:rsidRDefault="00646D35" w:rsidP="004069FF">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zich oriënteren op een onderzoeksprobleem door gericht informatie te verzamelen, te ordenen en te bewerken</w:t>
            </w:r>
            <w:r w:rsidR="004069FF">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AD1</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AD2</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AD1</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AD2</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OC1</w:t>
            </w:r>
          </w:p>
        </w:tc>
      </w:tr>
      <w:tr w:rsidR="00646D35" w:rsidRPr="00135104" w:rsidTr="00646D35">
        <w:trPr>
          <w:trHeight w:val="643"/>
        </w:trPr>
        <w:tc>
          <w:tcPr>
            <w:tcW w:w="6941" w:type="dxa"/>
            <w:vAlign w:val="center"/>
          </w:tcPr>
          <w:p w:rsidR="00646D35" w:rsidRPr="00135104" w:rsidRDefault="00646D35" w:rsidP="004069FF">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een onderzoeksopdracht over sportwetenschappen voorbereiden, uitvoeren en evalueren</w:t>
            </w:r>
            <w:r w:rsidR="004069FF">
              <w:rPr>
                <w:rFonts w:ascii="Trebuchet MS" w:hAnsi="Trebuchet MS"/>
                <w:color w:val="404040" w:themeColor="text1" w:themeTint="BF"/>
              </w:rPr>
              <w:t>.</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AD3</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AD4</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AD3</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AD4</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OC2</w:t>
            </w:r>
          </w:p>
        </w:tc>
      </w:tr>
      <w:tr w:rsidR="00646D35" w:rsidRPr="00135104" w:rsidTr="00646D35">
        <w:trPr>
          <w:trHeight w:val="498"/>
        </w:trPr>
        <w:tc>
          <w:tcPr>
            <w:tcW w:w="6941" w:type="dxa"/>
            <w:vAlign w:val="center"/>
          </w:tcPr>
          <w:p w:rsidR="00646D35" w:rsidRPr="00135104" w:rsidRDefault="00646D35" w:rsidP="00E85118">
            <w:pPr>
              <w:widowControl w:val="0"/>
              <w:numPr>
                <w:ilvl w:val="0"/>
                <w:numId w:val="55"/>
              </w:numPr>
              <w:shd w:val="clear" w:color="auto" w:fill="FFFFFF"/>
              <w:spacing w:line="240" w:lineRule="auto"/>
              <w:textAlignment w:val="baseline"/>
              <w:rPr>
                <w:rFonts w:ascii="Trebuchet MS" w:hAnsi="Trebuchet MS"/>
                <w:color w:val="404040" w:themeColor="text1" w:themeTint="BF"/>
              </w:rPr>
            </w:pPr>
            <w:r w:rsidRPr="00135104">
              <w:rPr>
                <w:rFonts w:ascii="Trebuchet MS" w:hAnsi="Trebuchet MS"/>
                <w:color w:val="404040" w:themeColor="text1" w:themeTint="BF"/>
              </w:rPr>
              <w:t>over de onderzoeksresultaten en conclusies rapporteren en ze confronteren met andere standpunten.</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AD4</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AD5</w:t>
            </w:r>
          </w:p>
        </w:tc>
        <w:tc>
          <w:tcPr>
            <w:tcW w:w="706"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AD4</w:t>
            </w:r>
          </w:p>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AD5</w:t>
            </w:r>
          </w:p>
        </w:tc>
        <w:tc>
          <w:tcPr>
            <w:tcW w:w="707" w:type="dxa"/>
            <w:vAlign w:val="center"/>
          </w:tcPr>
          <w:p w:rsidR="00646D35" w:rsidRPr="00135104" w:rsidRDefault="00646D35" w:rsidP="00646D35">
            <w:pPr>
              <w:widowControl w:val="0"/>
              <w:textAlignment w:val="baseline"/>
              <w:rPr>
                <w:rFonts w:ascii="Trebuchet MS" w:hAnsi="Trebuchet MS"/>
                <w:color w:val="404040" w:themeColor="text1" w:themeTint="BF"/>
              </w:rPr>
            </w:pPr>
            <w:r w:rsidRPr="00135104">
              <w:rPr>
                <w:rFonts w:ascii="Trebuchet MS" w:hAnsi="Trebuchet MS"/>
                <w:color w:val="404040" w:themeColor="text1" w:themeTint="BF"/>
              </w:rPr>
              <w:t>OC3</w:t>
            </w:r>
          </w:p>
        </w:tc>
      </w:tr>
    </w:tbl>
    <w:p w:rsidR="00646D35" w:rsidRPr="00135104" w:rsidRDefault="00646D35" w:rsidP="00646D35">
      <w:pPr>
        <w:pStyle w:val="LPKop1"/>
      </w:pPr>
      <w:bookmarkStart w:id="67" w:name="_Toc451850181"/>
      <w:r w:rsidRPr="00135104">
        <w:t>Eindtermen</w:t>
      </w:r>
      <w:bookmarkEnd w:id="65"/>
      <w:bookmarkEnd w:id="67"/>
      <w:r w:rsidRPr="00135104">
        <w:t xml:space="preserve"> </w:t>
      </w:r>
    </w:p>
    <w:p w:rsidR="00646D35" w:rsidRPr="00135104" w:rsidRDefault="00646D35" w:rsidP="00646D35">
      <w:pPr>
        <w:pStyle w:val="LPKop2"/>
      </w:pPr>
      <w:bookmarkStart w:id="68" w:name="_Toc437607386"/>
      <w:bookmarkStart w:id="69" w:name="_Toc451850182"/>
      <w:r w:rsidRPr="00135104">
        <w:t>Eindtermen voor de basisvorming</w:t>
      </w:r>
      <w:bookmarkEnd w:id="68"/>
      <w:bookmarkEnd w:id="69"/>
    </w:p>
    <w:p w:rsidR="00646D35" w:rsidRPr="00135104" w:rsidRDefault="00646D35" w:rsidP="00646D35">
      <w:pPr>
        <w:pStyle w:val="LPKop3"/>
        <w:rPr>
          <w:rFonts w:ascii="Trebuchet MS" w:hAnsi="Trebuchet MS"/>
          <w:iCs/>
        </w:rPr>
      </w:pPr>
      <w:bookmarkStart w:id="70" w:name="_Toc378665865"/>
      <w:r w:rsidRPr="00135104">
        <w:rPr>
          <w:rFonts w:ascii="Trebuchet MS" w:hAnsi="Trebuchet MS"/>
        </w:rPr>
        <w:t>Wetenschappelijke</w:t>
      </w:r>
      <w:r w:rsidRPr="00135104">
        <w:rPr>
          <w:rFonts w:ascii="Trebuchet MS" w:hAnsi="Trebuchet MS"/>
          <w:iCs/>
        </w:rPr>
        <w:t xml:space="preserve"> vaardigheden</w:t>
      </w:r>
      <w:bookmarkEnd w:id="70"/>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Eigen denkbeelden verwoorden en die confronteren met denkbeelden van anderen, metingen, observaties, onderzoeksresultaten of wetenschappelijke inzichten.</w:t>
      </w:r>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Vanuit een onderzoeksvraag een eigen hypothese of verwachting formuleren en relevante variabelen aangeven.</w:t>
      </w:r>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Uit data, een tabel of een grafiek relaties en waarden afleiden om een besluit te formuleren.</w:t>
      </w:r>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Wetenschappelijke terminologie, symbolen en SI-eenheden gebruiken.</w:t>
      </w:r>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Veilig en verantwoord omgaan met stoffen, elektrische toestellen, geluid en EM-straling.</w:t>
      </w:r>
    </w:p>
    <w:p w:rsidR="00646D35" w:rsidRPr="00135104" w:rsidRDefault="00646D35" w:rsidP="00646D35">
      <w:pPr>
        <w:pStyle w:val="LPKop3"/>
        <w:rPr>
          <w:rFonts w:ascii="Trebuchet MS" w:hAnsi="Trebuchet MS"/>
        </w:rPr>
      </w:pPr>
      <w:bookmarkStart w:id="71" w:name="_Toc378665866"/>
      <w:r w:rsidRPr="00135104">
        <w:rPr>
          <w:rFonts w:ascii="Trebuchet MS" w:hAnsi="Trebuchet MS"/>
        </w:rPr>
        <w:t>Wetenschap en samenleving</w:t>
      </w:r>
      <w:bookmarkEnd w:id="71"/>
    </w:p>
    <w:p w:rsidR="00646D35" w:rsidRPr="00135104" w:rsidRDefault="00646D35" w:rsidP="00E85118">
      <w:pPr>
        <w:numPr>
          <w:ilvl w:val="0"/>
          <w:numId w:val="47"/>
        </w:numPr>
        <w:spacing w:after="24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Bij het verduidelijken van en het zoeken naar oplossingen voor duurzaamheidsvraagstukken wetenschappelijke principes hanteren die betrekking hebben op tenminste grondstoffen, energie, biotechnologie, biodiversiteit en het leefmilieu.</w:t>
      </w:r>
    </w:p>
    <w:p w:rsidR="00646D35" w:rsidRPr="00135104" w:rsidRDefault="00646D35" w:rsidP="004069FF">
      <w:pPr>
        <w:numPr>
          <w:ilvl w:val="0"/>
          <w:numId w:val="47"/>
        </w:numPr>
        <w:spacing w:after="24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De natuurwetenschappen als onderdeel van de culturele ontwikkeling duiden en de wisselwerking met de maatschappij op ecologisch, ethisch, technisch, socio-economisch en filosofisch vlak illustreren.</w:t>
      </w:r>
    </w:p>
    <w:p w:rsidR="00646D35" w:rsidRPr="00135104" w:rsidRDefault="00646D35" w:rsidP="00646D35">
      <w:pPr>
        <w:pStyle w:val="LPKop3"/>
        <w:rPr>
          <w:rFonts w:ascii="Trebuchet MS" w:hAnsi="Trebuchet MS"/>
        </w:rPr>
      </w:pPr>
      <w:bookmarkStart w:id="72" w:name="_Toc378665867"/>
      <w:r w:rsidRPr="00135104">
        <w:rPr>
          <w:rFonts w:ascii="Trebuchet MS" w:hAnsi="Trebuchet MS"/>
        </w:rPr>
        <w:t>Eindtermen biologie</w:t>
      </w:r>
      <w:bookmarkEnd w:id="72"/>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Celorganellen, zowel op lichtmicroscopisch als op elektronenmicroscopisch niveau, benoemen en de functies ervan aangeven. </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Het belang van sachariden, lipiden, proteïnen, nucleïnezuren, mineralen en water voor het metabolisme toelichten.</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Het belang van mitose en meiose duiden.</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De betekenis van DNA bij de celdeling en genexpressie verduidelijken. </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De functie van geslachtshormonen bij de gametogenese en bij de menstruatiecyclus toelichten. </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Stimulering en beheersing van de vruchtbaarheid bespreken in functie van de hormonale regeling van de voorplanting.</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De bevruchting en de geboorte beschrijven en de invloed van externe factoren op de ontwikkeling van embryo en foetus bespreken. </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Aan de hand van eenvoudige voorbeelden toelichten hoe kenmerken van generatie op generatie overerven. </w:t>
      </w:r>
    </w:p>
    <w:p w:rsidR="00646D35" w:rsidRPr="00135104" w:rsidRDefault="00646D35" w:rsidP="00E85118">
      <w:pPr>
        <w:numPr>
          <w:ilvl w:val="0"/>
          <w:numId w:val="48"/>
        </w:numPr>
        <w:spacing w:after="120" w:line="260" w:lineRule="exact"/>
        <w:ind w:left="425" w:right="408" w:hanging="425"/>
        <w:jc w:val="both"/>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 xml:space="preserve">Kenmerken van organismen en variatie tussen organismen verklaren vanuit erfelijkheid en omgevingsinvloeden. </w:t>
      </w:r>
    </w:p>
    <w:p w:rsidR="00646D35" w:rsidRPr="00135104" w:rsidRDefault="00646D35" w:rsidP="004069FF">
      <w:pPr>
        <w:numPr>
          <w:ilvl w:val="0"/>
          <w:numId w:val="48"/>
        </w:numPr>
        <w:spacing w:after="120" w:line="260" w:lineRule="exact"/>
        <w:ind w:left="425" w:right="408" w:hanging="425"/>
        <w:rPr>
          <w:rFonts w:ascii="Trebuchet MS" w:eastAsia="Times New Roman" w:hAnsi="Trebuchet MS" w:cs="Times New Roman"/>
          <w:iCs/>
          <w:sz w:val="20"/>
          <w:szCs w:val="24"/>
          <w:lang w:val="nl-NL" w:eastAsia="nl-NL"/>
        </w:rPr>
      </w:pPr>
      <w:r w:rsidRPr="00135104">
        <w:rPr>
          <w:rFonts w:ascii="Trebuchet MS" w:eastAsia="Times New Roman" w:hAnsi="Trebuchet MS" w:cs="Times New Roman"/>
          <w:iCs/>
          <w:sz w:val="20"/>
          <w:szCs w:val="24"/>
          <w:lang w:val="nl-NL" w:eastAsia="nl-NL"/>
        </w:rPr>
        <w:t>Wetenschappelijk onderbouwde argumenten geven voor de biologische evolutie van organismen, met inbegrip van de mens.</w:t>
      </w:r>
    </w:p>
    <w:p w:rsidR="00646D35" w:rsidRPr="00135104" w:rsidRDefault="00646D35" w:rsidP="00646D35">
      <w:pPr>
        <w:pStyle w:val="LPKop3"/>
        <w:rPr>
          <w:rFonts w:ascii="Trebuchet MS" w:hAnsi="Trebuchet MS"/>
        </w:rPr>
      </w:pPr>
      <w:bookmarkStart w:id="73" w:name="_Toc378665868"/>
      <w:r w:rsidRPr="00135104">
        <w:rPr>
          <w:rFonts w:ascii="Trebuchet MS" w:hAnsi="Trebuchet MS"/>
        </w:rPr>
        <w:t>Eindtermen chemie</w:t>
      </w:r>
      <w:bookmarkEnd w:id="73"/>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 xml:space="preserve">Eigenschappen en actuele toepassingen van stoffen, waaronder kunststoffen, verklaren aan de hand van de moleculaire structuur van die stoffen. </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Chemische reacties uit de koolstofchemie in verband brengen met hedendaagse toepassingen.</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Voor een aflopende reactie, waarvan de reactievergelijking gegeven is, en op basis van gegeven stofhoeveelheden of massa's, de stofhoeveelheden en massa's bij de eindsituatie berekenen.</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 xml:space="preserve">De invloed van snelheidsbepalende factoren van een reactie verklaren in termen van botsingen tussen deeltjes en van activeringsenergie. </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 xml:space="preserve">Het onderscheid tussen een evenwichtsreactie en een aflopende reactie illustreren. </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De pH van een oplossing definiëren en illustreren.</w:t>
      </w:r>
    </w:p>
    <w:p w:rsidR="00646D35" w:rsidRPr="00135104" w:rsidRDefault="00646D35" w:rsidP="00E85118">
      <w:pPr>
        <w:numPr>
          <w:ilvl w:val="0"/>
          <w:numId w:val="49"/>
        </w:numPr>
        <w:spacing w:after="120" w:line="260" w:lineRule="exact"/>
        <w:ind w:left="425" w:hanging="425"/>
        <w:rPr>
          <w:rFonts w:ascii="Trebuchet MS" w:hAnsi="Trebuchet MS" w:cs="Arial"/>
          <w:color w:val="0D0D0D"/>
          <w:sz w:val="20"/>
          <w:szCs w:val="20"/>
          <w:lang w:eastAsia="nl-BE"/>
        </w:rPr>
      </w:pPr>
      <w:r w:rsidRPr="00135104">
        <w:rPr>
          <w:rFonts w:ascii="Trebuchet MS" w:hAnsi="Trebuchet MS" w:cs="Arial"/>
          <w:color w:val="0D0D0D"/>
          <w:sz w:val="20"/>
          <w:szCs w:val="20"/>
          <w:lang w:eastAsia="nl-BE"/>
        </w:rPr>
        <w:t>Het belang van een buffermengsel illustreren.</w:t>
      </w:r>
    </w:p>
    <w:p w:rsidR="00646D35" w:rsidRPr="00135104" w:rsidRDefault="00646D35" w:rsidP="00646D35">
      <w:pPr>
        <w:pStyle w:val="LPKop3"/>
        <w:rPr>
          <w:rFonts w:ascii="Trebuchet MS" w:hAnsi="Trebuchet MS"/>
        </w:rPr>
      </w:pPr>
      <w:bookmarkStart w:id="74" w:name="_Toc378665869"/>
      <w:r w:rsidRPr="00135104">
        <w:rPr>
          <w:rFonts w:ascii="Trebuchet MS" w:hAnsi="Trebuchet MS"/>
        </w:rPr>
        <w:t>Eindtermen fysica</w:t>
      </w:r>
      <w:bookmarkEnd w:id="74"/>
    </w:p>
    <w:p w:rsidR="00646D35" w:rsidRPr="00135104" w:rsidRDefault="00646D35" w:rsidP="00E85118">
      <w:pPr>
        <w:numPr>
          <w:ilvl w:val="0"/>
          <w:numId w:val="50"/>
        </w:numPr>
        <w:spacing w:after="120" w:line="260" w:lineRule="exact"/>
        <w:ind w:left="425" w:hanging="425"/>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De beweging van een voorwerp beschrijven in termen van positie, snelheid en versnelling (eenparig versnelde en eenparig cirkelvormige beweging).</w:t>
      </w:r>
    </w:p>
    <w:p w:rsidR="00646D35" w:rsidRPr="00135104" w:rsidRDefault="00646D35" w:rsidP="00E85118">
      <w:pPr>
        <w:numPr>
          <w:ilvl w:val="0"/>
          <w:numId w:val="50"/>
        </w:numPr>
        <w:spacing w:after="120" w:line="260" w:lineRule="exact"/>
        <w:ind w:left="425" w:hanging="425"/>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De invloed van de resulterende kracht en van de massa op de verandering van de bewegingstoestand van een voorwerp kwalitatief en kwantitatief beschrijven.</w:t>
      </w:r>
    </w:p>
    <w:p w:rsidR="00646D35" w:rsidRPr="00135104" w:rsidRDefault="00646D35" w:rsidP="00E85118">
      <w:pPr>
        <w:numPr>
          <w:ilvl w:val="0"/>
          <w:numId w:val="50"/>
        </w:numPr>
        <w:spacing w:before="100" w:after="100" w:line="260" w:lineRule="exact"/>
        <w:ind w:left="426" w:hanging="426"/>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Volgende kernfysische aspecten aan de hand van toepassingen of voorbeelden illustreren:</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aard van α-, β- en γ- straling;</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activiteit en halveringstijd;</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kernfusie en kernsplitsing;</w:t>
      </w:r>
    </w:p>
    <w:p w:rsidR="00646D35" w:rsidRPr="00135104" w:rsidRDefault="00646D35" w:rsidP="00E85118">
      <w:pPr>
        <w:numPr>
          <w:ilvl w:val="0"/>
          <w:numId w:val="51"/>
        </w:numPr>
        <w:spacing w:after="120" w:line="260" w:lineRule="exact"/>
        <w:ind w:left="782" w:hanging="357"/>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effecten van ioniserende straling op mens en milieu.</w:t>
      </w:r>
    </w:p>
    <w:p w:rsidR="00646D35" w:rsidRPr="00135104" w:rsidRDefault="00646D35" w:rsidP="00E85118">
      <w:pPr>
        <w:numPr>
          <w:ilvl w:val="0"/>
          <w:numId w:val="50"/>
        </w:numPr>
        <w:spacing w:after="120" w:line="260" w:lineRule="exact"/>
        <w:ind w:left="425" w:hanging="425"/>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Eigenschappen van een harmonische trilling en een lopende golf met toepassingen illustreren.</w:t>
      </w:r>
    </w:p>
    <w:p w:rsidR="00646D35" w:rsidRPr="00135104" w:rsidRDefault="00646D35" w:rsidP="00E85118">
      <w:pPr>
        <w:numPr>
          <w:ilvl w:val="0"/>
          <w:numId w:val="50"/>
        </w:numPr>
        <w:spacing w:after="120" w:line="260" w:lineRule="exact"/>
        <w:ind w:left="425" w:hanging="425"/>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 xml:space="preserve">Eigenschappen van geluid en mogelijke invloeden van geluid op de mens beschrijven. </w:t>
      </w:r>
    </w:p>
    <w:p w:rsidR="00646D35" w:rsidRPr="00135104" w:rsidRDefault="00646D35" w:rsidP="00E85118">
      <w:pPr>
        <w:numPr>
          <w:ilvl w:val="0"/>
          <w:numId w:val="50"/>
        </w:numPr>
        <w:spacing w:after="120" w:line="260" w:lineRule="exact"/>
        <w:ind w:left="425" w:hanging="425"/>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 xml:space="preserve">De begrippen spanning, stroomsterkte, weerstand, vermogen en hun onderlinge verbanden kwalitatief en kwantitatief hanteren. </w:t>
      </w:r>
    </w:p>
    <w:p w:rsidR="00646D35" w:rsidRPr="00135104" w:rsidRDefault="00646D35" w:rsidP="00E85118">
      <w:pPr>
        <w:numPr>
          <w:ilvl w:val="0"/>
          <w:numId w:val="50"/>
        </w:numPr>
        <w:spacing w:before="100" w:after="100" w:line="260" w:lineRule="exact"/>
        <w:ind w:left="426" w:hanging="426"/>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Met toepassingen illustreren:</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een magnetisch veld ontstaat ten gevolge van bewegende elektrische ladingen;</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het effect van een homogeen magnetisch veld op een stroomvoerende geleider;</w:t>
      </w:r>
    </w:p>
    <w:p w:rsidR="00646D35" w:rsidRPr="00135104" w:rsidRDefault="00646D35" w:rsidP="00E85118">
      <w:pPr>
        <w:numPr>
          <w:ilvl w:val="0"/>
          <w:numId w:val="51"/>
        </w:numPr>
        <w:spacing w:before="100" w:after="100" w:line="260" w:lineRule="exact"/>
        <w:contextualSpacing/>
        <w:rPr>
          <w:rFonts w:ascii="Trebuchet MS" w:eastAsia="Verdana" w:hAnsi="Trebuchet MS" w:cs="Arial"/>
          <w:sz w:val="20"/>
          <w:szCs w:val="20"/>
          <w:lang w:eastAsia="nl-BE"/>
        </w:rPr>
      </w:pPr>
      <w:r w:rsidRPr="00135104">
        <w:rPr>
          <w:rFonts w:ascii="Trebuchet MS" w:eastAsia="Verdana" w:hAnsi="Trebuchet MS" w:cs="Arial"/>
          <w:sz w:val="20"/>
          <w:szCs w:val="20"/>
          <w:lang w:eastAsia="nl-BE"/>
        </w:rPr>
        <w:t>elektromagnetische inductieverschijnselen</w:t>
      </w:r>
      <w:r w:rsidR="004069FF">
        <w:rPr>
          <w:rFonts w:ascii="Trebuchet MS" w:eastAsia="Verdana" w:hAnsi="Trebuchet MS" w:cs="Arial"/>
          <w:sz w:val="20"/>
          <w:szCs w:val="20"/>
          <w:lang w:eastAsia="nl-BE"/>
        </w:rPr>
        <w:t>.</w:t>
      </w:r>
    </w:p>
    <w:p w:rsidR="00646D35" w:rsidRDefault="00646D35" w:rsidP="00646D35">
      <w:pPr>
        <w:pStyle w:val="LPKop2"/>
      </w:pPr>
      <w:bookmarkStart w:id="75" w:name="_Toc437607387"/>
      <w:bookmarkStart w:id="76" w:name="_Toc451850183"/>
      <w:r w:rsidRPr="00135104">
        <w:t>Specifieke eindtermen (SPET) sportwetenschappen</w:t>
      </w:r>
      <w:bookmarkEnd w:id="75"/>
      <w:bookmarkEnd w:id="76"/>
    </w:p>
    <w:p w:rsidR="008D016E" w:rsidRPr="008D016E" w:rsidRDefault="008D016E" w:rsidP="008D016E">
      <w:pPr>
        <w:pStyle w:val="LPTekst"/>
        <w:rPr>
          <w:i/>
        </w:rPr>
      </w:pPr>
      <w:r w:rsidRPr="008D016E">
        <w:rPr>
          <w:i/>
        </w:rPr>
        <w:t>De SPET die binnen dit leerplan Fysica worden grealiseerd, staan cursief.</w:t>
      </w:r>
    </w:p>
    <w:p w:rsidR="00646D35" w:rsidRPr="00135104" w:rsidRDefault="00646D35" w:rsidP="00646D35">
      <w:pPr>
        <w:pStyle w:val="LPKop3"/>
        <w:rPr>
          <w:rFonts w:ascii="Trebuchet MS" w:hAnsi="Trebuchet MS"/>
        </w:rPr>
      </w:pPr>
      <w:r w:rsidRPr="00135104">
        <w:rPr>
          <w:rFonts w:ascii="Trebuchet MS" w:hAnsi="Trebuchet MS"/>
        </w:rPr>
        <w:t>Motorische competenties: motorische bekwaamheden</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vaardig in bewegingsuitvoeringen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9E1F90" w:rsidP="00135104">
      <w:pPr>
        <w:shd w:val="clear" w:color="auto" w:fill="FFFFFF"/>
        <w:spacing w:after="12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SPET1</w:t>
      </w:r>
      <w:r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conditionele, perceptuele, mentale, technische en tactische basisvaardigheden ontwikkelen om tot effectieve bewegingsuitvoering te komen</w:t>
      </w:r>
      <w:r w:rsidR="004069FF">
        <w:rPr>
          <w:rFonts w:ascii="Trebuchet MS" w:eastAsia="Times New Roman" w:hAnsi="Trebuchet MS" w:cs="Arial"/>
          <w:color w:val="0D0D0D" w:themeColor="text1" w:themeTint="F2"/>
          <w:sz w:val="20"/>
          <w:szCs w:val="20"/>
          <w:lang w:val="nl-NL" w:eastAsia="nl-BE"/>
        </w:rPr>
        <w:t>.</w:t>
      </w:r>
    </w:p>
    <w:p w:rsidR="00646D35" w:rsidRPr="00135104" w:rsidRDefault="009E1F90" w:rsidP="00135104">
      <w:pPr>
        <w:shd w:val="clear" w:color="auto" w:fill="FFFFFF"/>
        <w:tabs>
          <w:tab w:val="left" w:pos="851"/>
        </w:tabs>
        <w:spacing w:after="12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 xml:space="preserve">SPET2 </w:t>
      </w:r>
      <w:r w:rsidR="00135104"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individueel en in groep bewegingen en acties uitvoeren met inzicht en vaardigheid</w:t>
      </w:r>
      <w:r w:rsidR="004069FF">
        <w:rPr>
          <w:rFonts w:ascii="Trebuchet MS" w:eastAsia="Times New Roman" w:hAnsi="Trebuchet MS" w:cs="Arial"/>
          <w:color w:val="0D0D0D" w:themeColor="text1" w:themeTint="F2"/>
          <w:sz w:val="20"/>
          <w:szCs w:val="20"/>
          <w:lang w:val="nl-NL" w:eastAsia="nl-BE"/>
        </w:rPr>
        <w:t>.</w:t>
      </w:r>
    </w:p>
    <w:p w:rsidR="00646D35" w:rsidRPr="00135104" w:rsidRDefault="009E1F90" w:rsidP="00135104">
      <w:pPr>
        <w:shd w:val="clear" w:color="auto" w:fill="FFFFFF"/>
        <w:spacing w:after="12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 xml:space="preserve">SPET3 </w:t>
      </w:r>
      <w:r w:rsidR="00135104"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motorische vaardigheden en fysieke bekwaamheden op het gepaste moment inzetten om te komen tot effectieve bewegingsuitvoeringen of om een bepaald spel- of bewegingsdoel te bereiken</w:t>
      </w:r>
      <w:r w:rsidR="004069FF">
        <w:rPr>
          <w:rFonts w:ascii="Trebuchet MS" w:eastAsia="Times New Roman" w:hAnsi="Trebuchet MS" w:cs="Arial"/>
          <w:color w:val="0D0D0D" w:themeColor="text1" w:themeTint="F2"/>
          <w:sz w:val="20"/>
          <w:szCs w:val="20"/>
          <w:lang w:val="nl-NL" w:eastAsia="nl-BE"/>
        </w:rPr>
        <w:t>.</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inzicht in bewegingsuitvoeringen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8E15FA" w:rsidRDefault="009E1F90" w:rsidP="008E15FA">
      <w:pPr>
        <w:shd w:val="clear" w:color="auto" w:fill="FFFFFF"/>
        <w:spacing w:after="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SPET4</w:t>
      </w:r>
      <w:r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tonen inzicht in bewegingen en acties door:</w:t>
      </w:r>
      <w:r w:rsidR="00646D35" w:rsidRPr="00135104">
        <w:rPr>
          <w:rFonts w:ascii="Trebuchet MS" w:eastAsia="Times New Roman" w:hAnsi="Trebuchet MS" w:cs="Arial"/>
          <w:color w:val="0D0D0D" w:themeColor="text1" w:themeTint="F2"/>
          <w:sz w:val="20"/>
          <w:szCs w:val="20"/>
          <w:lang w:val="nl-NL" w:eastAsia="nl-BE"/>
        </w:rPr>
        <w:br/>
        <w:t>a) geldende regels, wedstrijdvormen en vooropgestelde normen in acht te nemen;</w:t>
      </w:r>
      <w:r w:rsidR="00646D35" w:rsidRPr="00135104">
        <w:rPr>
          <w:rFonts w:ascii="Trebuchet MS" w:eastAsia="Times New Roman" w:hAnsi="Trebuchet MS" w:cs="Arial"/>
          <w:color w:val="0D0D0D" w:themeColor="text1" w:themeTint="F2"/>
          <w:sz w:val="20"/>
          <w:szCs w:val="20"/>
          <w:lang w:val="nl-NL" w:eastAsia="nl-BE"/>
        </w:rPr>
        <w:br/>
        <w:t>b) gebruik te maken van procedures en strategieën bij het nemen van beslissingen over de</w:t>
      </w:r>
    </w:p>
    <w:p w:rsidR="008E15FA" w:rsidRDefault="008E15FA" w:rsidP="008E15FA">
      <w:pPr>
        <w:shd w:val="clear" w:color="auto" w:fill="FFFFFF"/>
        <w:spacing w:after="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 xml:space="preserve">                </w:t>
      </w:r>
      <w:r w:rsidR="00646D35" w:rsidRPr="00135104">
        <w:rPr>
          <w:rFonts w:ascii="Trebuchet MS" w:eastAsia="Times New Roman" w:hAnsi="Trebuchet MS" w:cs="Arial"/>
          <w:color w:val="0D0D0D" w:themeColor="text1" w:themeTint="F2"/>
          <w:sz w:val="20"/>
          <w:szCs w:val="20"/>
          <w:lang w:val="nl-NL" w:eastAsia="nl-BE"/>
        </w:rPr>
        <w:t xml:space="preserve"> </w:t>
      </w:r>
      <w:r>
        <w:rPr>
          <w:rFonts w:ascii="Trebuchet MS" w:eastAsia="Times New Roman" w:hAnsi="Trebuchet MS" w:cs="Arial"/>
          <w:color w:val="0D0D0D" w:themeColor="text1" w:themeTint="F2"/>
          <w:sz w:val="20"/>
          <w:szCs w:val="20"/>
          <w:lang w:val="nl-NL" w:eastAsia="nl-BE"/>
        </w:rPr>
        <w:t xml:space="preserve"> </w:t>
      </w:r>
      <w:r w:rsidR="00646D35" w:rsidRPr="00135104">
        <w:rPr>
          <w:rFonts w:ascii="Trebuchet MS" w:eastAsia="Times New Roman" w:hAnsi="Trebuchet MS" w:cs="Arial"/>
          <w:color w:val="0D0D0D" w:themeColor="text1" w:themeTint="F2"/>
          <w:sz w:val="20"/>
          <w:szCs w:val="20"/>
          <w:lang w:val="nl-NL" w:eastAsia="nl-BE"/>
        </w:rPr>
        <w:t>ploegopstelling of het spelsysteem;</w:t>
      </w:r>
      <w:r w:rsidR="00646D35" w:rsidRPr="00135104">
        <w:rPr>
          <w:rFonts w:ascii="Trebuchet MS" w:eastAsia="Times New Roman" w:hAnsi="Trebuchet MS" w:cs="Arial"/>
          <w:color w:val="0D0D0D" w:themeColor="text1" w:themeTint="F2"/>
          <w:sz w:val="20"/>
          <w:szCs w:val="20"/>
          <w:lang w:val="nl-NL" w:eastAsia="nl-BE"/>
        </w:rPr>
        <w:br/>
        <w:t>c) gepaste technische en tactische vaardigheden in te zetten in complexe spelsituaties;</w:t>
      </w:r>
      <w:r w:rsidR="00646D35" w:rsidRPr="00135104">
        <w:rPr>
          <w:rFonts w:ascii="Trebuchet MS" w:eastAsia="Times New Roman" w:hAnsi="Trebuchet MS" w:cs="Arial"/>
          <w:color w:val="0D0D0D" w:themeColor="text1" w:themeTint="F2"/>
          <w:sz w:val="20"/>
          <w:szCs w:val="20"/>
          <w:lang w:val="nl-NL" w:eastAsia="nl-BE"/>
        </w:rPr>
        <w:br/>
        <w:t>d) trainingsprincipes voor fysieke bekwaamheden en de toepassing ervan in verschillende</w:t>
      </w:r>
    </w:p>
    <w:p w:rsidR="00646D35" w:rsidRPr="00135104" w:rsidRDefault="008E15FA" w:rsidP="008E15FA">
      <w:pPr>
        <w:shd w:val="clear" w:color="auto" w:fill="FFFFFF"/>
        <w:spacing w:after="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 xml:space="preserve">                  </w:t>
      </w:r>
      <w:r w:rsidR="00646D35" w:rsidRPr="00135104">
        <w:rPr>
          <w:rFonts w:ascii="Trebuchet MS" w:eastAsia="Times New Roman" w:hAnsi="Trebuchet MS" w:cs="Arial"/>
          <w:color w:val="0D0D0D" w:themeColor="text1" w:themeTint="F2"/>
          <w:sz w:val="20"/>
          <w:szCs w:val="20"/>
          <w:lang w:val="nl-NL" w:eastAsia="nl-BE"/>
        </w:rPr>
        <w:t>bewegingsgebieden correct te interpreteren.</w:t>
      </w:r>
    </w:p>
    <w:p w:rsidR="00646D35" w:rsidRPr="00135104" w:rsidRDefault="00135104" w:rsidP="00135104">
      <w:pPr>
        <w:shd w:val="clear" w:color="auto" w:fill="FFFFFF"/>
        <w:spacing w:after="120" w:line="240" w:lineRule="auto"/>
        <w:ind w:left="855" w:hanging="855"/>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SPET5</w:t>
      </w:r>
      <w:r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de samenhang van kwalitatieve aspecten zoals ruimtegebruik, timing, houding, vormspanning, ritmisch verloop en bewegingsimpulsen integreren in bewegingsuitvoeringen</w:t>
      </w:r>
      <w:r w:rsidR="004069FF">
        <w:rPr>
          <w:rFonts w:ascii="Trebuchet MS" w:eastAsia="Times New Roman" w:hAnsi="Trebuchet MS" w:cs="Arial"/>
          <w:color w:val="0D0D0D" w:themeColor="text1" w:themeTint="F2"/>
          <w:sz w:val="20"/>
          <w:szCs w:val="20"/>
          <w:lang w:val="nl-NL" w:eastAsia="nl-BE"/>
        </w:rPr>
        <w:t>.</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bijsturen van bewegingsuitvoeringen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135104" w:rsidP="00135104">
      <w:pPr>
        <w:shd w:val="clear" w:color="auto" w:fill="FFFFFF"/>
        <w:tabs>
          <w:tab w:val="left" w:pos="851"/>
        </w:tabs>
        <w:spacing w:after="12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SPET6</w:t>
      </w:r>
      <w:r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zelfstandig de bewegingsuitvoering bijsturen en optimaliseren bij zichzelf en anderen door bewegingskenmerken en bewegingssituaties te analyseren, het motorische leerproces te begrijpen en aangepaste oefenvormen te zoeken en in te oefenen.</w:t>
      </w:r>
    </w:p>
    <w:p w:rsidR="00646D35" w:rsidRPr="00135104" w:rsidRDefault="00135104" w:rsidP="00752796">
      <w:pPr>
        <w:shd w:val="clear" w:color="auto" w:fill="FFFFFF"/>
        <w:tabs>
          <w:tab w:val="left" w:pos="851"/>
        </w:tabs>
        <w:spacing w:after="120" w:line="240" w:lineRule="auto"/>
        <w:ind w:left="851" w:hanging="85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SPET7</w:t>
      </w:r>
      <w:r w:rsidRPr="00135104">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haalbare tactische, technische, mentale, conditionele en cognitieve doelen bepalen voor zichzelf en voor een groep, en ze kunnen prioriteiten stellen.</w:t>
      </w:r>
    </w:p>
    <w:p w:rsidR="00646D35" w:rsidRPr="00135104" w:rsidRDefault="00646D35" w:rsidP="00646D35">
      <w:pPr>
        <w:pStyle w:val="LPKop3"/>
        <w:rPr>
          <w:rFonts w:ascii="Trebuchet MS" w:hAnsi="Trebuchet MS"/>
        </w:rPr>
      </w:pPr>
      <w:r w:rsidRPr="00135104">
        <w:rPr>
          <w:rFonts w:ascii="Trebuchet MS" w:hAnsi="Trebuchet MS"/>
        </w:rPr>
        <w:t>Motorische competentie: wetenschappelijke achtergronden</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Fysiologische en biochemische achtergronden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SPET8</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biochemische principes hanteren om de energiehuishouding bij een sportinspanning te verklaren vanuit drie verschillende energiesystemen, namelijk anaeroob alactisch, anaeroob lactisch en aeroob</w:t>
      </w:r>
      <w:r w:rsidR="004069FF">
        <w:rPr>
          <w:rFonts w:ascii="Trebuchet MS" w:eastAsia="Times New Roman" w:hAnsi="Trebuchet MS" w:cs="Arial"/>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SPET9</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principes van inspanning en training koppelen aan wetenschappelijke aspecten van fysieke fitheid en het fysiek prestatievermogen</w:t>
      </w:r>
      <w:r w:rsidR="004069FF">
        <w:rPr>
          <w:rFonts w:ascii="Trebuchet MS" w:eastAsia="Times New Roman" w:hAnsi="Trebuchet MS" w:cs="Arial"/>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SPET10</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statische (isometrische) en dynamische spiercontractie herkennen en verklaren in concrete sport- of trainingssituaties</w:t>
      </w:r>
      <w:r w:rsidR="004069FF">
        <w:rPr>
          <w:rFonts w:ascii="Trebuchet MS" w:eastAsia="Times New Roman" w:hAnsi="Trebuchet MS" w:cs="Arial"/>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SPET11</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het verband leggen tussen homeostatische controlemechanismen (thermoregulatie, osmoregulatie, excretie, zuurbasenregeling) en sportbeoefening</w:t>
      </w:r>
      <w:r w:rsidR="004069FF">
        <w:rPr>
          <w:rFonts w:ascii="Trebuchet MS" w:eastAsia="Times New Roman" w:hAnsi="Trebuchet MS" w:cs="Arial"/>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SPET12</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mogelijkheden en beperkingen van sporters in het nemen van beslissingen verklaren vanuit perceptuele vaardigheden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Biomechanische achtergronden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i/>
          <w:color w:val="0D0D0D" w:themeColor="text1" w:themeTint="F2"/>
          <w:sz w:val="20"/>
          <w:szCs w:val="20"/>
          <w:lang w:val="nl-NL" w:eastAsia="nl-BE"/>
        </w:rPr>
      </w:pPr>
      <w:r w:rsidRPr="00135104">
        <w:rPr>
          <w:rFonts w:ascii="Trebuchet MS" w:eastAsia="Times New Roman" w:hAnsi="Trebuchet MS" w:cs="Arial"/>
          <w:i/>
          <w:color w:val="0D0D0D" w:themeColor="text1" w:themeTint="F2"/>
          <w:sz w:val="20"/>
          <w:szCs w:val="20"/>
          <w:lang w:val="nl-NL" w:eastAsia="nl-BE"/>
        </w:rPr>
        <w:t>De leerlingen</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SPET13</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gebruikmaken van geschikte methoden om bewegingen te observeren en te analyseren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142" w:hanging="142"/>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SPET14</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een technische beschrijving van de bewegingsuitvoeringen geven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8" w:hanging="708"/>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SPET15</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beweging en verandering in bewegingstoestand kwalitatief beschrijven en in eenvoudige gevallen berekenen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8" w:hanging="708"/>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SPET16</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wetten van de klassieke mechanica toepassen om de beweging (translatie en rotatie) te begrijpen en bij te sturen met het doel de prestatie te verhogen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SPET17</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de invloed van de plaats van het zwaartepunt bij een beweging of evenwichtstoestand beschrijven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SPET18</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principes van hydrostatica en hydrodynamica toepassen om de beweging in een middenstof te begrijpen en te optimaliseren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752796" w:rsidP="00752796">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SPET19</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in sport- of bewegingssituaties de begrippen krachtstoot en hoeveelheid van beweging inzichtelijk toepassen bij verandering van bewegingstoestand</w:t>
      </w:r>
      <w:r w:rsidR="004069FF">
        <w:rPr>
          <w:rFonts w:ascii="Trebuchet MS" w:eastAsia="Times New Roman" w:hAnsi="Trebuchet MS" w:cs="Arial"/>
          <w:i/>
          <w:color w:val="0D0D0D" w:themeColor="text1" w:themeTint="F2"/>
          <w:sz w:val="20"/>
          <w:szCs w:val="20"/>
          <w:lang w:val="nl-NL" w:eastAsia="nl-BE"/>
        </w:rPr>
        <w:t>.</w:t>
      </w:r>
      <w:r w:rsidR="00646D35" w:rsidRPr="00135104">
        <w:rPr>
          <w:rFonts w:ascii="Trebuchet MS" w:eastAsia="Times New Roman" w:hAnsi="Trebuchet MS" w:cs="Arial"/>
          <w:i/>
          <w:color w:val="0D0D0D" w:themeColor="text1" w:themeTint="F2"/>
          <w:sz w:val="20"/>
          <w:szCs w:val="20"/>
          <w:lang w:val="nl-NL" w:eastAsia="nl-BE"/>
        </w:rPr>
        <w:t> </w:t>
      </w:r>
    </w:p>
    <w:p w:rsidR="00646D35" w:rsidRPr="00135104" w:rsidRDefault="00646D35" w:rsidP="00752796">
      <w:pPr>
        <w:shd w:val="clear" w:color="auto" w:fill="FFFFFF"/>
        <w:spacing w:after="0" w:line="240" w:lineRule="auto"/>
        <w:ind w:hanging="142"/>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anatomische achtergronden</w:t>
      </w:r>
    </w:p>
    <w:p w:rsidR="00646D35" w:rsidRPr="00135104" w:rsidRDefault="00646D35" w:rsidP="00752796">
      <w:pPr>
        <w:shd w:val="clear" w:color="auto" w:fill="FAFAFA"/>
        <w:spacing w:after="120" w:line="360" w:lineRule="atLeast"/>
        <w:ind w:right="301" w:hanging="142"/>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752796"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SPET20</w:t>
      </w:r>
      <w:r w:rsidR="00C14733">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in functie van bewegingsanalyse de structuur en functies van de voornaamste beenderen, gewrichten en spieren in het menselijke lichaam begrijpen en benoemen</w:t>
      </w:r>
      <w:r w:rsidR="004069FF">
        <w:rPr>
          <w:rFonts w:ascii="Trebuchet MS" w:eastAsia="Times New Roman" w:hAnsi="Trebuchet MS" w:cs="Arial"/>
          <w:color w:val="0D0D0D" w:themeColor="text1" w:themeTint="F2"/>
          <w:sz w:val="20"/>
          <w:szCs w:val="20"/>
          <w:lang w:val="nl-NL" w:eastAsia="nl-BE"/>
        </w:rPr>
        <w:t>.</w:t>
      </w:r>
    </w:p>
    <w:p w:rsidR="00646D35" w:rsidRPr="00135104" w:rsidRDefault="00752796"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SPET21</w:t>
      </w:r>
      <w:r w:rsidR="00C14733">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in functie van bewegingsanalyse het verband tussen spierkracht en lichaamsbeweging begrijpen</w:t>
      </w:r>
      <w:r w:rsidR="004069FF">
        <w:rPr>
          <w:rFonts w:ascii="Trebuchet MS" w:eastAsia="Times New Roman" w:hAnsi="Trebuchet MS" w:cs="Arial"/>
          <w:color w:val="0D0D0D" w:themeColor="text1" w:themeTint="F2"/>
          <w:sz w:val="20"/>
          <w:szCs w:val="20"/>
          <w:lang w:val="nl-NL" w:eastAsia="nl-BE"/>
        </w:rPr>
        <w:t>.</w:t>
      </w:r>
      <w:r w:rsidR="00646D35" w:rsidRPr="00135104">
        <w:rPr>
          <w:rFonts w:ascii="Trebuchet MS" w:eastAsia="Times New Roman" w:hAnsi="Trebuchet MS" w:cs="Arial"/>
          <w:color w:val="0D0D0D" w:themeColor="text1" w:themeTint="F2"/>
          <w:sz w:val="20"/>
          <w:szCs w:val="20"/>
          <w:lang w:val="nl-NL" w:eastAsia="nl-BE"/>
        </w:rPr>
        <w:t> </w:t>
      </w:r>
    </w:p>
    <w:p w:rsidR="00646D35" w:rsidRPr="00135104" w:rsidRDefault="00646D35" w:rsidP="00E85118">
      <w:pPr>
        <w:pStyle w:val="LPKop3"/>
        <w:rPr>
          <w:rFonts w:ascii="Trebuchet MS" w:hAnsi="Trebuchet MS"/>
          <w:szCs w:val="20"/>
        </w:rPr>
      </w:pPr>
      <w:r w:rsidRPr="00135104">
        <w:rPr>
          <w:rFonts w:ascii="Trebuchet MS" w:hAnsi="Trebuchet MS"/>
        </w:rPr>
        <w:t>Gezondheid en veiligheid</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sport, welzijn, fitheid en gezondheid</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SPET22</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het individuele en maatschappelijke belang van sport en bewegen voor de fysieke, mentale, en sociale gezondheid duiden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SPET23</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de invloed van lichaamseigen en lichaamsvreemde stoffen, vrijgekomen of ingenomen in het kader van sportbeoefening, op prestaties, gezondheid en welzijn verklaren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SPET24</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frequent optredende sportblessures beschrijven en tonen inzicht in de mogelijke primaire en secundaire preventiemaatregelen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SPET25</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het evenwicht tussen sportprestaties, fysieke conditie en gezondheid nastreven en duiden aan de hand van de interpretatie van meetresultaten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SPET26</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kunnen bij de eigen sportbeoefening belangrijke principes toepassen van fitheid, veiligheid, blessurepreventie, voeding en middelengebruik</w:t>
      </w:r>
      <w:r w:rsidR="004069FF">
        <w:rPr>
          <w:rFonts w:ascii="Trebuchet MS" w:eastAsia="Times New Roman" w:hAnsi="Trebuchet MS" w:cs="Arial"/>
          <w:color w:val="0D0D0D" w:themeColor="text1" w:themeTint="F2"/>
          <w:sz w:val="20"/>
          <w:szCs w:val="20"/>
          <w:lang w:val="nl-NL" w:eastAsia="nl-BE"/>
        </w:rPr>
        <w:t>.</w:t>
      </w:r>
      <w:r w:rsidR="00646D35" w:rsidRPr="00135104">
        <w:rPr>
          <w:rFonts w:ascii="Trebuchet MS" w:eastAsia="Times New Roman" w:hAnsi="Trebuchet MS" w:cs="Arial"/>
          <w:color w:val="0D0D0D" w:themeColor="text1" w:themeTint="F2"/>
          <w:sz w:val="20"/>
          <w:szCs w:val="20"/>
          <w:lang w:val="nl-NL" w:eastAsia="nl-BE"/>
        </w:rPr>
        <w:t> </w:t>
      </w:r>
    </w:p>
    <w:p w:rsidR="00646D35" w:rsidRPr="00135104" w:rsidRDefault="00646D35" w:rsidP="00E85118">
      <w:pPr>
        <w:pStyle w:val="LPKop3"/>
        <w:rPr>
          <w:rFonts w:ascii="Trebuchet MS" w:hAnsi="Trebuchet MS"/>
        </w:rPr>
      </w:pPr>
      <w:r w:rsidRPr="00135104">
        <w:rPr>
          <w:rFonts w:ascii="Trebuchet MS" w:hAnsi="Trebuchet MS"/>
        </w:rPr>
        <w:t>Zelfconcept en sociaal functioneren</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 xml:space="preserve">Cluster: </w:t>
      </w:r>
      <w:r w:rsidR="000201BE" w:rsidRPr="00135104">
        <w:rPr>
          <w:rFonts w:ascii="Trebuchet MS" w:eastAsia="Times New Roman" w:hAnsi="Trebuchet MS" w:cs="Arial"/>
          <w:b/>
          <w:color w:val="0D0D0D" w:themeColor="text1" w:themeTint="F2"/>
          <w:sz w:val="20"/>
          <w:szCs w:val="20"/>
          <w:lang w:val="nl-NL" w:eastAsia="nl-BE"/>
        </w:rPr>
        <w:t>zelfconcept</w:t>
      </w:r>
      <w:r w:rsidRPr="00135104">
        <w:rPr>
          <w:rFonts w:ascii="Trebuchet MS" w:eastAsia="Times New Roman" w:hAnsi="Trebuchet MS" w:cs="Arial"/>
          <w:b/>
          <w:color w:val="0D0D0D" w:themeColor="text1" w:themeTint="F2"/>
          <w:sz w:val="20"/>
          <w:szCs w:val="20"/>
          <w:lang w:val="nl-NL" w:eastAsia="nl-BE"/>
        </w:rPr>
        <w:t xml:space="preserve"> en sociaal functioneren</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SPET27</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De leerlingen kunnen bij sportbeoefening motivatie, bewegingsvreugde, betrokkenheid en positief zelfbeeld kaderen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SPET28</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De leerlingen kunnen bij sportbeoefening mechanismen in het tot stand komen van (sport)groepen en teams herkennen en verklaren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SPET29</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De leerlingen kunnen verantwoorde methoden gebruiken om controle te behouden, stressgevoeligheid te verlagen en mentale weerbaarheid te verhogen</w:t>
      </w:r>
      <w:r w:rsidR="004069FF">
        <w:rPr>
          <w:rFonts w:ascii="Trebuchet MS" w:eastAsia="Times New Roman" w:hAnsi="Trebuchet MS" w:cs="Arial"/>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color w:val="0D0D0D" w:themeColor="text1" w:themeTint="F2"/>
          <w:sz w:val="20"/>
          <w:szCs w:val="20"/>
          <w:lang w:val="nl-NL" w:eastAsia="nl-BE"/>
        </w:rPr>
      </w:pPr>
      <w:r>
        <w:rPr>
          <w:rFonts w:ascii="Trebuchet MS" w:eastAsia="Times New Roman" w:hAnsi="Trebuchet MS" w:cs="Arial"/>
          <w:color w:val="0D0D0D" w:themeColor="text1" w:themeTint="F2"/>
          <w:sz w:val="20"/>
          <w:szCs w:val="20"/>
          <w:lang w:val="nl-NL" w:eastAsia="nl-BE"/>
        </w:rPr>
        <w:t>SPET30</w:t>
      </w:r>
      <w:r>
        <w:rPr>
          <w:rFonts w:ascii="Trebuchet MS" w:eastAsia="Times New Roman" w:hAnsi="Trebuchet MS" w:cs="Arial"/>
          <w:color w:val="0D0D0D" w:themeColor="text1" w:themeTint="F2"/>
          <w:sz w:val="20"/>
          <w:szCs w:val="20"/>
          <w:lang w:val="nl-NL" w:eastAsia="nl-BE"/>
        </w:rPr>
        <w:tab/>
      </w:r>
      <w:r w:rsidR="00646D35" w:rsidRPr="00135104">
        <w:rPr>
          <w:rFonts w:ascii="Trebuchet MS" w:eastAsia="Times New Roman" w:hAnsi="Trebuchet MS" w:cs="Arial"/>
          <w:color w:val="0D0D0D" w:themeColor="text1" w:themeTint="F2"/>
          <w:sz w:val="20"/>
          <w:szCs w:val="20"/>
          <w:lang w:val="nl-NL" w:eastAsia="nl-BE"/>
        </w:rPr>
        <w:t>De leerlingen vertonen sociaal aanvaardbaar gedrag op het vlak van fair play, loyaliteit, regelgeving en hiërarchie en bij het uiten van bedenkingen, opmerkingen en gevoelens</w:t>
      </w:r>
      <w:r w:rsidR="004069FF">
        <w:rPr>
          <w:rFonts w:ascii="Trebuchet MS" w:eastAsia="Times New Roman" w:hAnsi="Trebuchet MS" w:cs="Arial"/>
          <w:color w:val="0D0D0D" w:themeColor="text1" w:themeTint="F2"/>
          <w:sz w:val="20"/>
          <w:szCs w:val="20"/>
          <w:lang w:val="nl-NL" w:eastAsia="nl-BE"/>
        </w:rPr>
        <w:t>.</w:t>
      </w:r>
      <w:r w:rsidR="00646D35" w:rsidRPr="00135104">
        <w:rPr>
          <w:rFonts w:ascii="Trebuchet MS" w:eastAsia="Times New Roman" w:hAnsi="Trebuchet MS" w:cs="Arial"/>
          <w:color w:val="0D0D0D" w:themeColor="text1" w:themeTint="F2"/>
          <w:sz w:val="20"/>
          <w:szCs w:val="20"/>
          <w:lang w:val="nl-NL" w:eastAsia="nl-BE"/>
        </w:rPr>
        <w:t> </w:t>
      </w:r>
    </w:p>
    <w:p w:rsidR="00646D35" w:rsidRPr="00135104" w:rsidRDefault="00646D35" w:rsidP="00E85118">
      <w:pPr>
        <w:pStyle w:val="LPKop3"/>
        <w:rPr>
          <w:rFonts w:ascii="Trebuchet MS" w:hAnsi="Trebuchet MS" w:cs="Arial"/>
          <w:color w:val="0D0D0D" w:themeColor="text1" w:themeTint="F2"/>
          <w:lang w:eastAsia="nl-BE"/>
        </w:rPr>
      </w:pPr>
      <w:r w:rsidRPr="00135104">
        <w:rPr>
          <w:rFonts w:ascii="Trebuchet MS" w:hAnsi="Trebuchet MS"/>
        </w:rPr>
        <w:t>Samenleving</w:t>
      </w:r>
    </w:p>
    <w:p w:rsidR="00646D35" w:rsidRPr="00135104" w:rsidRDefault="00646D35" w:rsidP="00646D35">
      <w:pPr>
        <w:shd w:val="clear" w:color="auto" w:fill="FFFFFF"/>
        <w:spacing w:after="0" w:line="240" w:lineRule="auto"/>
        <w:textAlignment w:val="baseline"/>
        <w:outlineLvl w:val="3"/>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wisselwerking sport en maatschappij</w:t>
      </w:r>
    </w:p>
    <w:p w:rsidR="00646D35" w:rsidRPr="00135104" w:rsidRDefault="00646D35" w:rsidP="00646D35">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SPET31</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aantonen dat sport en beweging verweven zijn met en effecten hebben op verschillende maatschappelijke domeinen en omgekeerd</w:t>
      </w:r>
      <w:r w:rsidR="004069FF">
        <w:rPr>
          <w:rFonts w:ascii="Trebuchet MS" w:eastAsia="Times New Roman" w:hAnsi="Trebuchet MS" w:cs="Arial"/>
          <w:i/>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142" w:hanging="142"/>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SPET32</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technische innovaties bij sport en bewegingssituaties illustreren</w:t>
      </w:r>
      <w:r w:rsidR="004069FF">
        <w:rPr>
          <w:rFonts w:ascii="Trebuchet MS" w:eastAsia="Times New Roman" w:hAnsi="Trebuchet MS" w:cs="Arial"/>
          <w:i/>
          <w:color w:val="0D0D0D" w:themeColor="text1" w:themeTint="F2"/>
          <w:sz w:val="20"/>
          <w:szCs w:val="20"/>
          <w:lang w:val="nl-NL" w:eastAsia="nl-BE"/>
        </w:rPr>
        <w:t>.</w:t>
      </w:r>
      <w:r w:rsidR="00646D35" w:rsidRPr="00135104">
        <w:rPr>
          <w:rFonts w:ascii="Trebuchet MS" w:eastAsia="Times New Roman" w:hAnsi="Trebuchet MS" w:cs="Arial"/>
          <w:i/>
          <w:color w:val="0D0D0D" w:themeColor="text1" w:themeTint="F2"/>
          <w:sz w:val="20"/>
          <w:szCs w:val="20"/>
          <w:lang w:val="nl-NL" w:eastAsia="nl-BE"/>
        </w:rPr>
        <w:t> </w:t>
      </w:r>
    </w:p>
    <w:p w:rsidR="00646D35" w:rsidRPr="00135104" w:rsidRDefault="00646D35" w:rsidP="00C14733">
      <w:pPr>
        <w:pStyle w:val="LPKop3"/>
        <w:rPr>
          <w:rFonts w:ascii="Trebuchet MS" w:hAnsi="Trebuchet MS"/>
        </w:rPr>
      </w:pPr>
      <w:r w:rsidRPr="00135104">
        <w:rPr>
          <w:rFonts w:ascii="Trebuchet MS" w:hAnsi="Trebuchet MS"/>
        </w:rPr>
        <w:t>Wetenschappelijke onderzoekmethodes</w:t>
      </w:r>
    </w:p>
    <w:p w:rsidR="00646D35" w:rsidRPr="00135104" w:rsidRDefault="00646D35" w:rsidP="00C14733">
      <w:pPr>
        <w:shd w:val="clear" w:color="auto" w:fill="FFFFFF"/>
        <w:spacing w:after="0" w:line="240" w:lineRule="auto"/>
        <w:textAlignment w:val="baseline"/>
        <w:outlineLvl w:val="3"/>
        <w:rPr>
          <w:rFonts w:ascii="Trebuchet MS" w:eastAsia="Times New Roman" w:hAnsi="Trebuchet MS" w:cs="Arial"/>
          <w:b/>
          <w:color w:val="0D0D0D" w:themeColor="text1" w:themeTint="F2"/>
          <w:sz w:val="20"/>
          <w:szCs w:val="20"/>
          <w:lang w:val="nl-NL" w:eastAsia="nl-BE"/>
        </w:rPr>
      </w:pPr>
      <w:r w:rsidRPr="00135104">
        <w:rPr>
          <w:rFonts w:ascii="Trebuchet MS" w:eastAsia="Times New Roman" w:hAnsi="Trebuchet MS" w:cs="Arial"/>
          <w:b/>
          <w:color w:val="0D0D0D" w:themeColor="text1" w:themeTint="F2"/>
          <w:sz w:val="20"/>
          <w:szCs w:val="20"/>
          <w:lang w:val="nl-NL" w:eastAsia="nl-BE"/>
        </w:rPr>
        <w:t>Cluster: zonderzoekscompetentie</w:t>
      </w:r>
    </w:p>
    <w:p w:rsidR="00646D35" w:rsidRPr="00135104" w:rsidRDefault="00646D35" w:rsidP="00C14733">
      <w:pPr>
        <w:shd w:val="clear" w:color="auto" w:fill="FAFAFA"/>
        <w:spacing w:after="120" w:line="360" w:lineRule="atLeast"/>
        <w:ind w:right="301"/>
        <w:textAlignment w:val="baseline"/>
        <w:rPr>
          <w:rFonts w:ascii="Trebuchet MS" w:eastAsia="Times New Roman" w:hAnsi="Trebuchet MS" w:cs="Arial"/>
          <w:color w:val="0D0D0D" w:themeColor="text1" w:themeTint="F2"/>
          <w:sz w:val="20"/>
          <w:szCs w:val="20"/>
          <w:lang w:val="nl-NL" w:eastAsia="nl-BE"/>
        </w:rPr>
      </w:pPr>
      <w:r w:rsidRPr="00135104">
        <w:rPr>
          <w:rFonts w:ascii="Trebuchet MS" w:eastAsia="Times New Roman" w:hAnsi="Trebuchet MS" w:cs="Arial"/>
          <w:color w:val="0D0D0D" w:themeColor="text1" w:themeTint="F2"/>
          <w:sz w:val="20"/>
          <w:szCs w:val="20"/>
          <w:lang w:val="nl-NL" w:eastAsia="nl-BE"/>
        </w:rPr>
        <w:t>De leerlingen</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SPET33</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zich oriënteren op een onderzoeksprobleem door gericht informatie te verzamelen, te ordenen en te bewerken</w:t>
      </w:r>
      <w:r w:rsidR="004069FF">
        <w:rPr>
          <w:rFonts w:ascii="Trebuchet MS" w:eastAsia="Times New Roman" w:hAnsi="Trebuchet MS" w:cs="Arial"/>
          <w:i/>
          <w:color w:val="0D0D0D" w:themeColor="text1" w:themeTint="F2"/>
          <w:sz w:val="20"/>
          <w:szCs w:val="20"/>
          <w:lang w:val="nl-NL" w:eastAsia="nl-BE"/>
        </w:rPr>
        <w:t>.</w:t>
      </w:r>
    </w:p>
    <w:p w:rsidR="00646D35" w:rsidRPr="00135104" w:rsidRDefault="00C14733" w:rsidP="00C14733">
      <w:pPr>
        <w:shd w:val="clear" w:color="auto" w:fill="FFFFFF"/>
        <w:spacing w:after="120" w:line="240" w:lineRule="auto"/>
        <w:ind w:left="705" w:hanging="705"/>
        <w:textAlignment w:val="baseline"/>
        <w:rPr>
          <w:rFonts w:ascii="Trebuchet MS" w:eastAsia="Times New Roman" w:hAnsi="Trebuchet MS"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SPET34</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een onderzoeksopdracht over sportwetenschappen voorbereiden, uitvoeren en evalueren</w:t>
      </w:r>
      <w:r w:rsidR="004069FF">
        <w:rPr>
          <w:rFonts w:ascii="Trebuchet MS" w:eastAsia="Times New Roman" w:hAnsi="Trebuchet MS" w:cs="Arial"/>
          <w:i/>
          <w:color w:val="0D0D0D" w:themeColor="text1" w:themeTint="F2"/>
          <w:sz w:val="20"/>
          <w:szCs w:val="20"/>
          <w:lang w:val="nl-NL" w:eastAsia="nl-BE"/>
        </w:rPr>
        <w:t>.</w:t>
      </w:r>
    </w:p>
    <w:p w:rsidR="00E0259D" w:rsidRPr="00E0259D" w:rsidRDefault="00C14733" w:rsidP="00E0259D">
      <w:pPr>
        <w:shd w:val="clear" w:color="auto" w:fill="FFFFFF"/>
        <w:spacing w:after="120" w:line="240" w:lineRule="auto"/>
        <w:ind w:left="705" w:hanging="705"/>
        <w:textAlignment w:val="baseline"/>
        <w:rPr>
          <w:rFonts w:ascii="Arial" w:eastAsia="Times New Roman" w:hAnsi="Arial" w:cs="Arial"/>
          <w:i/>
          <w:color w:val="0D0D0D" w:themeColor="text1" w:themeTint="F2"/>
          <w:sz w:val="20"/>
          <w:szCs w:val="20"/>
          <w:lang w:val="nl-NL" w:eastAsia="nl-BE"/>
        </w:rPr>
      </w:pPr>
      <w:r>
        <w:rPr>
          <w:rFonts w:ascii="Trebuchet MS" w:eastAsia="Times New Roman" w:hAnsi="Trebuchet MS" w:cs="Arial"/>
          <w:i/>
          <w:color w:val="0D0D0D" w:themeColor="text1" w:themeTint="F2"/>
          <w:sz w:val="20"/>
          <w:szCs w:val="20"/>
          <w:lang w:val="nl-NL" w:eastAsia="nl-BE"/>
        </w:rPr>
        <w:t>SPET35</w:t>
      </w:r>
      <w:r>
        <w:rPr>
          <w:rFonts w:ascii="Trebuchet MS" w:eastAsia="Times New Roman" w:hAnsi="Trebuchet MS" w:cs="Arial"/>
          <w:i/>
          <w:color w:val="0D0D0D" w:themeColor="text1" w:themeTint="F2"/>
          <w:sz w:val="20"/>
          <w:szCs w:val="20"/>
          <w:lang w:val="nl-NL" w:eastAsia="nl-BE"/>
        </w:rPr>
        <w:tab/>
      </w:r>
      <w:r w:rsidR="00646D35" w:rsidRPr="00135104">
        <w:rPr>
          <w:rFonts w:ascii="Trebuchet MS" w:eastAsia="Times New Roman" w:hAnsi="Trebuchet MS" w:cs="Arial"/>
          <w:i/>
          <w:color w:val="0D0D0D" w:themeColor="text1" w:themeTint="F2"/>
          <w:sz w:val="20"/>
          <w:szCs w:val="20"/>
          <w:lang w:val="nl-NL" w:eastAsia="nl-BE"/>
        </w:rPr>
        <w:t>kunnen over de onderzoeksresultaten en conclusies rappor</w:t>
      </w:r>
      <w:r w:rsidR="00646D35" w:rsidRPr="00646D35">
        <w:rPr>
          <w:rFonts w:ascii="Arial" w:eastAsia="Times New Roman" w:hAnsi="Arial" w:cs="Arial"/>
          <w:i/>
          <w:color w:val="0D0D0D" w:themeColor="text1" w:themeTint="F2"/>
          <w:sz w:val="20"/>
          <w:szCs w:val="20"/>
          <w:lang w:val="nl-NL" w:eastAsia="nl-BE"/>
        </w:rPr>
        <w:t xml:space="preserve">teren en ze confronteren met </w:t>
      </w:r>
      <w:r w:rsidR="00E0259D" w:rsidRPr="00E0259D">
        <w:rPr>
          <w:rFonts w:ascii="Arial" w:eastAsia="Times New Roman" w:hAnsi="Arial" w:cs="Arial"/>
          <w:i/>
          <w:color w:val="0D0D0D" w:themeColor="text1" w:themeTint="F2"/>
          <w:sz w:val="20"/>
          <w:szCs w:val="20"/>
          <w:lang w:val="nl-NL" w:eastAsia="nl-BE"/>
        </w:rPr>
        <w:t>andere standpunten.</w:t>
      </w:r>
    </w:p>
    <w:p w:rsidR="00E0259D" w:rsidRPr="00E0259D" w:rsidRDefault="00E0259D" w:rsidP="00E0259D">
      <w:pPr>
        <w:spacing w:after="0" w:line="260" w:lineRule="exact"/>
        <w:rPr>
          <w:rFonts w:ascii="Arial" w:eastAsia="Times New Roman" w:hAnsi="Arial" w:cs="Times New Roman"/>
          <w:sz w:val="20"/>
          <w:szCs w:val="24"/>
          <w:lang w:val="nl-NL" w:eastAsia="nl-NL"/>
        </w:rPr>
      </w:pPr>
    </w:p>
    <w:p w:rsidR="00065D51" w:rsidRPr="00E0259D" w:rsidRDefault="00065D51" w:rsidP="00C14733">
      <w:pPr>
        <w:shd w:val="clear" w:color="auto" w:fill="FFFFFF"/>
        <w:spacing w:after="120" w:line="240" w:lineRule="auto"/>
        <w:ind w:left="142" w:hanging="142"/>
        <w:textAlignment w:val="baseline"/>
        <w:rPr>
          <w:lang w:val="nl-NL"/>
        </w:rPr>
      </w:pPr>
    </w:p>
    <w:sectPr w:rsidR="00065D51" w:rsidRPr="00E0259D" w:rsidSect="008476AB">
      <w:headerReference w:type="even" r:id="rId11"/>
      <w:headerReference w:type="default" r:id="rId12"/>
      <w:footerReference w:type="even" r:id="rId13"/>
      <w:footerReference w:type="default" r:id="rId14"/>
      <w:headerReference w:type="first" r:id="rId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2F" w:rsidRDefault="00F3782F" w:rsidP="009C4975">
      <w:pPr>
        <w:spacing w:after="0" w:line="240" w:lineRule="auto"/>
      </w:pPr>
      <w:r>
        <w:separator/>
      </w:r>
    </w:p>
  </w:endnote>
  <w:endnote w:type="continuationSeparator" w:id="0">
    <w:p w:rsidR="00F3782F" w:rsidRDefault="00F3782F"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2F" w:rsidRPr="00FD6FE9" w:rsidRDefault="00F3782F" w:rsidP="009708A9">
    <w:pPr>
      <w:pStyle w:val="Voettekst"/>
      <w:jc w:val="center"/>
      <w:rPr>
        <w:rFonts w:ascii="Trebuchet MS" w:hAnsi="Trebuchet MS" w:cs="Arial"/>
        <w:color w:val="404040" w:themeColor="text1" w:themeTint="BF"/>
        <w:sz w:val="20"/>
        <w:szCs w:val="20"/>
      </w:rPr>
    </w:pP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F402EF" w:rsidRPr="00F402EF">
      <w:rPr>
        <w:rFonts w:ascii="Trebuchet MS" w:hAnsi="Trebuchet MS" w:cs="Arial"/>
        <w:noProof/>
        <w:color w:val="404040" w:themeColor="text1" w:themeTint="BF"/>
        <w:sz w:val="20"/>
        <w:szCs w:val="20"/>
        <w:lang w:val="nl-NL"/>
      </w:rPr>
      <w:t>8</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AV Fysica in Sportwetenschappen</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D/2017/13.758/003</w:t>
    </w:r>
  </w:p>
  <w:p w:rsidR="00F3782F" w:rsidRDefault="00F3782F" w:rsidP="009708A9">
    <w:pPr>
      <w:pStyle w:val="Voettekst"/>
      <w:jc w:val="center"/>
    </w:pPr>
    <w:r>
      <w:rPr>
        <w:rFonts w:ascii="Trebuchet MS" w:hAnsi="Trebuchet MS" w:cs="Arial"/>
        <w:color w:val="404040" w:themeColor="text1" w:themeTint="BF"/>
        <w:sz w:val="20"/>
        <w:szCs w:val="20"/>
      </w:rPr>
      <w:t>3de</w:t>
    </w:r>
    <w:r w:rsidRPr="00FD6FE9">
      <w:rPr>
        <w:rFonts w:ascii="Trebuchet MS" w:hAnsi="Trebuchet MS" w:cs="Arial"/>
        <w:color w:val="404040" w:themeColor="text1" w:themeTint="BF"/>
        <w:sz w:val="20"/>
        <w:szCs w:val="20"/>
      </w:rPr>
      <w:t xml:space="preserv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aso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2F" w:rsidRPr="00FD6FE9" w:rsidRDefault="00F3782F"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53504E80" wp14:editId="4AE0666E">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D/2017/13.758/003</w:t>
    </w:r>
    <w:r>
      <w:rPr>
        <w:rFonts w:ascii="Trebuchet MS" w:hAnsi="Trebuchet MS" w:cs="Arial"/>
        <w:color w:val="404040" w:themeColor="text1" w:themeTint="BF"/>
        <w:sz w:val="20"/>
        <w:szCs w:val="20"/>
      </w:rPr>
      <w:tab/>
      <w:t>AV Fysica in Sportwetenschappen</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F402EF" w:rsidRPr="00F402EF">
      <w:rPr>
        <w:rFonts w:ascii="Trebuchet MS" w:hAnsi="Trebuchet MS" w:cs="Arial"/>
        <w:noProof/>
        <w:color w:val="404040" w:themeColor="text1" w:themeTint="BF"/>
        <w:sz w:val="20"/>
        <w:szCs w:val="20"/>
        <w:lang w:val="nl-NL"/>
      </w:rPr>
      <w:t>7</w:t>
    </w:r>
    <w:r w:rsidRPr="00FD6FE9">
      <w:rPr>
        <w:rFonts w:ascii="Trebuchet MS" w:hAnsi="Trebuchet MS" w:cs="Arial"/>
        <w:color w:val="404040" w:themeColor="text1" w:themeTint="BF"/>
        <w:sz w:val="20"/>
        <w:szCs w:val="20"/>
      </w:rPr>
      <w:fldChar w:fldCharType="end"/>
    </w:r>
  </w:p>
  <w:p w:rsidR="00F3782F" w:rsidRDefault="00F3782F" w:rsidP="009708A9">
    <w:pPr>
      <w:pStyle w:val="Voettekst"/>
      <w:jc w:val="cente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aso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2F" w:rsidRDefault="00F3782F" w:rsidP="009C4975">
      <w:pPr>
        <w:spacing w:after="0" w:line="240" w:lineRule="auto"/>
      </w:pPr>
      <w:r>
        <w:separator/>
      </w:r>
    </w:p>
  </w:footnote>
  <w:footnote w:type="continuationSeparator" w:id="0">
    <w:p w:rsidR="00F3782F" w:rsidRDefault="00F3782F" w:rsidP="009C49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2F" w:rsidRDefault="00F3782F">
    <w:pPr>
      <w:pStyle w:val="Koptekst"/>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2D0A5D4D" wp14:editId="01AA0BC6">
          <wp:simplePos x="0" y="0"/>
          <wp:positionH relativeFrom="column">
            <wp:posOffset>-1329055</wp:posOffset>
          </wp:positionH>
          <wp:positionV relativeFrom="paragraph">
            <wp:posOffset>-453390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2F" w:rsidRDefault="00F3782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82F" w:rsidRDefault="00F3782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E43B38"/>
    <w:lvl w:ilvl="0">
      <w:start w:val="1"/>
      <w:numFmt w:val="decimal"/>
      <w:pStyle w:val="Lijstnummering5"/>
      <w:lvlText w:val="%1."/>
      <w:lvlJc w:val="left"/>
      <w:pPr>
        <w:tabs>
          <w:tab w:val="num" w:pos="1435"/>
        </w:tabs>
        <w:ind w:left="1435" w:hanging="360"/>
      </w:pPr>
    </w:lvl>
  </w:abstractNum>
  <w:abstractNum w:abstractNumId="1" w15:restartNumberingAfterBreak="0">
    <w:nsid w:val="FFFFFF7D"/>
    <w:multiLevelType w:val="singleLevel"/>
    <w:tmpl w:val="6D6ADDF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E6A84228"/>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BDF03BBE"/>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8614412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2241CE"/>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F0C71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20738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9EAA29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DF7074"/>
    <w:multiLevelType w:val="hybridMultilevel"/>
    <w:tmpl w:val="174C07A4"/>
    <w:lvl w:ilvl="0" w:tplc="42D2E38C">
      <w:numFmt w:val="bullet"/>
      <w:lvlText w:val="-"/>
      <w:lvlJc w:val="left"/>
      <w:pPr>
        <w:ind w:left="786" w:hanging="360"/>
      </w:pPr>
      <w:rPr>
        <w:rFonts w:ascii="Arial" w:eastAsia="Verdana" w:hAnsi="Aria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1" w15:restartNumberingAfterBreak="0">
    <w:nsid w:val="02011946"/>
    <w:multiLevelType w:val="hybridMultilevel"/>
    <w:tmpl w:val="7A84BB0C"/>
    <w:lvl w:ilvl="0" w:tplc="08130001">
      <w:start w:val="1"/>
      <w:numFmt w:val="bullet"/>
      <w:lvlText w:val=""/>
      <w:lvlJc w:val="left"/>
      <w:pPr>
        <w:ind w:left="862" w:hanging="360"/>
      </w:pPr>
      <w:rPr>
        <w:rFonts w:ascii="Symbol" w:hAnsi="Symbol"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2" w15:restartNumberingAfterBreak="0">
    <w:nsid w:val="04572249"/>
    <w:multiLevelType w:val="multilevel"/>
    <w:tmpl w:val="4D08B856"/>
    <w:lvl w:ilvl="0">
      <w:start w:val="1"/>
      <w:numFmt w:val="decimal"/>
      <w:pStyle w:val="VVKSOKopZonderTitel"/>
      <w:lvlText w:val="%1"/>
      <w:lvlJc w:val="left"/>
      <w:pPr>
        <w:tabs>
          <w:tab w:val="num" w:pos="851"/>
        </w:tabs>
        <w:ind w:left="851" w:hanging="851"/>
      </w:pPr>
      <w:rPr>
        <w:rFonts w:hint="default"/>
      </w:rPr>
    </w:lvl>
    <w:lvl w:ilvl="1">
      <w:start w:val="1"/>
      <w:numFmt w:val="decimal"/>
      <w:lvlText w:val="%1.%2"/>
      <w:lvlJc w:val="left"/>
      <w:pPr>
        <w:tabs>
          <w:tab w:val="num" w:pos="851"/>
        </w:tabs>
        <w:ind w:left="0" w:firstLine="0"/>
      </w:pPr>
      <w:rPr>
        <w:rFonts w:hint="default"/>
      </w:rPr>
    </w:lvl>
    <w:lvl w:ilvl="2">
      <w:start w:val="1"/>
      <w:numFmt w:val="decimal"/>
      <w:lvlText w:val="%1.%2.%3"/>
      <w:lvlJc w:val="left"/>
      <w:pPr>
        <w:tabs>
          <w:tab w:val="num" w:pos="851"/>
        </w:tabs>
        <w:ind w:left="0" w:firstLine="0"/>
      </w:pPr>
      <w:rPr>
        <w:rFonts w:hint="default"/>
      </w:rPr>
    </w:lvl>
    <w:lvl w:ilvl="3">
      <w:start w:val="1"/>
      <w:numFmt w:val="decimal"/>
      <w:lvlText w:val="%1.%2.%3.%4"/>
      <w:lvlJc w:val="left"/>
      <w:pPr>
        <w:tabs>
          <w:tab w:val="num" w:pos="851"/>
        </w:tabs>
        <w:ind w:left="0" w:firstLine="0"/>
      </w:pPr>
      <w:rPr>
        <w:rFonts w:hint="default"/>
      </w:rPr>
    </w:lvl>
    <w:lvl w:ilvl="4">
      <w:start w:val="1"/>
      <w:numFmt w:val="decimal"/>
      <w:lvlText w:val="%1.%2.%3.%4.%5"/>
      <w:lvlJc w:val="left"/>
      <w:pPr>
        <w:tabs>
          <w:tab w:val="num" w:pos="851"/>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13" w15:restartNumberingAfterBreak="0">
    <w:nsid w:val="05AD7AAC"/>
    <w:multiLevelType w:val="hybridMultilevel"/>
    <w:tmpl w:val="E77E6D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8EC78AE"/>
    <w:multiLevelType w:val="hybridMultilevel"/>
    <w:tmpl w:val="F40056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A23003C"/>
    <w:multiLevelType w:val="hybridMultilevel"/>
    <w:tmpl w:val="558C699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6" w15:restartNumberingAfterBreak="0">
    <w:nsid w:val="0A6F7C92"/>
    <w:multiLevelType w:val="hybridMultilevel"/>
    <w:tmpl w:val="623E7E90"/>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0D203BED"/>
    <w:multiLevelType w:val="hybridMultilevel"/>
    <w:tmpl w:val="4DF66A40"/>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8" w15:restartNumberingAfterBreak="0">
    <w:nsid w:val="0E1F638B"/>
    <w:multiLevelType w:val="hybridMultilevel"/>
    <w:tmpl w:val="53FEB1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32809F7"/>
    <w:multiLevelType w:val="hybridMultilevel"/>
    <w:tmpl w:val="D02A94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A612EB2"/>
    <w:multiLevelType w:val="hybridMultilevel"/>
    <w:tmpl w:val="6ADE1DD4"/>
    <w:lvl w:ilvl="0" w:tplc="40AEB0C0">
      <w:start w:val="1"/>
      <w:numFmt w:val="upperLetter"/>
      <w:lvlText w:val="%1."/>
      <w:lvlJc w:val="left"/>
      <w:pPr>
        <w:tabs>
          <w:tab w:val="num" w:pos="284"/>
        </w:tabs>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DCC1473"/>
    <w:multiLevelType w:val="hybridMultilevel"/>
    <w:tmpl w:val="775EF600"/>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15:restartNumberingAfterBreak="0">
    <w:nsid w:val="3068357F"/>
    <w:multiLevelType w:val="hybridMultilevel"/>
    <w:tmpl w:val="C84E12FE"/>
    <w:lvl w:ilvl="0" w:tplc="E84650E4">
      <w:start w:val="1"/>
      <w:numFmt w:val="decimal"/>
      <w:lvlText w:val="AD%1"/>
      <w:lvlJc w:val="left"/>
      <w:pPr>
        <w:tabs>
          <w:tab w:val="num" w:pos="0"/>
        </w:tabs>
        <w:ind w:left="0" w:firstLine="0"/>
      </w:pPr>
      <w:rPr>
        <w:rFonts w:hint="default"/>
        <w:b w:val="0"/>
        <w:color w:val="000000"/>
        <w:sz w:val="16"/>
        <w:szCs w:val="16"/>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34392042"/>
    <w:multiLevelType w:val="hybridMultilevel"/>
    <w:tmpl w:val="D30AC55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4" w15:restartNumberingAfterBreak="0">
    <w:nsid w:val="36936B9D"/>
    <w:multiLevelType w:val="hybridMultilevel"/>
    <w:tmpl w:val="2912FB00"/>
    <w:lvl w:ilvl="0" w:tplc="452E79CE">
      <w:numFmt w:val="bullet"/>
      <w:pStyle w:val="VVKSOOpsomming1"/>
      <w:lvlText w:val="•"/>
      <w:lvlJc w:val="left"/>
      <w:pPr>
        <w:tabs>
          <w:tab w:val="num" w:pos="397"/>
        </w:tabs>
        <w:ind w:left="397" w:hanging="397"/>
      </w:pPr>
      <w:rPr>
        <w:rFonts w:ascii="Arial" w:hAnsi="Arial" w:hint="default"/>
      </w:rPr>
    </w:lvl>
    <w:lvl w:ilvl="1" w:tplc="59C2EB98">
      <w:numFmt w:val="bullet"/>
      <w:lvlText w:val="-"/>
      <w:lvlJc w:val="left"/>
      <w:pPr>
        <w:ind w:left="1440" w:hanging="360"/>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69B0C13"/>
    <w:multiLevelType w:val="hybridMultilevel"/>
    <w:tmpl w:val="B2D05D60"/>
    <w:lvl w:ilvl="0" w:tplc="59C2EB9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B72184"/>
    <w:multiLevelType w:val="hybridMultilevel"/>
    <w:tmpl w:val="137E2662"/>
    <w:lvl w:ilvl="0" w:tplc="0C8A60D0">
      <w:start w:val="1"/>
      <w:numFmt w:val="decimal"/>
      <w:lvlText w:val="C%1."/>
      <w:lvlJc w:val="left"/>
      <w:pPr>
        <w:ind w:left="720" w:hanging="360"/>
      </w:pPr>
      <w:rPr>
        <w:rFonts w:hint="default"/>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397A48AA"/>
    <w:multiLevelType w:val="hybridMultilevel"/>
    <w:tmpl w:val="EFFE6D5C"/>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A202C72"/>
    <w:multiLevelType w:val="hybridMultilevel"/>
    <w:tmpl w:val="A986143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9" w15:restartNumberingAfterBreak="0">
    <w:nsid w:val="3A482AF0"/>
    <w:multiLevelType w:val="hybridMultilevel"/>
    <w:tmpl w:val="F244B820"/>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30" w15:restartNumberingAfterBreak="0">
    <w:nsid w:val="3C2A66F5"/>
    <w:multiLevelType w:val="hybridMultilevel"/>
    <w:tmpl w:val="0090E330"/>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31" w15:restartNumberingAfterBreak="0">
    <w:nsid w:val="3DF94029"/>
    <w:multiLevelType w:val="hybridMultilevel"/>
    <w:tmpl w:val="314A2D76"/>
    <w:lvl w:ilvl="0" w:tplc="463029B6">
      <w:start w:val="1"/>
      <w:numFmt w:val="decimal"/>
      <w:lvlText w:val="F%1."/>
      <w:lvlJc w:val="left"/>
      <w:pPr>
        <w:ind w:left="720" w:hanging="360"/>
      </w:pPr>
      <w:rPr>
        <w:rFonts w:hint="default"/>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410939F7"/>
    <w:multiLevelType w:val="hybridMultilevel"/>
    <w:tmpl w:val="945E892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33" w15:restartNumberingAfterBreak="0">
    <w:nsid w:val="423103D9"/>
    <w:multiLevelType w:val="hybridMultilevel"/>
    <w:tmpl w:val="785E2C5A"/>
    <w:lvl w:ilvl="0" w:tplc="1DAA67BC">
      <w:start w:val="1"/>
      <w:numFmt w:val="decimal"/>
      <w:lvlText w:val="W%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4181F9A"/>
    <w:multiLevelType w:val="hybridMultilevel"/>
    <w:tmpl w:val="04022FB8"/>
    <w:lvl w:ilvl="0" w:tplc="08130001">
      <w:start w:val="1"/>
      <w:numFmt w:val="bullet"/>
      <w:lvlText w:val=""/>
      <w:lvlJc w:val="left"/>
      <w:pPr>
        <w:ind w:left="360" w:hanging="360"/>
      </w:pPr>
      <w:rPr>
        <w:rFonts w:ascii="Symbol" w:hAnsi="Symbol" w:hint="default"/>
      </w:rPr>
    </w:lvl>
    <w:lvl w:ilvl="1" w:tplc="698202A6">
      <w:numFmt w:val="bullet"/>
      <w:lvlText w:val="•"/>
      <w:lvlJc w:val="left"/>
      <w:pPr>
        <w:ind w:left="1080" w:hanging="360"/>
      </w:pPr>
      <w:rPr>
        <w:rFonts w:ascii="Arial" w:hAnsi="Aria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4A4D348E"/>
    <w:multiLevelType w:val="hybridMultilevel"/>
    <w:tmpl w:val="E174C9AC"/>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4CD143E3"/>
    <w:multiLevelType w:val="hybridMultilevel"/>
    <w:tmpl w:val="54E8BCCC"/>
    <w:lvl w:ilvl="0" w:tplc="FBACB60C">
      <w:numFmt w:val="bullet"/>
      <w:lvlText w:val="•"/>
      <w:lvlJc w:val="left"/>
      <w:pPr>
        <w:ind w:left="360" w:hanging="360"/>
      </w:pPr>
      <w:rPr>
        <w:rFonts w:ascii="Arial" w:hAnsi="Arial" w:hint="default"/>
      </w:rPr>
    </w:lvl>
    <w:lvl w:ilvl="1" w:tplc="59C2EB98">
      <w:numFmt w:val="bullet"/>
      <w:lvlText w:val="-"/>
      <w:lvlJc w:val="left"/>
      <w:pPr>
        <w:ind w:left="1080" w:hanging="360"/>
      </w:pPr>
      <w:rPr>
        <w:rFonts w:ascii="Arial" w:eastAsia="Times New Roman" w:hAnsi="Arial" w:cs="Aria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4F536A80"/>
    <w:multiLevelType w:val="hybridMultilevel"/>
    <w:tmpl w:val="11762AC8"/>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501C0DB4"/>
    <w:multiLevelType w:val="multilevel"/>
    <w:tmpl w:val="2A4850C0"/>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56AE1870"/>
    <w:multiLevelType w:val="hybridMultilevel"/>
    <w:tmpl w:val="7EA4EE1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0" w15:restartNumberingAfterBreak="0">
    <w:nsid w:val="59420158"/>
    <w:multiLevelType w:val="hybridMultilevel"/>
    <w:tmpl w:val="69A2EF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5B941662"/>
    <w:multiLevelType w:val="hybridMultilevel"/>
    <w:tmpl w:val="B6820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DBB2083"/>
    <w:multiLevelType w:val="multilevel"/>
    <w:tmpl w:val="DA742598"/>
    <w:lvl w:ilvl="0">
      <w:start w:val="1"/>
      <w:numFmt w:val="decimal"/>
      <w:lvlText w:val="%1."/>
      <w:lvlJc w:val="left"/>
      <w:pPr>
        <w:tabs>
          <w:tab w:val="num" w:pos="284"/>
        </w:tabs>
        <w:ind w:left="284" w:hanging="284"/>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15:restartNumberingAfterBreak="0">
    <w:nsid w:val="613D25D7"/>
    <w:multiLevelType w:val="hybridMultilevel"/>
    <w:tmpl w:val="DB64094C"/>
    <w:lvl w:ilvl="0" w:tplc="59C2EB9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44C0247"/>
    <w:multiLevelType w:val="hybridMultilevel"/>
    <w:tmpl w:val="1446408E"/>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5" w15:restartNumberingAfterBreak="0">
    <w:nsid w:val="648C086D"/>
    <w:multiLevelType w:val="hybridMultilevel"/>
    <w:tmpl w:val="F73C5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4916B8D"/>
    <w:multiLevelType w:val="hybridMultilevel"/>
    <w:tmpl w:val="B1DA9ED4"/>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7" w15:restartNumberingAfterBreak="0">
    <w:nsid w:val="6623211E"/>
    <w:multiLevelType w:val="hybridMultilevel"/>
    <w:tmpl w:val="5F047E4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8" w15:restartNumberingAfterBreak="0">
    <w:nsid w:val="66F04874"/>
    <w:multiLevelType w:val="hybridMultilevel"/>
    <w:tmpl w:val="B25017EE"/>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7C8359B"/>
    <w:multiLevelType w:val="hybridMultilevel"/>
    <w:tmpl w:val="74289B30"/>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50" w15:restartNumberingAfterBreak="0">
    <w:nsid w:val="6A480D6D"/>
    <w:multiLevelType w:val="hybridMultilevel"/>
    <w:tmpl w:val="D52A3A1E"/>
    <w:lvl w:ilvl="0" w:tplc="F990A25A">
      <w:numFmt w:val="bullet"/>
      <w:lvlText w:val="•"/>
      <w:lvlJc w:val="left"/>
      <w:pPr>
        <w:ind w:left="360" w:hanging="360"/>
      </w:pPr>
      <w:rPr>
        <w:rFonts w:ascii="Arial" w:hAnsi="Arial" w:hint="default"/>
        <w:sz w:val="20"/>
        <w:szCs w:val="20"/>
      </w:rPr>
    </w:lvl>
    <w:lvl w:ilvl="1" w:tplc="0813000D">
      <w:start w:val="1"/>
      <w:numFmt w:val="bullet"/>
      <w:lvlText w:val=""/>
      <w:lvlJc w:val="left"/>
      <w:pPr>
        <w:ind w:left="1080" w:hanging="360"/>
      </w:pPr>
      <w:rPr>
        <w:rFonts w:ascii="Wingdings" w:hAnsi="Wingding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1" w15:restartNumberingAfterBreak="0">
    <w:nsid w:val="6B515C70"/>
    <w:multiLevelType w:val="hybridMultilevel"/>
    <w:tmpl w:val="F44A7644"/>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52" w15:restartNumberingAfterBreak="0">
    <w:nsid w:val="71C44DCF"/>
    <w:multiLevelType w:val="hybridMultilevel"/>
    <w:tmpl w:val="72689F3C"/>
    <w:lvl w:ilvl="0" w:tplc="FBACB60C">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A515580"/>
    <w:multiLevelType w:val="hybridMultilevel"/>
    <w:tmpl w:val="58B21CF2"/>
    <w:lvl w:ilvl="0" w:tplc="B6C2E95C">
      <w:start w:val="1"/>
      <w:numFmt w:val="decimal"/>
      <w:lvlText w:val="B%1"/>
      <w:lvlJc w:val="left"/>
      <w:pPr>
        <w:ind w:left="0" w:firstLine="0"/>
      </w:pPr>
      <w:rPr>
        <w:rFonts w:hint="default"/>
        <w:b w:val="0"/>
        <w:color w:val="auto"/>
        <w:sz w:val="20"/>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AF145C8"/>
    <w:multiLevelType w:val="multilevel"/>
    <w:tmpl w:val="43A8EBB8"/>
    <w:lvl w:ilvl="0">
      <w:start w:val="1"/>
      <w:numFmt w:val="decimal"/>
      <w:lvlText w:val="SET%1"/>
      <w:lvlJc w:val="left"/>
      <w:pPr>
        <w:tabs>
          <w:tab w:val="num" w:pos="502"/>
        </w:tabs>
        <w:ind w:left="502" w:hanging="360"/>
      </w:pPr>
      <w:rPr>
        <w:rFonts w:hint="default"/>
        <w:lang w:val="nl-NL"/>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5" w15:restartNumberingAfterBreak="0">
    <w:nsid w:val="7DA3296B"/>
    <w:multiLevelType w:val="hybridMultilevel"/>
    <w:tmpl w:val="2B582A0E"/>
    <w:lvl w:ilvl="0" w:tplc="4E3845D2">
      <w:start w:val="1"/>
      <w:numFmt w:val="decimal"/>
      <w:lvlText w:val="B%1."/>
      <w:lvlJc w:val="left"/>
      <w:pPr>
        <w:ind w:left="720" w:hanging="360"/>
      </w:pPr>
      <w:rPr>
        <w:rFonts w:hint="default"/>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8"/>
  </w:num>
  <w:num w:numId="2">
    <w:abstractNumId w:val="43"/>
  </w:num>
  <w:num w:numId="3">
    <w:abstractNumId w:val="18"/>
  </w:num>
  <w:num w:numId="4">
    <w:abstractNumId w:val="35"/>
  </w:num>
  <w:num w:numId="5">
    <w:abstractNumId w:val="27"/>
  </w:num>
  <w:num w:numId="6">
    <w:abstractNumId w:val="37"/>
  </w:num>
  <w:num w:numId="7">
    <w:abstractNumId w:val="52"/>
  </w:num>
  <w:num w:numId="8">
    <w:abstractNumId w:val="16"/>
  </w:num>
  <w:num w:numId="9">
    <w:abstractNumId w:val="9"/>
  </w:num>
  <w:num w:numId="10">
    <w:abstractNumId w:val="24"/>
  </w:num>
  <w:num w:numId="11">
    <w:abstractNumId w:val="14"/>
  </w:num>
  <w:num w:numId="12">
    <w:abstractNumId w:val="40"/>
  </w:num>
  <w:num w:numId="13">
    <w:abstractNumId w:val="22"/>
  </w:num>
  <w:num w:numId="14">
    <w:abstractNumId w:val="32"/>
  </w:num>
  <w:num w:numId="15">
    <w:abstractNumId w:val="25"/>
  </w:num>
  <w:num w:numId="16">
    <w:abstractNumId w:val="49"/>
  </w:num>
  <w:num w:numId="17">
    <w:abstractNumId w:val="46"/>
  </w:num>
  <w:num w:numId="18">
    <w:abstractNumId w:val="44"/>
  </w:num>
  <w:num w:numId="19">
    <w:abstractNumId w:val="21"/>
  </w:num>
  <w:num w:numId="20">
    <w:abstractNumId w:val="30"/>
  </w:num>
  <w:num w:numId="21">
    <w:abstractNumId w:val="13"/>
  </w:num>
  <w:num w:numId="22">
    <w:abstractNumId w:val="47"/>
  </w:num>
  <w:num w:numId="23">
    <w:abstractNumId w:val="51"/>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2"/>
  </w:num>
  <w:num w:numId="34">
    <w:abstractNumId w:val="53"/>
  </w:num>
  <w:num w:numId="35">
    <w:abstractNumId w:val="34"/>
  </w:num>
  <w:num w:numId="36">
    <w:abstractNumId w:val="11"/>
  </w:num>
  <w:num w:numId="37">
    <w:abstractNumId w:val="50"/>
  </w:num>
  <w:num w:numId="38">
    <w:abstractNumId w:val="36"/>
  </w:num>
  <w:num w:numId="39">
    <w:abstractNumId w:val="45"/>
  </w:num>
  <w:num w:numId="40">
    <w:abstractNumId w:val="19"/>
  </w:num>
  <w:num w:numId="41">
    <w:abstractNumId w:val="28"/>
  </w:num>
  <w:num w:numId="42">
    <w:abstractNumId w:val="17"/>
  </w:num>
  <w:num w:numId="43">
    <w:abstractNumId w:val="15"/>
  </w:num>
  <w:num w:numId="44">
    <w:abstractNumId w:val="39"/>
  </w:num>
  <w:num w:numId="45">
    <w:abstractNumId w:val="23"/>
  </w:num>
  <w:num w:numId="46">
    <w:abstractNumId w:val="29"/>
  </w:num>
  <w:num w:numId="47">
    <w:abstractNumId w:val="33"/>
  </w:num>
  <w:num w:numId="48">
    <w:abstractNumId w:val="55"/>
  </w:num>
  <w:num w:numId="49">
    <w:abstractNumId w:val="26"/>
  </w:num>
  <w:num w:numId="50">
    <w:abstractNumId w:val="31"/>
  </w:num>
  <w:num w:numId="51">
    <w:abstractNumId w:val="10"/>
  </w:num>
  <w:num w:numId="52">
    <w:abstractNumId w:val="41"/>
  </w:num>
  <w:num w:numId="53">
    <w:abstractNumId w:val="54"/>
  </w:num>
  <w:num w:numId="54">
    <w:abstractNumId w:val="20"/>
  </w:num>
  <w:num w:numId="55">
    <w:abstractNumId w:val="42"/>
    <w:lvlOverride w:ilvl="0">
      <w:lvl w:ilvl="0">
        <w:start w:val="1"/>
        <w:numFmt w:val="decimal"/>
        <w:lvlText w:val="%1."/>
        <w:lvlJc w:val="left"/>
        <w:pPr>
          <w:tabs>
            <w:tab w:val="num" w:pos="340"/>
          </w:tabs>
          <w:ind w:left="340" w:hanging="34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56">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201BE"/>
    <w:rsid w:val="00020440"/>
    <w:rsid w:val="00042B24"/>
    <w:rsid w:val="00043838"/>
    <w:rsid w:val="0005653F"/>
    <w:rsid w:val="000625C1"/>
    <w:rsid w:val="00065D51"/>
    <w:rsid w:val="00067398"/>
    <w:rsid w:val="00093685"/>
    <w:rsid w:val="000A63BF"/>
    <w:rsid w:val="000B00FB"/>
    <w:rsid w:val="000B309B"/>
    <w:rsid w:val="000C32BE"/>
    <w:rsid w:val="000C7C74"/>
    <w:rsid w:val="000E0B9B"/>
    <w:rsid w:val="0012026D"/>
    <w:rsid w:val="00127589"/>
    <w:rsid w:val="0013456D"/>
    <w:rsid w:val="00135104"/>
    <w:rsid w:val="00163636"/>
    <w:rsid w:val="00177127"/>
    <w:rsid w:val="00192548"/>
    <w:rsid w:val="001A0FAC"/>
    <w:rsid w:val="001A2840"/>
    <w:rsid w:val="001A6E2F"/>
    <w:rsid w:val="001B2091"/>
    <w:rsid w:val="001C5ECD"/>
    <w:rsid w:val="001E2DCA"/>
    <w:rsid w:val="0020559C"/>
    <w:rsid w:val="00214BAC"/>
    <w:rsid w:val="0023668D"/>
    <w:rsid w:val="00254554"/>
    <w:rsid w:val="00277805"/>
    <w:rsid w:val="002B78D1"/>
    <w:rsid w:val="002C057A"/>
    <w:rsid w:val="00304BFB"/>
    <w:rsid w:val="00323B0B"/>
    <w:rsid w:val="004069FF"/>
    <w:rsid w:val="00431319"/>
    <w:rsid w:val="004577A9"/>
    <w:rsid w:val="004737C3"/>
    <w:rsid w:val="00497CE1"/>
    <w:rsid w:val="004C4B91"/>
    <w:rsid w:val="004D11B6"/>
    <w:rsid w:val="005163F0"/>
    <w:rsid w:val="005508E3"/>
    <w:rsid w:val="00583B5B"/>
    <w:rsid w:val="005914F9"/>
    <w:rsid w:val="0059765F"/>
    <w:rsid w:val="005A600D"/>
    <w:rsid w:val="005D02A8"/>
    <w:rsid w:val="005D0E80"/>
    <w:rsid w:val="005D5631"/>
    <w:rsid w:val="005E51C7"/>
    <w:rsid w:val="005F50CE"/>
    <w:rsid w:val="00605E5B"/>
    <w:rsid w:val="006163AD"/>
    <w:rsid w:val="00631233"/>
    <w:rsid w:val="006319C3"/>
    <w:rsid w:val="00632EF2"/>
    <w:rsid w:val="00636A04"/>
    <w:rsid w:val="00637F3D"/>
    <w:rsid w:val="00642967"/>
    <w:rsid w:val="00646D35"/>
    <w:rsid w:val="006776C5"/>
    <w:rsid w:val="00693D1E"/>
    <w:rsid w:val="006B108D"/>
    <w:rsid w:val="006B686A"/>
    <w:rsid w:val="006F70CD"/>
    <w:rsid w:val="0071079E"/>
    <w:rsid w:val="00727649"/>
    <w:rsid w:val="00752796"/>
    <w:rsid w:val="00781D59"/>
    <w:rsid w:val="0078551D"/>
    <w:rsid w:val="00793360"/>
    <w:rsid w:val="0079637F"/>
    <w:rsid w:val="00796EB4"/>
    <w:rsid w:val="007B3BC9"/>
    <w:rsid w:val="007B586C"/>
    <w:rsid w:val="007C4247"/>
    <w:rsid w:val="007E6E34"/>
    <w:rsid w:val="00802E01"/>
    <w:rsid w:val="0082659E"/>
    <w:rsid w:val="00836FF0"/>
    <w:rsid w:val="008476AB"/>
    <w:rsid w:val="0086390D"/>
    <w:rsid w:val="008659D9"/>
    <w:rsid w:val="008773BD"/>
    <w:rsid w:val="008D016E"/>
    <w:rsid w:val="008D592E"/>
    <w:rsid w:val="008E15FA"/>
    <w:rsid w:val="008F2E4D"/>
    <w:rsid w:val="00915390"/>
    <w:rsid w:val="009314D0"/>
    <w:rsid w:val="0093208A"/>
    <w:rsid w:val="00934153"/>
    <w:rsid w:val="00937598"/>
    <w:rsid w:val="00943CBF"/>
    <w:rsid w:val="00966EB3"/>
    <w:rsid w:val="009708A9"/>
    <w:rsid w:val="00970CC1"/>
    <w:rsid w:val="00974EFA"/>
    <w:rsid w:val="00980BA3"/>
    <w:rsid w:val="00985947"/>
    <w:rsid w:val="0099589A"/>
    <w:rsid w:val="00995EC2"/>
    <w:rsid w:val="00997ABD"/>
    <w:rsid w:val="009A7990"/>
    <w:rsid w:val="009C0F88"/>
    <w:rsid w:val="009C4975"/>
    <w:rsid w:val="009C7344"/>
    <w:rsid w:val="009D02CE"/>
    <w:rsid w:val="009E1F90"/>
    <w:rsid w:val="00A0235A"/>
    <w:rsid w:val="00A07BD4"/>
    <w:rsid w:val="00A228E2"/>
    <w:rsid w:val="00A45661"/>
    <w:rsid w:val="00A527E1"/>
    <w:rsid w:val="00AB4F56"/>
    <w:rsid w:val="00AC616E"/>
    <w:rsid w:val="00AC6503"/>
    <w:rsid w:val="00AD157B"/>
    <w:rsid w:val="00AD1F88"/>
    <w:rsid w:val="00AE0C40"/>
    <w:rsid w:val="00AE4594"/>
    <w:rsid w:val="00AF4FAA"/>
    <w:rsid w:val="00B20181"/>
    <w:rsid w:val="00B36789"/>
    <w:rsid w:val="00B36C56"/>
    <w:rsid w:val="00B452D1"/>
    <w:rsid w:val="00B55A86"/>
    <w:rsid w:val="00B83B0C"/>
    <w:rsid w:val="00B8730D"/>
    <w:rsid w:val="00BD52DC"/>
    <w:rsid w:val="00BD5CC2"/>
    <w:rsid w:val="00BE0203"/>
    <w:rsid w:val="00C11016"/>
    <w:rsid w:val="00C14733"/>
    <w:rsid w:val="00C216D9"/>
    <w:rsid w:val="00C61D4F"/>
    <w:rsid w:val="00CC1254"/>
    <w:rsid w:val="00CF422E"/>
    <w:rsid w:val="00D0047C"/>
    <w:rsid w:val="00D248C4"/>
    <w:rsid w:val="00D457A6"/>
    <w:rsid w:val="00D563EF"/>
    <w:rsid w:val="00D65004"/>
    <w:rsid w:val="00D722FD"/>
    <w:rsid w:val="00D85EE2"/>
    <w:rsid w:val="00D87CEF"/>
    <w:rsid w:val="00D94F14"/>
    <w:rsid w:val="00D97549"/>
    <w:rsid w:val="00DA3AAF"/>
    <w:rsid w:val="00DC1D3C"/>
    <w:rsid w:val="00DD5DCC"/>
    <w:rsid w:val="00DF3855"/>
    <w:rsid w:val="00DF6D24"/>
    <w:rsid w:val="00E0259D"/>
    <w:rsid w:val="00E0636E"/>
    <w:rsid w:val="00E177B7"/>
    <w:rsid w:val="00E25B2B"/>
    <w:rsid w:val="00E2748D"/>
    <w:rsid w:val="00E53396"/>
    <w:rsid w:val="00E55981"/>
    <w:rsid w:val="00E85118"/>
    <w:rsid w:val="00E91862"/>
    <w:rsid w:val="00EC63BC"/>
    <w:rsid w:val="00ED3E7F"/>
    <w:rsid w:val="00ED41C4"/>
    <w:rsid w:val="00F02654"/>
    <w:rsid w:val="00F266C9"/>
    <w:rsid w:val="00F34679"/>
    <w:rsid w:val="00F34D5A"/>
    <w:rsid w:val="00F3782F"/>
    <w:rsid w:val="00F402EF"/>
    <w:rsid w:val="00F73CA7"/>
    <w:rsid w:val="00F823FC"/>
    <w:rsid w:val="00F90883"/>
    <w:rsid w:val="00F97414"/>
    <w:rsid w:val="00FB2E53"/>
    <w:rsid w:val="00FC7133"/>
    <w:rsid w:val="00FD6FE9"/>
    <w:rsid w:val="00FF70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EC357F6-4B37-47CF-A28E-E1F70DB7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BE0203"/>
    <w:pPr>
      <w:keepNext/>
      <w:tabs>
        <w:tab w:val="num" w:pos="864"/>
      </w:tabs>
      <w:spacing w:before="240" w:after="60" w:line="260" w:lineRule="exact"/>
      <w:ind w:left="864" w:hanging="144"/>
      <w:outlineLvl w:val="3"/>
    </w:pPr>
    <w:rPr>
      <w:rFonts w:ascii="Arial" w:eastAsia="Times New Roman" w:hAnsi="Arial" w:cs="Times New Roman"/>
      <w:b/>
      <w:bCs/>
      <w:sz w:val="28"/>
      <w:szCs w:val="28"/>
      <w:lang w:val="nl-NL" w:eastAsia="nl-NL"/>
    </w:rPr>
  </w:style>
  <w:style w:type="paragraph" w:styleId="Kop5">
    <w:name w:val="heading 5"/>
    <w:basedOn w:val="Standaard"/>
    <w:next w:val="Standaard"/>
    <w:link w:val="Kop5Char"/>
    <w:qFormat/>
    <w:rsid w:val="00BE0203"/>
    <w:pPr>
      <w:tabs>
        <w:tab w:val="num" w:pos="1008"/>
      </w:tabs>
      <w:spacing w:before="240" w:after="60" w:line="260" w:lineRule="exact"/>
      <w:ind w:left="1008" w:hanging="432"/>
      <w:outlineLvl w:val="4"/>
    </w:pPr>
    <w:rPr>
      <w:rFonts w:ascii="Arial" w:eastAsia="Times New Roman" w:hAnsi="Arial" w:cs="Times New Roman"/>
      <w:b/>
      <w:bCs/>
      <w:i/>
      <w:iCs/>
      <w:sz w:val="26"/>
      <w:szCs w:val="26"/>
      <w:lang w:val="nl-NL" w:eastAsia="nl-NL"/>
    </w:rPr>
  </w:style>
  <w:style w:type="paragraph" w:styleId="Kop6">
    <w:name w:val="heading 6"/>
    <w:basedOn w:val="Standaard"/>
    <w:next w:val="Standaard"/>
    <w:link w:val="Kop6Char"/>
    <w:qFormat/>
    <w:rsid w:val="00BE0203"/>
    <w:pPr>
      <w:tabs>
        <w:tab w:val="num" w:pos="1152"/>
      </w:tabs>
      <w:spacing w:before="240" w:after="60" w:line="260" w:lineRule="exact"/>
      <w:ind w:left="1152" w:hanging="432"/>
      <w:outlineLvl w:val="5"/>
    </w:pPr>
    <w:rPr>
      <w:rFonts w:ascii="Arial" w:eastAsia="Times New Roman" w:hAnsi="Arial" w:cs="Times New Roman"/>
      <w:b/>
      <w:bCs/>
      <w:lang w:val="nl-NL" w:eastAsia="nl-NL"/>
    </w:rPr>
  </w:style>
  <w:style w:type="paragraph" w:styleId="Kop7">
    <w:name w:val="heading 7"/>
    <w:basedOn w:val="Standaard"/>
    <w:next w:val="Standaard"/>
    <w:link w:val="Kop7Char"/>
    <w:qFormat/>
    <w:rsid w:val="00BE0203"/>
    <w:pPr>
      <w:tabs>
        <w:tab w:val="num" w:pos="1296"/>
      </w:tabs>
      <w:spacing w:before="240" w:after="60" w:line="260" w:lineRule="exact"/>
      <w:ind w:left="1296" w:hanging="288"/>
      <w:outlineLvl w:val="6"/>
    </w:pPr>
    <w:rPr>
      <w:rFonts w:ascii="Arial" w:eastAsia="Times New Roman" w:hAnsi="Arial" w:cs="Times New Roman"/>
      <w:sz w:val="24"/>
      <w:szCs w:val="24"/>
      <w:lang w:val="nl-NL" w:eastAsia="nl-NL"/>
    </w:rPr>
  </w:style>
  <w:style w:type="paragraph" w:styleId="Kop8">
    <w:name w:val="heading 8"/>
    <w:basedOn w:val="Standaard"/>
    <w:next w:val="Standaard"/>
    <w:link w:val="Kop8Char"/>
    <w:qFormat/>
    <w:rsid w:val="00BE0203"/>
    <w:pPr>
      <w:tabs>
        <w:tab w:val="num" w:pos="1440"/>
      </w:tabs>
      <w:spacing w:before="240" w:after="60" w:line="260" w:lineRule="exact"/>
      <w:ind w:left="1440" w:hanging="432"/>
      <w:outlineLvl w:val="7"/>
    </w:pPr>
    <w:rPr>
      <w:rFonts w:ascii="Arial" w:eastAsia="Times New Roman" w:hAnsi="Arial" w:cs="Times New Roman"/>
      <w:i/>
      <w:iCs/>
      <w:sz w:val="24"/>
      <w:szCs w:val="24"/>
      <w:lang w:val="nl-NL" w:eastAsia="nl-NL"/>
    </w:rPr>
  </w:style>
  <w:style w:type="paragraph" w:styleId="Kop9">
    <w:name w:val="heading 9"/>
    <w:basedOn w:val="Standaard"/>
    <w:next w:val="Standaard"/>
    <w:link w:val="Kop9Char"/>
    <w:qFormat/>
    <w:rsid w:val="00BE0203"/>
    <w:pPr>
      <w:tabs>
        <w:tab w:val="num" w:pos="1584"/>
      </w:tabs>
      <w:spacing w:before="240" w:after="60" w:line="260" w:lineRule="exact"/>
      <w:ind w:left="1584" w:hanging="144"/>
      <w:outlineLvl w:val="8"/>
    </w:pPr>
    <w:rPr>
      <w:rFonts w:ascii="Arial" w:eastAsia="Times New Roman" w:hAnsi="Arial"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rsid w:val="009C4975"/>
  </w:style>
  <w:style w:type="paragraph" w:styleId="Voettekst">
    <w:name w:val="footer"/>
    <w:basedOn w:val="Standaard"/>
    <w:link w:val="VoettekstChar"/>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37F3D"/>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00CCCC"/>
      <w:sz w:val="28"/>
      <w:szCs w:val="20"/>
      <w:lang w:val="nl-NL" w:eastAsia="nl-NL"/>
    </w:rPr>
  </w:style>
  <w:style w:type="paragraph" w:customStyle="1" w:styleId="LPKop2">
    <w:name w:val="LPKop2"/>
    <w:next w:val="LPTekst"/>
    <w:qFormat/>
    <w:rsid w:val="00FB2E53"/>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1"/>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nhideWhenUsed/>
    <w:rsid w:val="0023668D"/>
    <w:rPr>
      <w:color w:val="800080" w:themeColor="followedHyperlink"/>
      <w:u w:val="single"/>
    </w:rPr>
  </w:style>
  <w:style w:type="paragraph" w:styleId="Index3">
    <w:name w:val="index 3"/>
    <w:basedOn w:val="Standaard"/>
    <w:next w:val="Standaard"/>
    <w:autoRedefine/>
    <w:semiHidden/>
    <w:unhideWhenUsed/>
    <w:rsid w:val="00934153"/>
    <w:pPr>
      <w:spacing w:after="0" w:line="240" w:lineRule="auto"/>
      <w:ind w:left="660" w:hanging="220"/>
    </w:pPr>
  </w:style>
  <w:style w:type="paragraph" w:styleId="Lijstopsomteken">
    <w:name w:val="List Bullet"/>
    <w:basedOn w:val="Standaard"/>
    <w:autoRedefine/>
    <w:rsid w:val="00934153"/>
    <w:pPr>
      <w:numPr>
        <w:numId w:val="9"/>
      </w:numPr>
      <w:spacing w:after="0" w:line="260" w:lineRule="exact"/>
    </w:pPr>
    <w:rPr>
      <w:rFonts w:ascii="Arial" w:eastAsia="Times New Roman" w:hAnsi="Arial" w:cs="Times New Roman"/>
      <w:sz w:val="20"/>
      <w:szCs w:val="24"/>
      <w:lang w:val="nl-NL" w:eastAsia="nl-NL"/>
    </w:rPr>
  </w:style>
  <w:style w:type="paragraph" w:customStyle="1" w:styleId="VVKSOOpsomming1">
    <w:name w:val="VVKSOOpsomming1"/>
    <w:link w:val="VVKSOOpsomming1Char"/>
    <w:rsid w:val="00934153"/>
    <w:pPr>
      <w:numPr>
        <w:numId w:val="10"/>
      </w:numPr>
      <w:spacing w:after="120" w:line="240" w:lineRule="atLeast"/>
      <w:jc w:val="both"/>
    </w:pPr>
    <w:rPr>
      <w:rFonts w:ascii="Arial" w:eastAsia="Times New Roman" w:hAnsi="Arial" w:cs="Times New Roman"/>
      <w:sz w:val="20"/>
      <w:szCs w:val="24"/>
      <w:lang w:val="nl-NL" w:eastAsia="nl-NL"/>
    </w:rPr>
  </w:style>
  <w:style w:type="character" w:customStyle="1" w:styleId="Kop4Char">
    <w:name w:val="Kop 4 Char"/>
    <w:basedOn w:val="Standaardalinea-lettertype"/>
    <w:link w:val="Kop4"/>
    <w:rsid w:val="00BE0203"/>
    <w:rPr>
      <w:rFonts w:ascii="Arial" w:eastAsia="Times New Roman" w:hAnsi="Arial" w:cs="Times New Roman"/>
      <w:b/>
      <w:bCs/>
      <w:sz w:val="28"/>
      <w:szCs w:val="28"/>
      <w:lang w:val="nl-NL" w:eastAsia="nl-NL"/>
    </w:rPr>
  </w:style>
  <w:style w:type="character" w:customStyle="1" w:styleId="Kop5Char">
    <w:name w:val="Kop 5 Char"/>
    <w:basedOn w:val="Standaardalinea-lettertype"/>
    <w:link w:val="Kop5"/>
    <w:rsid w:val="00BE0203"/>
    <w:rPr>
      <w:rFonts w:ascii="Arial" w:eastAsia="Times New Roman" w:hAnsi="Arial" w:cs="Times New Roman"/>
      <w:b/>
      <w:bCs/>
      <w:i/>
      <w:iCs/>
      <w:sz w:val="26"/>
      <w:szCs w:val="26"/>
      <w:lang w:val="nl-NL" w:eastAsia="nl-NL"/>
    </w:rPr>
  </w:style>
  <w:style w:type="character" w:customStyle="1" w:styleId="Kop6Char">
    <w:name w:val="Kop 6 Char"/>
    <w:basedOn w:val="Standaardalinea-lettertype"/>
    <w:link w:val="Kop6"/>
    <w:rsid w:val="00BE0203"/>
    <w:rPr>
      <w:rFonts w:ascii="Arial" w:eastAsia="Times New Roman" w:hAnsi="Arial" w:cs="Times New Roman"/>
      <w:b/>
      <w:bCs/>
      <w:lang w:val="nl-NL" w:eastAsia="nl-NL"/>
    </w:rPr>
  </w:style>
  <w:style w:type="character" w:customStyle="1" w:styleId="Kop7Char">
    <w:name w:val="Kop 7 Char"/>
    <w:basedOn w:val="Standaardalinea-lettertype"/>
    <w:link w:val="Kop7"/>
    <w:rsid w:val="00BE0203"/>
    <w:rPr>
      <w:rFonts w:ascii="Arial" w:eastAsia="Times New Roman" w:hAnsi="Arial" w:cs="Times New Roman"/>
      <w:sz w:val="24"/>
      <w:szCs w:val="24"/>
      <w:lang w:val="nl-NL" w:eastAsia="nl-NL"/>
    </w:rPr>
  </w:style>
  <w:style w:type="character" w:customStyle="1" w:styleId="Kop8Char">
    <w:name w:val="Kop 8 Char"/>
    <w:basedOn w:val="Standaardalinea-lettertype"/>
    <w:link w:val="Kop8"/>
    <w:rsid w:val="00BE0203"/>
    <w:rPr>
      <w:rFonts w:ascii="Arial" w:eastAsia="Times New Roman" w:hAnsi="Arial" w:cs="Times New Roman"/>
      <w:i/>
      <w:iCs/>
      <w:sz w:val="24"/>
      <w:szCs w:val="24"/>
      <w:lang w:val="nl-NL" w:eastAsia="nl-NL"/>
    </w:rPr>
  </w:style>
  <w:style w:type="character" w:customStyle="1" w:styleId="Kop9Char">
    <w:name w:val="Kop 9 Char"/>
    <w:basedOn w:val="Standaardalinea-lettertype"/>
    <w:link w:val="Kop9"/>
    <w:rsid w:val="00BE0203"/>
    <w:rPr>
      <w:rFonts w:ascii="Arial" w:eastAsia="Times New Roman" w:hAnsi="Arial" w:cs="Times New Roman"/>
      <w:lang w:val="nl-NL" w:eastAsia="nl-NL"/>
    </w:rPr>
  </w:style>
  <w:style w:type="numbering" w:customStyle="1" w:styleId="Geenlijst1">
    <w:name w:val="Geen lijst1"/>
    <w:next w:val="Geenlijst"/>
    <w:uiPriority w:val="99"/>
    <w:semiHidden/>
    <w:unhideWhenUsed/>
    <w:rsid w:val="00BE0203"/>
  </w:style>
  <w:style w:type="paragraph" w:styleId="Bijschrift">
    <w:name w:val="caption"/>
    <w:basedOn w:val="Standaard"/>
    <w:next w:val="Standaard"/>
    <w:qFormat/>
    <w:rsid w:val="00BE0203"/>
    <w:pPr>
      <w:spacing w:before="120" w:after="120" w:line="260" w:lineRule="exact"/>
    </w:pPr>
    <w:rPr>
      <w:rFonts w:ascii="Arial" w:eastAsia="Times New Roman" w:hAnsi="Arial" w:cs="Times New Roman"/>
      <w:b/>
      <w:bCs/>
      <w:sz w:val="20"/>
      <w:szCs w:val="20"/>
      <w:lang w:val="nl-NL" w:eastAsia="nl-NL"/>
    </w:rPr>
  </w:style>
  <w:style w:type="paragraph" w:styleId="Bronvermelding">
    <w:name w:val="table of authorities"/>
    <w:basedOn w:val="Standaard"/>
    <w:next w:val="Standaard"/>
    <w:semiHidden/>
    <w:rsid w:val="00BE0203"/>
    <w:pPr>
      <w:spacing w:after="0" w:line="260" w:lineRule="exact"/>
      <w:ind w:left="200" w:hanging="200"/>
    </w:pPr>
    <w:rPr>
      <w:rFonts w:ascii="Arial" w:eastAsia="Times New Roman" w:hAnsi="Arial" w:cs="Times New Roman"/>
      <w:sz w:val="20"/>
      <w:szCs w:val="24"/>
      <w:lang w:val="nl-NL" w:eastAsia="nl-NL"/>
    </w:rPr>
  </w:style>
  <w:style w:type="paragraph" w:styleId="Documentstructuur">
    <w:name w:val="Document Map"/>
    <w:basedOn w:val="Standaard"/>
    <w:link w:val="DocumentstructuurChar"/>
    <w:semiHidden/>
    <w:rsid w:val="00BE0203"/>
    <w:pPr>
      <w:shd w:val="clear" w:color="auto" w:fill="000080"/>
      <w:spacing w:after="0" w:line="260" w:lineRule="exact"/>
    </w:pPr>
    <w:rPr>
      <w:rFonts w:ascii="Tahoma" w:eastAsia="Times New Roman" w:hAnsi="Tahoma" w:cs="Tahoma"/>
      <w:sz w:val="20"/>
      <w:szCs w:val="24"/>
      <w:lang w:val="nl-NL" w:eastAsia="nl-NL"/>
    </w:rPr>
  </w:style>
  <w:style w:type="character" w:customStyle="1" w:styleId="DocumentstructuurChar">
    <w:name w:val="Documentstructuur Char"/>
    <w:basedOn w:val="Standaardalinea-lettertype"/>
    <w:link w:val="Documentstructuur"/>
    <w:semiHidden/>
    <w:rsid w:val="00BE0203"/>
    <w:rPr>
      <w:rFonts w:ascii="Tahoma" w:eastAsia="Times New Roman" w:hAnsi="Tahoma" w:cs="Tahoma"/>
      <w:sz w:val="20"/>
      <w:szCs w:val="24"/>
      <w:shd w:val="clear" w:color="auto" w:fill="000080"/>
      <w:lang w:val="nl-NL" w:eastAsia="nl-NL"/>
    </w:rPr>
  </w:style>
  <w:style w:type="character" w:styleId="Eindnootmarkering">
    <w:name w:val="endnote reference"/>
    <w:semiHidden/>
    <w:rsid w:val="00BE0203"/>
    <w:rPr>
      <w:rFonts w:ascii="Arial" w:hAnsi="Arial"/>
      <w:sz w:val="18"/>
      <w:vertAlign w:val="superscript"/>
    </w:rPr>
  </w:style>
  <w:style w:type="paragraph" w:styleId="Eindnoottekst">
    <w:name w:val="endnote text"/>
    <w:basedOn w:val="Voetnoottekst"/>
    <w:link w:val="EindnoottekstChar"/>
    <w:autoRedefine/>
    <w:semiHidden/>
    <w:rsid w:val="00BE0203"/>
    <w:rPr>
      <w:szCs w:val="20"/>
    </w:rPr>
  </w:style>
  <w:style w:type="character" w:customStyle="1" w:styleId="EindnoottekstChar">
    <w:name w:val="Eindnoottekst Char"/>
    <w:basedOn w:val="Standaardalinea-lettertype"/>
    <w:link w:val="Eindnoottekst"/>
    <w:semiHidden/>
    <w:rsid w:val="00BE0203"/>
    <w:rPr>
      <w:rFonts w:ascii="Arial" w:eastAsia="Times New Roman" w:hAnsi="Arial" w:cs="Times New Roman"/>
      <w:sz w:val="18"/>
      <w:szCs w:val="20"/>
      <w:lang w:val="nl-NL" w:eastAsia="nl-NL"/>
    </w:rPr>
  </w:style>
  <w:style w:type="paragraph" w:styleId="Voetnoottekst">
    <w:name w:val="footnote text"/>
    <w:link w:val="VoetnoottekstChar"/>
    <w:autoRedefine/>
    <w:semiHidden/>
    <w:rsid w:val="00BE0203"/>
    <w:pPr>
      <w:spacing w:after="120" w:line="240" w:lineRule="exact"/>
      <w:ind w:left="125" w:hanging="125"/>
      <w:jc w:val="both"/>
    </w:pPr>
    <w:rPr>
      <w:rFonts w:ascii="Arial" w:eastAsia="Times New Roman" w:hAnsi="Arial" w:cs="Times New Roman"/>
      <w:sz w:val="18"/>
      <w:szCs w:val="24"/>
      <w:lang w:val="nl-NL" w:eastAsia="nl-NL"/>
    </w:rPr>
  </w:style>
  <w:style w:type="character" w:customStyle="1" w:styleId="VoetnoottekstChar">
    <w:name w:val="Voetnoottekst Char"/>
    <w:basedOn w:val="Standaardalinea-lettertype"/>
    <w:link w:val="Voetnoottekst"/>
    <w:semiHidden/>
    <w:rsid w:val="00BE0203"/>
    <w:rPr>
      <w:rFonts w:ascii="Arial" w:eastAsia="Times New Roman" w:hAnsi="Arial" w:cs="Times New Roman"/>
      <w:sz w:val="18"/>
      <w:szCs w:val="24"/>
      <w:lang w:val="nl-NL" w:eastAsia="nl-NL"/>
    </w:rPr>
  </w:style>
  <w:style w:type="paragraph" w:styleId="Index1">
    <w:name w:val="index 1"/>
    <w:basedOn w:val="Standaard"/>
    <w:next w:val="Standaard"/>
    <w:autoRedefine/>
    <w:semiHidden/>
    <w:rsid w:val="00BE0203"/>
    <w:pPr>
      <w:spacing w:after="0" w:line="260" w:lineRule="exact"/>
      <w:ind w:left="200" w:hanging="200"/>
    </w:pPr>
    <w:rPr>
      <w:rFonts w:ascii="Arial" w:eastAsia="Times New Roman" w:hAnsi="Arial" w:cs="Times New Roman"/>
      <w:sz w:val="20"/>
      <w:szCs w:val="24"/>
      <w:lang w:val="nl-NL" w:eastAsia="nl-NL"/>
    </w:rPr>
  </w:style>
  <w:style w:type="paragraph" w:styleId="Index2">
    <w:name w:val="index 2"/>
    <w:basedOn w:val="Standaard"/>
    <w:next w:val="Standaard"/>
    <w:autoRedefine/>
    <w:semiHidden/>
    <w:rsid w:val="00BE0203"/>
    <w:pPr>
      <w:spacing w:after="0" w:line="260" w:lineRule="exact"/>
      <w:ind w:left="400" w:hanging="200"/>
    </w:pPr>
    <w:rPr>
      <w:rFonts w:ascii="Arial" w:eastAsia="Times New Roman" w:hAnsi="Arial" w:cs="Times New Roman"/>
      <w:sz w:val="20"/>
      <w:szCs w:val="24"/>
      <w:lang w:val="nl-NL" w:eastAsia="nl-NL"/>
    </w:rPr>
  </w:style>
  <w:style w:type="paragraph" w:styleId="Index4">
    <w:name w:val="index 4"/>
    <w:basedOn w:val="Standaard"/>
    <w:next w:val="Standaard"/>
    <w:autoRedefine/>
    <w:semiHidden/>
    <w:rsid w:val="00BE0203"/>
    <w:pPr>
      <w:spacing w:after="0" w:line="260" w:lineRule="exact"/>
      <w:ind w:left="800" w:hanging="200"/>
    </w:pPr>
    <w:rPr>
      <w:rFonts w:ascii="Arial" w:eastAsia="Times New Roman" w:hAnsi="Arial" w:cs="Times New Roman"/>
      <w:sz w:val="20"/>
      <w:szCs w:val="24"/>
      <w:lang w:val="nl-NL" w:eastAsia="nl-NL"/>
    </w:rPr>
  </w:style>
  <w:style w:type="paragraph" w:styleId="Index5">
    <w:name w:val="index 5"/>
    <w:basedOn w:val="Standaard"/>
    <w:next w:val="Standaard"/>
    <w:autoRedefine/>
    <w:semiHidden/>
    <w:rsid w:val="00BE0203"/>
    <w:pPr>
      <w:spacing w:after="0" w:line="260" w:lineRule="exact"/>
      <w:ind w:left="1000" w:hanging="200"/>
    </w:pPr>
    <w:rPr>
      <w:rFonts w:ascii="Arial" w:eastAsia="Times New Roman" w:hAnsi="Arial" w:cs="Times New Roman"/>
      <w:sz w:val="20"/>
      <w:szCs w:val="24"/>
      <w:lang w:val="nl-NL" w:eastAsia="nl-NL"/>
    </w:rPr>
  </w:style>
  <w:style w:type="paragraph" w:styleId="Index6">
    <w:name w:val="index 6"/>
    <w:basedOn w:val="Standaard"/>
    <w:next w:val="Standaard"/>
    <w:autoRedefine/>
    <w:semiHidden/>
    <w:rsid w:val="00BE0203"/>
    <w:pPr>
      <w:spacing w:after="0" w:line="260" w:lineRule="exact"/>
      <w:ind w:left="1200" w:hanging="200"/>
    </w:pPr>
    <w:rPr>
      <w:rFonts w:ascii="Arial" w:eastAsia="Times New Roman" w:hAnsi="Arial" w:cs="Times New Roman"/>
      <w:sz w:val="20"/>
      <w:szCs w:val="24"/>
      <w:lang w:val="nl-NL" w:eastAsia="nl-NL"/>
    </w:rPr>
  </w:style>
  <w:style w:type="paragraph" w:styleId="Index7">
    <w:name w:val="index 7"/>
    <w:basedOn w:val="Standaard"/>
    <w:next w:val="Standaard"/>
    <w:autoRedefine/>
    <w:semiHidden/>
    <w:rsid w:val="00BE0203"/>
    <w:pPr>
      <w:spacing w:after="0" w:line="260" w:lineRule="exact"/>
      <w:ind w:left="1400" w:hanging="200"/>
    </w:pPr>
    <w:rPr>
      <w:rFonts w:ascii="Arial" w:eastAsia="Times New Roman" w:hAnsi="Arial" w:cs="Times New Roman"/>
      <w:sz w:val="20"/>
      <w:szCs w:val="24"/>
      <w:lang w:val="nl-NL" w:eastAsia="nl-NL"/>
    </w:rPr>
  </w:style>
  <w:style w:type="paragraph" w:styleId="Index8">
    <w:name w:val="index 8"/>
    <w:basedOn w:val="Standaard"/>
    <w:next w:val="Standaard"/>
    <w:autoRedefine/>
    <w:semiHidden/>
    <w:rsid w:val="00BE0203"/>
    <w:pPr>
      <w:spacing w:after="0" w:line="260" w:lineRule="exact"/>
      <w:ind w:left="1600" w:hanging="200"/>
    </w:pPr>
    <w:rPr>
      <w:rFonts w:ascii="Arial" w:eastAsia="Times New Roman" w:hAnsi="Arial" w:cs="Times New Roman"/>
      <w:sz w:val="20"/>
      <w:szCs w:val="24"/>
      <w:lang w:val="nl-NL" w:eastAsia="nl-NL"/>
    </w:rPr>
  </w:style>
  <w:style w:type="paragraph" w:styleId="Index9">
    <w:name w:val="index 9"/>
    <w:basedOn w:val="Standaard"/>
    <w:next w:val="Standaard"/>
    <w:autoRedefine/>
    <w:semiHidden/>
    <w:rsid w:val="00BE0203"/>
    <w:pPr>
      <w:spacing w:after="0" w:line="260" w:lineRule="exact"/>
      <w:ind w:left="1800" w:hanging="200"/>
    </w:pPr>
    <w:rPr>
      <w:rFonts w:ascii="Arial" w:eastAsia="Times New Roman" w:hAnsi="Arial" w:cs="Times New Roman"/>
      <w:sz w:val="20"/>
      <w:szCs w:val="24"/>
      <w:lang w:val="nl-NL" w:eastAsia="nl-NL"/>
    </w:rPr>
  </w:style>
  <w:style w:type="paragraph" w:styleId="Indexkop">
    <w:name w:val="index heading"/>
    <w:basedOn w:val="Standaard"/>
    <w:next w:val="Index1"/>
    <w:semiHidden/>
    <w:rsid w:val="00BE0203"/>
    <w:pPr>
      <w:spacing w:after="0" w:line="260" w:lineRule="exact"/>
    </w:pPr>
    <w:rPr>
      <w:rFonts w:ascii="Arial" w:eastAsia="Times New Roman" w:hAnsi="Arial" w:cs="Arial"/>
      <w:b/>
      <w:bCs/>
      <w:sz w:val="20"/>
      <w:szCs w:val="24"/>
      <w:lang w:val="nl-NL" w:eastAsia="nl-NL"/>
    </w:rPr>
  </w:style>
  <w:style w:type="paragraph" w:customStyle="1" w:styleId="VVKSOTekst">
    <w:name w:val="VVKSOTekst"/>
    <w:link w:val="VVKSOTekstChar1"/>
    <w:uiPriority w:val="99"/>
    <w:rsid w:val="00BE0203"/>
    <w:pPr>
      <w:spacing w:after="240" w:line="240" w:lineRule="atLeast"/>
      <w:jc w:val="both"/>
    </w:pPr>
    <w:rPr>
      <w:rFonts w:ascii="Arial" w:eastAsia="Times New Roman" w:hAnsi="Arial" w:cs="Times New Roman"/>
      <w:sz w:val="20"/>
      <w:szCs w:val="24"/>
      <w:lang w:val="nl-NL" w:eastAsia="nl-NL"/>
    </w:rPr>
  </w:style>
  <w:style w:type="paragraph" w:styleId="Inhopg3">
    <w:name w:val="toc 3"/>
    <w:basedOn w:val="Inhopg1"/>
    <w:next w:val="VVKSOTekst"/>
    <w:autoRedefine/>
    <w:semiHidden/>
    <w:rsid w:val="00BE0203"/>
    <w:pPr>
      <w:keepNext/>
      <w:tabs>
        <w:tab w:val="clear" w:pos="440"/>
        <w:tab w:val="clear" w:pos="9060"/>
        <w:tab w:val="left" w:pos="851"/>
        <w:tab w:val="right" w:leader="dot" w:pos="9900"/>
      </w:tabs>
      <w:autoSpaceDE w:val="0"/>
      <w:autoSpaceDN w:val="0"/>
      <w:adjustRightInd w:val="0"/>
      <w:spacing w:after="0" w:line="30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4">
    <w:name w:val="toc 4"/>
    <w:basedOn w:val="Inhopg1"/>
    <w:next w:val="Standaard"/>
    <w:autoRedefine/>
    <w:semiHidden/>
    <w:rsid w:val="00BE0203"/>
    <w:pPr>
      <w:keepNext/>
      <w:tabs>
        <w:tab w:val="clear" w:pos="440"/>
        <w:tab w:val="clear" w:pos="9060"/>
        <w:tab w:val="left" w:pos="851"/>
        <w:tab w:val="right" w:leader="dot" w:pos="9900"/>
      </w:tabs>
      <w:autoSpaceDE w:val="0"/>
      <w:autoSpaceDN w:val="0"/>
      <w:adjustRightInd w:val="0"/>
      <w:spacing w:after="0" w:line="260" w:lineRule="exact"/>
      <w:ind w:left="851" w:hanging="851"/>
      <w:jc w:val="both"/>
    </w:pPr>
    <w:rPr>
      <w:rFonts w:ascii="Arial" w:eastAsia="Times New Roman" w:hAnsi="Arial" w:cs="Times New Roman"/>
      <w:b w:val="0"/>
      <w:noProof w:val="0"/>
      <w:color w:val="auto"/>
      <w:sz w:val="20"/>
      <w:szCs w:val="24"/>
      <w:lang w:val="en-US" w:eastAsia="nl-BE"/>
    </w:rPr>
  </w:style>
  <w:style w:type="paragraph" w:styleId="Inhopg5">
    <w:name w:val="toc 5"/>
    <w:basedOn w:val="Standaard"/>
    <w:next w:val="Standaard"/>
    <w:autoRedefine/>
    <w:semiHidden/>
    <w:rsid w:val="00BE0203"/>
    <w:pPr>
      <w:spacing w:after="0" w:line="260" w:lineRule="exact"/>
      <w:ind w:left="800"/>
    </w:pPr>
    <w:rPr>
      <w:rFonts w:ascii="Arial" w:eastAsia="Times New Roman" w:hAnsi="Arial" w:cs="Times New Roman"/>
      <w:sz w:val="20"/>
      <w:szCs w:val="24"/>
      <w:lang w:val="nl-NL" w:eastAsia="nl-NL"/>
    </w:rPr>
  </w:style>
  <w:style w:type="paragraph" w:styleId="Inhopg6">
    <w:name w:val="toc 6"/>
    <w:basedOn w:val="Standaard"/>
    <w:next w:val="Standaard"/>
    <w:autoRedefine/>
    <w:semiHidden/>
    <w:rsid w:val="00BE0203"/>
    <w:pPr>
      <w:spacing w:after="0" w:line="260" w:lineRule="exact"/>
      <w:ind w:left="1000"/>
    </w:pPr>
    <w:rPr>
      <w:rFonts w:ascii="Arial" w:eastAsia="Times New Roman" w:hAnsi="Arial" w:cs="Times New Roman"/>
      <w:sz w:val="20"/>
      <w:szCs w:val="24"/>
      <w:lang w:val="nl-NL" w:eastAsia="nl-NL"/>
    </w:rPr>
  </w:style>
  <w:style w:type="paragraph" w:styleId="Inhopg7">
    <w:name w:val="toc 7"/>
    <w:basedOn w:val="Standaard"/>
    <w:next w:val="Standaard"/>
    <w:autoRedefine/>
    <w:semiHidden/>
    <w:rsid w:val="00BE0203"/>
    <w:pPr>
      <w:spacing w:after="0" w:line="260" w:lineRule="exact"/>
      <w:ind w:left="1200"/>
    </w:pPr>
    <w:rPr>
      <w:rFonts w:ascii="Arial" w:eastAsia="Times New Roman" w:hAnsi="Arial" w:cs="Times New Roman"/>
      <w:sz w:val="20"/>
      <w:szCs w:val="24"/>
      <w:lang w:val="nl-NL" w:eastAsia="nl-NL"/>
    </w:rPr>
  </w:style>
  <w:style w:type="paragraph" w:styleId="Inhopg8">
    <w:name w:val="toc 8"/>
    <w:basedOn w:val="Standaard"/>
    <w:next w:val="Standaard"/>
    <w:autoRedefine/>
    <w:semiHidden/>
    <w:rsid w:val="00BE0203"/>
    <w:pPr>
      <w:spacing w:after="0" w:line="260" w:lineRule="exact"/>
      <w:ind w:left="1400"/>
    </w:pPr>
    <w:rPr>
      <w:rFonts w:ascii="Arial" w:eastAsia="Times New Roman" w:hAnsi="Arial" w:cs="Times New Roman"/>
      <w:sz w:val="20"/>
      <w:szCs w:val="24"/>
      <w:lang w:val="nl-NL" w:eastAsia="nl-NL"/>
    </w:rPr>
  </w:style>
  <w:style w:type="paragraph" w:styleId="Inhopg9">
    <w:name w:val="toc 9"/>
    <w:basedOn w:val="Standaard"/>
    <w:next w:val="Standaard"/>
    <w:autoRedefine/>
    <w:semiHidden/>
    <w:rsid w:val="00BE0203"/>
    <w:pPr>
      <w:spacing w:after="0" w:line="260" w:lineRule="exact"/>
      <w:ind w:left="1600"/>
    </w:pPr>
    <w:rPr>
      <w:rFonts w:ascii="Arial" w:eastAsia="Times New Roman" w:hAnsi="Arial" w:cs="Times New Roman"/>
      <w:sz w:val="20"/>
      <w:szCs w:val="24"/>
      <w:lang w:val="nl-NL" w:eastAsia="nl-NL"/>
    </w:rPr>
  </w:style>
  <w:style w:type="paragraph" w:styleId="Kopbronvermelding">
    <w:name w:val="toa heading"/>
    <w:basedOn w:val="Standaard"/>
    <w:next w:val="Standaard"/>
    <w:semiHidden/>
    <w:rsid w:val="00BE0203"/>
    <w:pPr>
      <w:spacing w:before="120" w:after="0" w:line="260" w:lineRule="exact"/>
    </w:pPr>
    <w:rPr>
      <w:rFonts w:ascii="Arial" w:eastAsia="Times New Roman" w:hAnsi="Arial" w:cs="Arial"/>
      <w:b/>
      <w:bCs/>
      <w:sz w:val="24"/>
      <w:szCs w:val="24"/>
      <w:lang w:val="nl-NL" w:eastAsia="nl-NL"/>
    </w:rPr>
  </w:style>
  <w:style w:type="paragraph" w:styleId="Lijstmetafbeeldingen">
    <w:name w:val="table of figures"/>
    <w:basedOn w:val="Standaard"/>
    <w:next w:val="Standaard"/>
    <w:semiHidden/>
    <w:rsid w:val="00BE0203"/>
    <w:pPr>
      <w:spacing w:after="0" w:line="260" w:lineRule="exact"/>
      <w:ind w:left="400" w:hanging="400"/>
    </w:pPr>
    <w:rPr>
      <w:rFonts w:ascii="Arial" w:eastAsia="Times New Roman" w:hAnsi="Arial" w:cs="Times New Roman"/>
      <w:sz w:val="20"/>
      <w:szCs w:val="24"/>
      <w:lang w:val="nl-NL" w:eastAsia="nl-NL"/>
    </w:rPr>
  </w:style>
  <w:style w:type="paragraph" w:styleId="Macrotekst">
    <w:name w:val="macro"/>
    <w:link w:val="MacrotekstChar"/>
    <w:semiHidden/>
    <w:rsid w:val="00BE0203"/>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urier New" w:eastAsia="Times New Roman" w:hAnsi="Courier New" w:cs="Courier New"/>
      <w:sz w:val="20"/>
      <w:szCs w:val="24"/>
      <w:lang w:val="nl-NL" w:eastAsia="nl-NL"/>
    </w:rPr>
  </w:style>
  <w:style w:type="character" w:customStyle="1" w:styleId="MacrotekstChar">
    <w:name w:val="Macrotekst Char"/>
    <w:basedOn w:val="Standaardalinea-lettertype"/>
    <w:link w:val="Macrotekst"/>
    <w:semiHidden/>
    <w:rsid w:val="00BE0203"/>
    <w:rPr>
      <w:rFonts w:ascii="Courier New" w:eastAsia="Times New Roman" w:hAnsi="Courier New" w:cs="Courier New"/>
      <w:sz w:val="20"/>
      <w:szCs w:val="24"/>
      <w:lang w:val="nl-NL" w:eastAsia="nl-NL"/>
    </w:rPr>
  </w:style>
  <w:style w:type="paragraph" w:styleId="Tekstopmerking">
    <w:name w:val="annotation text"/>
    <w:basedOn w:val="Standaard"/>
    <w:link w:val="TekstopmerkingChar"/>
    <w:rsid w:val="00BE0203"/>
    <w:pPr>
      <w:spacing w:after="0" w:line="260" w:lineRule="exact"/>
    </w:pPr>
    <w:rPr>
      <w:rFonts w:ascii="Arial" w:eastAsia="Times New Roman" w:hAnsi="Arial" w:cs="Times New Roman"/>
      <w:sz w:val="20"/>
      <w:szCs w:val="20"/>
      <w:lang w:val="nl-NL" w:eastAsia="nl-NL"/>
    </w:rPr>
  </w:style>
  <w:style w:type="character" w:customStyle="1" w:styleId="TekstopmerkingChar">
    <w:name w:val="Tekst opmerking Char"/>
    <w:basedOn w:val="Standaardalinea-lettertype"/>
    <w:link w:val="Tekstopmerking"/>
    <w:rsid w:val="00BE0203"/>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semiHidden/>
    <w:rsid w:val="00BE0203"/>
    <w:rPr>
      <w:b/>
      <w:bCs/>
    </w:rPr>
  </w:style>
  <w:style w:type="character" w:customStyle="1" w:styleId="OnderwerpvanopmerkingChar">
    <w:name w:val="Onderwerp van opmerking Char"/>
    <w:basedOn w:val="TekstopmerkingChar"/>
    <w:link w:val="Onderwerpvanopmerking"/>
    <w:semiHidden/>
    <w:rsid w:val="00BE0203"/>
    <w:rPr>
      <w:rFonts w:ascii="Arial" w:eastAsia="Times New Roman" w:hAnsi="Arial" w:cs="Times New Roman"/>
      <w:b/>
      <w:bCs/>
      <w:sz w:val="20"/>
      <w:szCs w:val="20"/>
      <w:lang w:val="nl-NL" w:eastAsia="nl-NL"/>
    </w:rPr>
  </w:style>
  <w:style w:type="character" w:styleId="Verwijzingopmerking">
    <w:name w:val="annotation reference"/>
    <w:rsid w:val="00BE0203"/>
    <w:rPr>
      <w:sz w:val="16"/>
      <w:szCs w:val="16"/>
    </w:rPr>
  </w:style>
  <w:style w:type="character" w:styleId="Voetnootmarkering">
    <w:name w:val="footnote reference"/>
    <w:semiHidden/>
    <w:rsid w:val="00BE0203"/>
    <w:rPr>
      <w:rFonts w:ascii="Arial" w:hAnsi="Arial"/>
      <w:sz w:val="18"/>
      <w:vertAlign w:val="superscript"/>
    </w:rPr>
  </w:style>
  <w:style w:type="paragraph" w:styleId="Aanhef">
    <w:name w:val="Salutation"/>
    <w:basedOn w:val="Standaard"/>
    <w:next w:val="Standaard"/>
    <w:link w:val="AanhefChar"/>
    <w:rsid w:val="00BE0203"/>
    <w:pPr>
      <w:spacing w:after="0" w:line="260" w:lineRule="exact"/>
    </w:pPr>
    <w:rPr>
      <w:rFonts w:ascii="Arial" w:eastAsia="Times New Roman" w:hAnsi="Arial" w:cs="Times New Roman"/>
      <w:sz w:val="20"/>
      <w:szCs w:val="24"/>
      <w:lang w:val="nl-NL" w:eastAsia="nl-NL"/>
    </w:rPr>
  </w:style>
  <w:style w:type="character" w:customStyle="1" w:styleId="AanhefChar">
    <w:name w:val="Aanhef Char"/>
    <w:basedOn w:val="Standaardalinea-lettertype"/>
    <w:link w:val="Aanhef"/>
    <w:rsid w:val="00BE0203"/>
    <w:rPr>
      <w:rFonts w:ascii="Arial" w:eastAsia="Times New Roman" w:hAnsi="Arial" w:cs="Times New Roman"/>
      <w:sz w:val="20"/>
      <w:szCs w:val="24"/>
      <w:lang w:val="nl-NL" w:eastAsia="nl-NL"/>
    </w:rPr>
  </w:style>
  <w:style w:type="paragraph" w:styleId="Adresenvelop">
    <w:name w:val="envelope address"/>
    <w:basedOn w:val="Standaard"/>
    <w:rsid w:val="00BE0203"/>
    <w:pPr>
      <w:framePr w:w="7920" w:h="1980" w:hRule="exact" w:hSpace="141" w:wrap="auto" w:hAnchor="page" w:xAlign="center" w:yAlign="bottom"/>
      <w:spacing w:after="0" w:line="260" w:lineRule="exact"/>
      <w:ind w:left="2880"/>
    </w:pPr>
    <w:rPr>
      <w:rFonts w:ascii="Arial" w:eastAsia="Times New Roman" w:hAnsi="Arial" w:cs="Arial"/>
      <w:sz w:val="24"/>
      <w:szCs w:val="24"/>
      <w:lang w:val="nl-NL" w:eastAsia="nl-NL"/>
    </w:rPr>
  </w:style>
  <w:style w:type="paragraph" w:styleId="Afsluiting">
    <w:name w:val="Closing"/>
    <w:basedOn w:val="Standaard"/>
    <w:link w:val="AfsluitingChar"/>
    <w:rsid w:val="00BE0203"/>
    <w:pPr>
      <w:spacing w:after="0" w:line="260" w:lineRule="exact"/>
      <w:ind w:left="4252"/>
    </w:pPr>
    <w:rPr>
      <w:rFonts w:ascii="Arial" w:eastAsia="Times New Roman" w:hAnsi="Arial" w:cs="Times New Roman"/>
      <w:sz w:val="20"/>
      <w:szCs w:val="24"/>
      <w:lang w:val="nl-NL" w:eastAsia="nl-NL"/>
    </w:rPr>
  </w:style>
  <w:style w:type="character" w:customStyle="1" w:styleId="AfsluitingChar">
    <w:name w:val="Afsluiting Char"/>
    <w:basedOn w:val="Standaardalinea-lettertype"/>
    <w:link w:val="Afsluiting"/>
    <w:rsid w:val="00BE0203"/>
    <w:rPr>
      <w:rFonts w:ascii="Arial" w:eastAsia="Times New Roman" w:hAnsi="Arial" w:cs="Times New Roman"/>
      <w:sz w:val="20"/>
      <w:szCs w:val="24"/>
      <w:lang w:val="nl-NL" w:eastAsia="nl-NL"/>
    </w:rPr>
  </w:style>
  <w:style w:type="paragraph" w:styleId="Afzender">
    <w:name w:val="envelope return"/>
    <w:basedOn w:val="Standaard"/>
    <w:rsid w:val="00BE0203"/>
    <w:pPr>
      <w:spacing w:after="0" w:line="260" w:lineRule="exact"/>
    </w:pPr>
    <w:rPr>
      <w:rFonts w:ascii="Arial" w:eastAsia="Times New Roman" w:hAnsi="Arial" w:cs="Arial"/>
      <w:sz w:val="20"/>
      <w:szCs w:val="20"/>
      <w:lang w:val="nl-NL" w:eastAsia="nl-NL"/>
    </w:rPr>
  </w:style>
  <w:style w:type="paragraph" w:styleId="Berichtkop">
    <w:name w:val="Message Header"/>
    <w:basedOn w:val="Standaard"/>
    <w:link w:val="BerichtkopChar"/>
    <w:rsid w:val="00BE0203"/>
    <w:pPr>
      <w:pBdr>
        <w:top w:val="single" w:sz="6" w:space="1" w:color="auto"/>
        <w:left w:val="single" w:sz="6" w:space="1" w:color="auto"/>
        <w:bottom w:val="single" w:sz="6" w:space="1" w:color="auto"/>
        <w:right w:val="single" w:sz="6" w:space="1" w:color="auto"/>
      </w:pBdr>
      <w:shd w:val="pct20" w:color="auto" w:fill="auto"/>
      <w:spacing w:after="0" w:line="260" w:lineRule="exact"/>
      <w:ind w:left="1134" w:hanging="1134"/>
    </w:pPr>
    <w:rPr>
      <w:rFonts w:ascii="Arial" w:eastAsia="Times New Roman" w:hAnsi="Arial" w:cs="Arial"/>
      <w:sz w:val="24"/>
      <w:szCs w:val="24"/>
      <w:lang w:val="nl-NL" w:eastAsia="nl-NL"/>
    </w:rPr>
  </w:style>
  <w:style w:type="character" w:customStyle="1" w:styleId="BerichtkopChar">
    <w:name w:val="Berichtkop Char"/>
    <w:basedOn w:val="Standaardalinea-lettertype"/>
    <w:link w:val="Berichtkop"/>
    <w:rsid w:val="00BE0203"/>
    <w:rPr>
      <w:rFonts w:ascii="Arial" w:eastAsia="Times New Roman" w:hAnsi="Arial" w:cs="Arial"/>
      <w:sz w:val="24"/>
      <w:szCs w:val="24"/>
      <w:shd w:val="pct20" w:color="auto" w:fill="auto"/>
      <w:lang w:val="nl-NL" w:eastAsia="nl-NL"/>
    </w:rPr>
  </w:style>
  <w:style w:type="paragraph" w:styleId="Bloktekst">
    <w:name w:val="Block Text"/>
    <w:basedOn w:val="Standaard"/>
    <w:rsid w:val="00BE0203"/>
    <w:pPr>
      <w:spacing w:after="120" w:line="260" w:lineRule="exact"/>
      <w:ind w:left="1440" w:right="1440"/>
    </w:pPr>
    <w:rPr>
      <w:rFonts w:ascii="Arial" w:eastAsia="Times New Roman" w:hAnsi="Arial" w:cs="Times New Roman"/>
      <w:sz w:val="20"/>
      <w:szCs w:val="24"/>
      <w:lang w:val="nl-NL" w:eastAsia="nl-NL"/>
    </w:rPr>
  </w:style>
  <w:style w:type="paragraph" w:customStyle="1" w:styleId="VVKSOTitel">
    <w:name w:val="VVKSOTitel"/>
    <w:rsid w:val="00BE0203"/>
    <w:pPr>
      <w:framePr w:wrap="around" w:vAnchor="page" w:hAnchor="margin" w:y="8024"/>
      <w:spacing w:after="0" w:line="480" w:lineRule="atLeast"/>
      <w:jc w:val="right"/>
    </w:pPr>
    <w:rPr>
      <w:rFonts w:ascii="Arial" w:eastAsia="Times New Roman" w:hAnsi="Arial" w:cs="Times New Roman"/>
      <w:b/>
      <w:caps/>
      <w:sz w:val="44"/>
      <w:szCs w:val="44"/>
      <w:lang w:val="nl-NL" w:eastAsia="nl-NL"/>
    </w:rPr>
  </w:style>
  <w:style w:type="paragraph" w:styleId="Datum">
    <w:name w:val="Date"/>
    <w:basedOn w:val="Standaard"/>
    <w:next w:val="Standaard"/>
    <w:link w:val="DatumChar"/>
    <w:rsid w:val="00BE0203"/>
    <w:pPr>
      <w:spacing w:after="0" w:line="260" w:lineRule="exact"/>
    </w:pPr>
    <w:rPr>
      <w:rFonts w:ascii="Arial" w:eastAsia="Times New Roman" w:hAnsi="Arial" w:cs="Times New Roman"/>
      <w:sz w:val="20"/>
      <w:szCs w:val="24"/>
      <w:lang w:val="nl-NL" w:eastAsia="nl-NL"/>
    </w:rPr>
  </w:style>
  <w:style w:type="character" w:customStyle="1" w:styleId="DatumChar">
    <w:name w:val="Datum Char"/>
    <w:basedOn w:val="Standaardalinea-lettertype"/>
    <w:link w:val="Datum"/>
    <w:rsid w:val="00BE0203"/>
    <w:rPr>
      <w:rFonts w:ascii="Arial" w:eastAsia="Times New Roman" w:hAnsi="Arial" w:cs="Times New Roman"/>
      <w:sz w:val="20"/>
      <w:szCs w:val="24"/>
      <w:lang w:val="nl-NL" w:eastAsia="nl-NL"/>
    </w:rPr>
  </w:style>
  <w:style w:type="paragraph" w:styleId="E-mailhandtekening">
    <w:name w:val="E-mail Signature"/>
    <w:basedOn w:val="Standaard"/>
    <w:link w:val="E-mailhandtekeningChar"/>
    <w:rsid w:val="00BE0203"/>
    <w:pPr>
      <w:spacing w:after="0" w:line="260" w:lineRule="exact"/>
    </w:pPr>
    <w:rPr>
      <w:rFonts w:ascii="Arial" w:eastAsia="Times New Roman" w:hAnsi="Arial" w:cs="Times New Roman"/>
      <w:sz w:val="20"/>
      <w:szCs w:val="24"/>
      <w:lang w:val="nl-NL" w:eastAsia="nl-NL"/>
    </w:rPr>
  </w:style>
  <w:style w:type="character" w:customStyle="1" w:styleId="E-mailhandtekeningChar">
    <w:name w:val="E-mailhandtekening Char"/>
    <w:basedOn w:val="Standaardalinea-lettertype"/>
    <w:link w:val="E-mailhandtekening"/>
    <w:rsid w:val="00BE0203"/>
    <w:rPr>
      <w:rFonts w:ascii="Arial" w:eastAsia="Times New Roman" w:hAnsi="Arial" w:cs="Times New Roman"/>
      <w:sz w:val="20"/>
      <w:szCs w:val="24"/>
      <w:lang w:val="nl-NL" w:eastAsia="nl-NL"/>
    </w:rPr>
  </w:style>
  <w:style w:type="paragraph" w:styleId="Handtekening">
    <w:name w:val="Signature"/>
    <w:basedOn w:val="Standaard"/>
    <w:link w:val="HandtekeningChar"/>
    <w:rsid w:val="00BE0203"/>
    <w:pPr>
      <w:spacing w:after="0" w:line="260" w:lineRule="exact"/>
      <w:ind w:left="4252"/>
    </w:pPr>
    <w:rPr>
      <w:rFonts w:ascii="Arial" w:eastAsia="Times New Roman" w:hAnsi="Arial" w:cs="Times New Roman"/>
      <w:sz w:val="20"/>
      <w:szCs w:val="24"/>
      <w:lang w:val="nl-NL" w:eastAsia="nl-NL"/>
    </w:rPr>
  </w:style>
  <w:style w:type="character" w:customStyle="1" w:styleId="HandtekeningChar">
    <w:name w:val="Handtekening Char"/>
    <w:basedOn w:val="Standaardalinea-lettertype"/>
    <w:link w:val="Handtekening"/>
    <w:rsid w:val="00BE0203"/>
    <w:rPr>
      <w:rFonts w:ascii="Arial" w:eastAsia="Times New Roman" w:hAnsi="Arial" w:cs="Times New Roman"/>
      <w:sz w:val="20"/>
      <w:szCs w:val="24"/>
      <w:lang w:val="nl-NL" w:eastAsia="nl-NL"/>
    </w:rPr>
  </w:style>
  <w:style w:type="paragraph" w:styleId="HTML-voorafopgemaakt">
    <w:name w:val="HTML Preformatted"/>
    <w:aliases w:val=" vooraf opgemaakt,vooraf opgemaakt"/>
    <w:basedOn w:val="Standaard"/>
    <w:link w:val="HTML-voorafopgemaaktChar"/>
    <w:rsid w:val="00BE0203"/>
    <w:pPr>
      <w:spacing w:after="0" w:line="260" w:lineRule="exact"/>
    </w:pPr>
    <w:rPr>
      <w:rFonts w:ascii="Courier New" w:eastAsia="Times New Roman" w:hAnsi="Courier New" w:cs="Courier New"/>
      <w:sz w:val="20"/>
      <w:szCs w:val="20"/>
      <w:lang w:val="nl-NL" w:eastAsia="nl-NL"/>
    </w:rPr>
  </w:style>
  <w:style w:type="character" w:customStyle="1" w:styleId="HTML-voorafopgemaaktChar">
    <w:name w:val="HTML - vooraf opgemaakt Char"/>
    <w:aliases w:val=" vooraf opgemaakt Char,vooraf opgemaakt Char"/>
    <w:basedOn w:val="Standaardalinea-lettertype"/>
    <w:link w:val="HTML-voorafopgemaakt"/>
    <w:rsid w:val="00BE0203"/>
    <w:rPr>
      <w:rFonts w:ascii="Courier New" w:eastAsia="Times New Roman" w:hAnsi="Courier New" w:cs="Courier New"/>
      <w:sz w:val="20"/>
      <w:szCs w:val="20"/>
      <w:lang w:val="nl-NL" w:eastAsia="nl-NL"/>
    </w:rPr>
  </w:style>
  <w:style w:type="character" w:styleId="HTMLCode">
    <w:name w:val="HTML Code"/>
    <w:rsid w:val="00BE0203"/>
    <w:rPr>
      <w:rFonts w:ascii="Courier New" w:hAnsi="Courier New" w:cs="Courier New"/>
      <w:sz w:val="20"/>
      <w:szCs w:val="20"/>
    </w:rPr>
  </w:style>
  <w:style w:type="character" w:styleId="HTMLDefinition">
    <w:name w:val="HTML Definition"/>
    <w:rsid w:val="00BE0203"/>
    <w:rPr>
      <w:i/>
      <w:iCs/>
    </w:rPr>
  </w:style>
  <w:style w:type="character" w:styleId="HTMLVariable">
    <w:name w:val="HTML Variable"/>
    <w:rsid w:val="00BE0203"/>
    <w:rPr>
      <w:i/>
      <w:iCs/>
    </w:rPr>
  </w:style>
  <w:style w:type="character" w:styleId="HTML-acroniem">
    <w:name w:val="HTML Acronym"/>
    <w:basedOn w:val="Standaardalinea-lettertype"/>
    <w:rsid w:val="00BE0203"/>
  </w:style>
  <w:style w:type="paragraph" w:styleId="HTML-adres">
    <w:name w:val="HTML Address"/>
    <w:basedOn w:val="Standaard"/>
    <w:link w:val="HTML-adresChar"/>
    <w:rsid w:val="00BE0203"/>
    <w:pPr>
      <w:spacing w:after="0" w:line="260" w:lineRule="exact"/>
    </w:pPr>
    <w:rPr>
      <w:rFonts w:ascii="Arial" w:eastAsia="Times New Roman" w:hAnsi="Arial" w:cs="Times New Roman"/>
      <w:i/>
      <w:iCs/>
      <w:sz w:val="20"/>
      <w:szCs w:val="24"/>
      <w:lang w:val="nl-NL" w:eastAsia="nl-NL"/>
    </w:rPr>
  </w:style>
  <w:style w:type="character" w:customStyle="1" w:styleId="HTML-adresChar">
    <w:name w:val="HTML-adres Char"/>
    <w:basedOn w:val="Standaardalinea-lettertype"/>
    <w:link w:val="HTML-adres"/>
    <w:rsid w:val="00BE0203"/>
    <w:rPr>
      <w:rFonts w:ascii="Arial" w:eastAsia="Times New Roman" w:hAnsi="Arial" w:cs="Times New Roman"/>
      <w:i/>
      <w:iCs/>
      <w:sz w:val="20"/>
      <w:szCs w:val="24"/>
      <w:lang w:val="nl-NL" w:eastAsia="nl-NL"/>
    </w:rPr>
  </w:style>
  <w:style w:type="character" w:styleId="HTML-citaat">
    <w:name w:val="HTML Cite"/>
    <w:rsid w:val="00BE0203"/>
    <w:rPr>
      <w:i/>
      <w:iCs/>
    </w:rPr>
  </w:style>
  <w:style w:type="character" w:styleId="HTML-schrijfmachine">
    <w:name w:val="HTML Typewriter"/>
    <w:rsid w:val="00BE0203"/>
    <w:rPr>
      <w:rFonts w:ascii="Courier New" w:hAnsi="Courier New" w:cs="Courier New"/>
      <w:sz w:val="20"/>
      <w:szCs w:val="20"/>
    </w:rPr>
  </w:style>
  <w:style w:type="character" w:styleId="HTML-toetsenbord">
    <w:name w:val="HTML Keyboard"/>
    <w:rsid w:val="00BE0203"/>
    <w:rPr>
      <w:rFonts w:ascii="Courier New" w:hAnsi="Courier New" w:cs="Courier New"/>
      <w:sz w:val="20"/>
      <w:szCs w:val="20"/>
    </w:rPr>
  </w:style>
  <w:style w:type="character" w:styleId="HTML-voorbeeld">
    <w:name w:val="HTML Sample"/>
    <w:rsid w:val="00BE0203"/>
    <w:rPr>
      <w:rFonts w:ascii="Courier New" w:hAnsi="Courier New" w:cs="Courier New"/>
    </w:rPr>
  </w:style>
  <w:style w:type="paragraph" w:styleId="Lijst">
    <w:name w:val="List"/>
    <w:basedOn w:val="Standaard"/>
    <w:rsid w:val="00BE0203"/>
    <w:pPr>
      <w:spacing w:after="0" w:line="260" w:lineRule="exact"/>
      <w:ind w:left="283" w:hanging="283"/>
    </w:pPr>
    <w:rPr>
      <w:rFonts w:ascii="Arial" w:eastAsia="Times New Roman" w:hAnsi="Arial" w:cs="Times New Roman"/>
      <w:sz w:val="20"/>
      <w:szCs w:val="24"/>
      <w:lang w:val="nl-NL" w:eastAsia="nl-NL"/>
    </w:rPr>
  </w:style>
  <w:style w:type="paragraph" w:styleId="Lijst2">
    <w:name w:val="List 2"/>
    <w:basedOn w:val="Standaard"/>
    <w:rsid w:val="00BE0203"/>
    <w:pPr>
      <w:spacing w:after="0" w:line="260" w:lineRule="exact"/>
      <w:ind w:left="566" w:hanging="283"/>
    </w:pPr>
    <w:rPr>
      <w:rFonts w:ascii="Arial" w:eastAsia="Times New Roman" w:hAnsi="Arial" w:cs="Times New Roman"/>
      <w:sz w:val="20"/>
      <w:szCs w:val="24"/>
      <w:lang w:val="nl-NL" w:eastAsia="nl-NL"/>
    </w:rPr>
  </w:style>
  <w:style w:type="paragraph" w:styleId="Lijst3">
    <w:name w:val="List 3"/>
    <w:basedOn w:val="Standaard"/>
    <w:rsid w:val="00BE0203"/>
    <w:pPr>
      <w:spacing w:after="0" w:line="260" w:lineRule="exact"/>
      <w:ind w:left="849" w:hanging="283"/>
    </w:pPr>
    <w:rPr>
      <w:rFonts w:ascii="Arial" w:eastAsia="Times New Roman" w:hAnsi="Arial" w:cs="Times New Roman"/>
      <w:sz w:val="20"/>
      <w:szCs w:val="24"/>
      <w:lang w:val="nl-NL" w:eastAsia="nl-NL"/>
    </w:rPr>
  </w:style>
  <w:style w:type="paragraph" w:styleId="Lijst4">
    <w:name w:val="List 4"/>
    <w:basedOn w:val="Standaard"/>
    <w:rsid w:val="00BE0203"/>
    <w:pPr>
      <w:spacing w:after="0" w:line="260" w:lineRule="exact"/>
      <w:ind w:left="1132" w:hanging="283"/>
    </w:pPr>
    <w:rPr>
      <w:rFonts w:ascii="Arial" w:eastAsia="Times New Roman" w:hAnsi="Arial" w:cs="Times New Roman"/>
      <w:sz w:val="20"/>
      <w:szCs w:val="24"/>
      <w:lang w:val="nl-NL" w:eastAsia="nl-NL"/>
    </w:rPr>
  </w:style>
  <w:style w:type="paragraph" w:styleId="Lijst5">
    <w:name w:val="List 5"/>
    <w:basedOn w:val="Standaard"/>
    <w:rsid w:val="00BE0203"/>
    <w:pPr>
      <w:spacing w:after="0" w:line="260" w:lineRule="exact"/>
      <w:ind w:left="1415" w:hanging="283"/>
    </w:pPr>
    <w:rPr>
      <w:rFonts w:ascii="Arial" w:eastAsia="Times New Roman" w:hAnsi="Arial" w:cs="Times New Roman"/>
      <w:sz w:val="20"/>
      <w:szCs w:val="24"/>
      <w:lang w:val="nl-NL" w:eastAsia="nl-NL"/>
    </w:rPr>
  </w:style>
  <w:style w:type="paragraph" w:styleId="Lijstopsomteken2">
    <w:name w:val="List Bullet 2"/>
    <w:basedOn w:val="Standaard"/>
    <w:autoRedefine/>
    <w:rsid w:val="00BE0203"/>
    <w:pPr>
      <w:numPr>
        <w:numId w:val="24"/>
      </w:numPr>
      <w:spacing w:after="0" w:line="260" w:lineRule="exact"/>
    </w:pPr>
    <w:rPr>
      <w:rFonts w:ascii="Arial" w:eastAsia="Times New Roman" w:hAnsi="Arial" w:cs="Times New Roman"/>
      <w:sz w:val="20"/>
      <w:szCs w:val="24"/>
      <w:lang w:val="nl-NL" w:eastAsia="nl-NL"/>
    </w:rPr>
  </w:style>
  <w:style w:type="paragraph" w:styleId="Lijstopsomteken3">
    <w:name w:val="List Bullet 3"/>
    <w:basedOn w:val="Standaard"/>
    <w:autoRedefine/>
    <w:rsid w:val="00BE0203"/>
    <w:pPr>
      <w:numPr>
        <w:numId w:val="25"/>
      </w:numPr>
      <w:spacing w:after="0" w:line="260" w:lineRule="exact"/>
    </w:pPr>
    <w:rPr>
      <w:rFonts w:ascii="Arial" w:eastAsia="Times New Roman" w:hAnsi="Arial" w:cs="Times New Roman"/>
      <w:sz w:val="20"/>
      <w:szCs w:val="24"/>
      <w:lang w:val="nl-NL" w:eastAsia="nl-NL"/>
    </w:rPr>
  </w:style>
  <w:style w:type="paragraph" w:styleId="Lijstopsomteken4">
    <w:name w:val="List Bullet 4"/>
    <w:basedOn w:val="Standaard"/>
    <w:autoRedefine/>
    <w:rsid w:val="00BE0203"/>
    <w:pPr>
      <w:numPr>
        <w:numId w:val="26"/>
      </w:numPr>
      <w:spacing w:after="0" w:line="260" w:lineRule="exact"/>
    </w:pPr>
    <w:rPr>
      <w:rFonts w:ascii="Arial" w:eastAsia="Times New Roman" w:hAnsi="Arial" w:cs="Times New Roman"/>
      <w:sz w:val="20"/>
      <w:szCs w:val="24"/>
      <w:lang w:val="nl-NL" w:eastAsia="nl-NL"/>
    </w:rPr>
  </w:style>
  <w:style w:type="paragraph" w:styleId="Lijstopsomteken5">
    <w:name w:val="List Bullet 5"/>
    <w:basedOn w:val="Standaard"/>
    <w:autoRedefine/>
    <w:rsid w:val="00BE0203"/>
    <w:pPr>
      <w:numPr>
        <w:numId w:val="27"/>
      </w:numPr>
      <w:spacing w:after="0" w:line="260" w:lineRule="exact"/>
    </w:pPr>
    <w:rPr>
      <w:rFonts w:ascii="Arial" w:eastAsia="Times New Roman" w:hAnsi="Arial" w:cs="Times New Roman"/>
      <w:sz w:val="20"/>
      <w:szCs w:val="24"/>
      <w:lang w:val="nl-NL" w:eastAsia="nl-NL"/>
    </w:rPr>
  </w:style>
  <w:style w:type="paragraph" w:styleId="Lijstnummering">
    <w:name w:val="List Number"/>
    <w:basedOn w:val="Standaard"/>
    <w:rsid w:val="00BE0203"/>
    <w:pPr>
      <w:numPr>
        <w:numId w:val="28"/>
      </w:numPr>
      <w:spacing w:after="0" w:line="260" w:lineRule="exact"/>
    </w:pPr>
    <w:rPr>
      <w:rFonts w:ascii="Arial" w:eastAsia="Times New Roman" w:hAnsi="Arial" w:cs="Times New Roman"/>
      <w:sz w:val="20"/>
      <w:szCs w:val="24"/>
      <w:lang w:val="nl-NL" w:eastAsia="nl-NL"/>
    </w:rPr>
  </w:style>
  <w:style w:type="paragraph" w:styleId="Lijstnummering2">
    <w:name w:val="List Number 2"/>
    <w:basedOn w:val="Standaard"/>
    <w:rsid w:val="00BE0203"/>
    <w:pPr>
      <w:numPr>
        <w:numId w:val="29"/>
      </w:numPr>
      <w:spacing w:after="0" w:line="260" w:lineRule="exact"/>
    </w:pPr>
    <w:rPr>
      <w:rFonts w:ascii="Arial" w:eastAsia="Times New Roman" w:hAnsi="Arial" w:cs="Times New Roman"/>
      <w:sz w:val="20"/>
      <w:szCs w:val="24"/>
      <w:lang w:val="nl-NL" w:eastAsia="nl-NL"/>
    </w:rPr>
  </w:style>
  <w:style w:type="paragraph" w:styleId="Lijstnummering3">
    <w:name w:val="List Number 3"/>
    <w:basedOn w:val="Standaard"/>
    <w:rsid w:val="00BE0203"/>
    <w:pPr>
      <w:numPr>
        <w:numId w:val="30"/>
      </w:numPr>
      <w:spacing w:after="0" w:line="260" w:lineRule="exact"/>
    </w:pPr>
    <w:rPr>
      <w:rFonts w:ascii="Arial" w:eastAsia="Times New Roman" w:hAnsi="Arial" w:cs="Times New Roman"/>
      <w:sz w:val="20"/>
      <w:szCs w:val="24"/>
      <w:lang w:val="nl-NL" w:eastAsia="nl-NL"/>
    </w:rPr>
  </w:style>
  <w:style w:type="paragraph" w:styleId="Lijstnummering4">
    <w:name w:val="List Number 4"/>
    <w:basedOn w:val="Standaard"/>
    <w:rsid w:val="00BE0203"/>
    <w:pPr>
      <w:numPr>
        <w:numId w:val="31"/>
      </w:numPr>
      <w:spacing w:after="0" w:line="260" w:lineRule="exact"/>
    </w:pPr>
    <w:rPr>
      <w:rFonts w:ascii="Arial" w:eastAsia="Times New Roman" w:hAnsi="Arial" w:cs="Times New Roman"/>
      <w:sz w:val="20"/>
      <w:szCs w:val="24"/>
      <w:lang w:val="nl-NL" w:eastAsia="nl-NL"/>
    </w:rPr>
  </w:style>
  <w:style w:type="paragraph" w:styleId="Lijstnummering5">
    <w:name w:val="List Number 5"/>
    <w:basedOn w:val="Standaard"/>
    <w:rsid w:val="00BE0203"/>
    <w:pPr>
      <w:numPr>
        <w:numId w:val="32"/>
      </w:numPr>
      <w:spacing w:after="0" w:line="260" w:lineRule="exact"/>
    </w:pPr>
    <w:rPr>
      <w:rFonts w:ascii="Arial" w:eastAsia="Times New Roman" w:hAnsi="Arial" w:cs="Times New Roman"/>
      <w:sz w:val="20"/>
      <w:szCs w:val="24"/>
      <w:lang w:val="nl-NL" w:eastAsia="nl-NL"/>
    </w:rPr>
  </w:style>
  <w:style w:type="paragraph" w:styleId="Lijstvoortzetting">
    <w:name w:val="List Continue"/>
    <w:basedOn w:val="Standaard"/>
    <w:rsid w:val="00BE0203"/>
    <w:pPr>
      <w:spacing w:after="120" w:line="260" w:lineRule="exact"/>
      <w:ind w:left="283"/>
    </w:pPr>
    <w:rPr>
      <w:rFonts w:ascii="Arial" w:eastAsia="Times New Roman" w:hAnsi="Arial" w:cs="Times New Roman"/>
      <w:sz w:val="20"/>
      <w:szCs w:val="24"/>
      <w:lang w:val="nl-NL" w:eastAsia="nl-NL"/>
    </w:rPr>
  </w:style>
  <w:style w:type="paragraph" w:styleId="Lijstvoortzetting2">
    <w:name w:val="List Continue 2"/>
    <w:basedOn w:val="Standaard"/>
    <w:rsid w:val="00BE0203"/>
    <w:pPr>
      <w:spacing w:after="120" w:line="260" w:lineRule="exact"/>
      <w:ind w:left="566"/>
    </w:pPr>
    <w:rPr>
      <w:rFonts w:ascii="Arial" w:eastAsia="Times New Roman" w:hAnsi="Arial" w:cs="Times New Roman"/>
      <w:sz w:val="20"/>
      <w:szCs w:val="24"/>
      <w:lang w:val="nl-NL" w:eastAsia="nl-NL"/>
    </w:rPr>
  </w:style>
  <w:style w:type="paragraph" w:styleId="Lijstvoortzetting3">
    <w:name w:val="List Continue 3"/>
    <w:basedOn w:val="Standaard"/>
    <w:rsid w:val="00BE0203"/>
    <w:pPr>
      <w:spacing w:after="120" w:line="260" w:lineRule="exact"/>
      <w:ind w:left="849"/>
    </w:pPr>
    <w:rPr>
      <w:rFonts w:ascii="Arial" w:eastAsia="Times New Roman" w:hAnsi="Arial" w:cs="Times New Roman"/>
      <w:sz w:val="20"/>
      <w:szCs w:val="24"/>
      <w:lang w:val="nl-NL" w:eastAsia="nl-NL"/>
    </w:rPr>
  </w:style>
  <w:style w:type="paragraph" w:styleId="Lijstvoortzetting4">
    <w:name w:val="List Continue 4"/>
    <w:basedOn w:val="Standaard"/>
    <w:rsid w:val="00BE0203"/>
    <w:pPr>
      <w:spacing w:after="120" w:line="260" w:lineRule="exact"/>
      <w:ind w:left="1132"/>
    </w:pPr>
    <w:rPr>
      <w:rFonts w:ascii="Arial" w:eastAsia="Times New Roman" w:hAnsi="Arial" w:cs="Times New Roman"/>
      <w:sz w:val="20"/>
      <w:szCs w:val="24"/>
      <w:lang w:val="nl-NL" w:eastAsia="nl-NL"/>
    </w:rPr>
  </w:style>
  <w:style w:type="paragraph" w:styleId="Lijstvoortzetting5">
    <w:name w:val="List Continue 5"/>
    <w:basedOn w:val="Standaard"/>
    <w:rsid w:val="00BE0203"/>
    <w:pPr>
      <w:spacing w:after="120" w:line="260" w:lineRule="exact"/>
      <w:ind w:left="1415"/>
    </w:pPr>
    <w:rPr>
      <w:rFonts w:ascii="Arial" w:eastAsia="Times New Roman" w:hAnsi="Arial" w:cs="Times New Roman"/>
      <w:sz w:val="20"/>
      <w:szCs w:val="24"/>
      <w:lang w:val="nl-NL" w:eastAsia="nl-NL"/>
    </w:rPr>
  </w:style>
  <w:style w:type="character" w:styleId="Nadruk">
    <w:name w:val="Emphasis"/>
    <w:qFormat/>
    <w:rsid w:val="00BE0203"/>
    <w:rPr>
      <w:i/>
      <w:iCs/>
    </w:rPr>
  </w:style>
  <w:style w:type="paragraph" w:styleId="Normaalweb">
    <w:name w:val="Normal (Web)"/>
    <w:basedOn w:val="Standaard"/>
    <w:rsid w:val="00BE0203"/>
    <w:pPr>
      <w:spacing w:after="0" w:line="260" w:lineRule="exact"/>
    </w:pPr>
    <w:rPr>
      <w:rFonts w:ascii="Times New Roman" w:eastAsia="Times New Roman" w:hAnsi="Times New Roman" w:cs="Times New Roman"/>
      <w:sz w:val="24"/>
      <w:szCs w:val="24"/>
      <w:lang w:val="nl-NL" w:eastAsia="nl-NL"/>
    </w:rPr>
  </w:style>
  <w:style w:type="paragraph" w:styleId="Notitiekop">
    <w:name w:val="Note Heading"/>
    <w:basedOn w:val="Standaard"/>
    <w:next w:val="Standaard"/>
    <w:link w:val="NotitiekopChar"/>
    <w:rsid w:val="00BE0203"/>
    <w:pPr>
      <w:spacing w:after="0" w:line="260" w:lineRule="exact"/>
    </w:pPr>
    <w:rPr>
      <w:rFonts w:ascii="Arial" w:eastAsia="Times New Roman" w:hAnsi="Arial" w:cs="Times New Roman"/>
      <w:sz w:val="20"/>
      <w:szCs w:val="24"/>
      <w:lang w:val="nl-NL" w:eastAsia="nl-NL"/>
    </w:rPr>
  </w:style>
  <w:style w:type="character" w:customStyle="1" w:styleId="NotitiekopChar">
    <w:name w:val="Notitiekop Char"/>
    <w:basedOn w:val="Standaardalinea-lettertype"/>
    <w:link w:val="Notitiekop"/>
    <w:rsid w:val="00BE0203"/>
    <w:rPr>
      <w:rFonts w:ascii="Arial" w:eastAsia="Times New Roman" w:hAnsi="Arial" w:cs="Times New Roman"/>
      <w:sz w:val="20"/>
      <w:szCs w:val="24"/>
      <w:lang w:val="nl-NL" w:eastAsia="nl-NL"/>
    </w:rPr>
  </w:style>
  <w:style w:type="paragraph" w:styleId="Plattetekst">
    <w:name w:val="Body Text"/>
    <w:basedOn w:val="Standaard"/>
    <w:link w:val="PlattetekstChar"/>
    <w:rsid w:val="00BE0203"/>
    <w:pPr>
      <w:spacing w:after="120" w:line="260" w:lineRule="exact"/>
    </w:pPr>
    <w:rPr>
      <w:rFonts w:ascii="Arial" w:eastAsia="Times New Roman" w:hAnsi="Arial" w:cs="Times New Roman"/>
      <w:sz w:val="20"/>
      <w:szCs w:val="24"/>
      <w:lang w:val="nl-NL" w:eastAsia="nl-NL"/>
    </w:rPr>
  </w:style>
  <w:style w:type="character" w:customStyle="1" w:styleId="PlattetekstChar">
    <w:name w:val="Platte tekst Char"/>
    <w:basedOn w:val="Standaardalinea-lettertype"/>
    <w:link w:val="Plattetekst"/>
    <w:rsid w:val="00BE0203"/>
    <w:rPr>
      <w:rFonts w:ascii="Arial" w:eastAsia="Times New Roman" w:hAnsi="Arial" w:cs="Times New Roman"/>
      <w:sz w:val="20"/>
      <w:szCs w:val="24"/>
      <w:lang w:val="nl-NL" w:eastAsia="nl-NL"/>
    </w:rPr>
  </w:style>
  <w:style w:type="paragraph" w:styleId="Plattetekst2">
    <w:name w:val="Body Text 2"/>
    <w:basedOn w:val="Standaard"/>
    <w:link w:val="Plattetekst2Char"/>
    <w:rsid w:val="00BE0203"/>
    <w:pPr>
      <w:spacing w:after="120" w:line="480" w:lineRule="auto"/>
    </w:pPr>
    <w:rPr>
      <w:rFonts w:ascii="Arial" w:eastAsia="Times New Roman" w:hAnsi="Arial" w:cs="Times New Roman"/>
      <w:sz w:val="20"/>
      <w:szCs w:val="24"/>
      <w:lang w:val="nl-NL" w:eastAsia="nl-NL"/>
    </w:rPr>
  </w:style>
  <w:style w:type="character" w:customStyle="1" w:styleId="Plattetekst2Char">
    <w:name w:val="Platte tekst 2 Char"/>
    <w:basedOn w:val="Standaardalinea-lettertype"/>
    <w:link w:val="Plattetekst2"/>
    <w:rsid w:val="00BE0203"/>
    <w:rPr>
      <w:rFonts w:ascii="Arial" w:eastAsia="Times New Roman" w:hAnsi="Arial" w:cs="Times New Roman"/>
      <w:sz w:val="20"/>
      <w:szCs w:val="24"/>
      <w:lang w:val="nl-NL" w:eastAsia="nl-NL"/>
    </w:rPr>
  </w:style>
  <w:style w:type="paragraph" w:styleId="Plattetekst3">
    <w:name w:val="Body Text 3"/>
    <w:basedOn w:val="Standaard"/>
    <w:link w:val="Plattetekst3Char"/>
    <w:rsid w:val="00BE0203"/>
    <w:pPr>
      <w:spacing w:after="120" w:line="260" w:lineRule="exact"/>
    </w:pPr>
    <w:rPr>
      <w:rFonts w:ascii="Arial" w:eastAsia="Times New Roman" w:hAnsi="Arial" w:cs="Times New Roman"/>
      <w:sz w:val="16"/>
      <w:szCs w:val="16"/>
      <w:lang w:val="nl-NL" w:eastAsia="nl-NL"/>
    </w:rPr>
  </w:style>
  <w:style w:type="character" w:customStyle="1" w:styleId="Plattetekst3Char">
    <w:name w:val="Platte tekst 3 Char"/>
    <w:basedOn w:val="Standaardalinea-lettertype"/>
    <w:link w:val="Plattetekst3"/>
    <w:rsid w:val="00BE0203"/>
    <w:rPr>
      <w:rFonts w:ascii="Arial" w:eastAsia="Times New Roman" w:hAnsi="Arial" w:cs="Times New Roman"/>
      <w:sz w:val="16"/>
      <w:szCs w:val="16"/>
      <w:lang w:val="nl-NL" w:eastAsia="nl-NL"/>
    </w:rPr>
  </w:style>
  <w:style w:type="paragraph" w:styleId="Platteteksteersteinspringing">
    <w:name w:val="Body Text First Indent"/>
    <w:basedOn w:val="Plattetekst"/>
    <w:link w:val="PlatteteksteersteinspringingChar"/>
    <w:rsid w:val="00BE0203"/>
    <w:pPr>
      <w:ind w:firstLine="210"/>
    </w:pPr>
  </w:style>
  <w:style w:type="character" w:customStyle="1" w:styleId="PlatteteksteersteinspringingChar">
    <w:name w:val="Platte tekst eerste inspringing Char"/>
    <w:basedOn w:val="PlattetekstChar"/>
    <w:link w:val="Platteteksteersteinspringing"/>
    <w:rsid w:val="00BE0203"/>
    <w:rPr>
      <w:rFonts w:ascii="Arial" w:eastAsia="Times New Roman" w:hAnsi="Arial" w:cs="Times New Roman"/>
      <w:sz w:val="20"/>
      <w:szCs w:val="24"/>
      <w:lang w:val="nl-NL" w:eastAsia="nl-NL"/>
    </w:rPr>
  </w:style>
  <w:style w:type="paragraph" w:styleId="Plattetekstinspringen">
    <w:name w:val="Body Text Indent"/>
    <w:basedOn w:val="Standaard"/>
    <w:link w:val="PlattetekstinspringenChar"/>
    <w:rsid w:val="00BE0203"/>
    <w:pPr>
      <w:spacing w:after="120" w:line="260" w:lineRule="exact"/>
      <w:ind w:left="283"/>
    </w:pPr>
    <w:rPr>
      <w:rFonts w:ascii="Arial" w:eastAsia="Times New Roman" w:hAnsi="Arial" w:cs="Times New Roman"/>
      <w:sz w:val="20"/>
      <w:szCs w:val="24"/>
      <w:lang w:val="nl-NL" w:eastAsia="nl-NL"/>
    </w:rPr>
  </w:style>
  <w:style w:type="character" w:customStyle="1" w:styleId="PlattetekstinspringenChar">
    <w:name w:val="Platte tekst inspringen Char"/>
    <w:basedOn w:val="Standaardalinea-lettertype"/>
    <w:link w:val="Plattetekstinspringen"/>
    <w:rsid w:val="00BE0203"/>
    <w:rPr>
      <w:rFonts w:ascii="Arial" w:eastAsia="Times New Roman" w:hAnsi="Arial" w:cs="Times New Roman"/>
      <w:sz w:val="20"/>
      <w:szCs w:val="24"/>
      <w:lang w:val="nl-NL" w:eastAsia="nl-NL"/>
    </w:rPr>
  </w:style>
  <w:style w:type="paragraph" w:styleId="Platteteksteersteinspringing2">
    <w:name w:val="Body Text First Indent 2"/>
    <w:basedOn w:val="Plattetekstinspringen"/>
    <w:link w:val="Platteteksteersteinspringing2Char"/>
    <w:rsid w:val="00BE0203"/>
    <w:pPr>
      <w:ind w:firstLine="210"/>
    </w:pPr>
  </w:style>
  <w:style w:type="character" w:customStyle="1" w:styleId="Platteteksteersteinspringing2Char">
    <w:name w:val="Platte tekst eerste inspringing 2 Char"/>
    <w:basedOn w:val="PlattetekstinspringenChar"/>
    <w:link w:val="Platteteksteersteinspringing2"/>
    <w:rsid w:val="00BE0203"/>
    <w:rPr>
      <w:rFonts w:ascii="Arial" w:eastAsia="Times New Roman" w:hAnsi="Arial" w:cs="Times New Roman"/>
      <w:sz w:val="20"/>
      <w:szCs w:val="24"/>
      <w:lang w:val="nl-NL" w:eastAsia="nl-NL"/>
    </w:rPr>
  </w:style>
  <w:style w:type="paragraph" w:styleId="Plattetekstinspringen2">
    <w:name w:val="Body Text Indent 2"/>
    <w:basedOn w:val="Standaard"/>
    <w:link w:val="Plattetekstinspringen2Char"/>
    <w:rsid w:val="00BE0203"/>
    <w:pPr>
      <w:spacing w:after="120" w:line="480" w:lineRule="auto"/>
      <w:ind w:left="283"/>
    </w:pPr>
    <w:rPr>
      <w:rFonts w:ascii="Arial" w:eastAsia="Times New Roman" w:hAnsi="Arial" w:cs="Times New Roman"/>
      <w:sz w:val="20"/>
      <w:szCs w:val="24"/>
      <w:lang w:val="nl-NL" w:eastAsia="nl-NL"/>
    </w:rPr>
  </w:style>
  <w:style w:type="character" w:customStyle="1" w:styleId="Plattetekstinspringen2Char">
    <w:name w:val="Platte tekst inspringen 2 Char"/>
    <w:basedOn w:val="Standaardalinea-lettertype"/>
    <w:link w:val="Plattetekstinspringen2"/>
    <w:rsid w:val="00BE0203"/>
    <w:rPr>
      <w:rFonts w:ascii="Arial" w:eastAsia="Times New Roman" w:hAnsi="Arial" w:cs="Times New Roman"/>
      <w:sz w:val="20"/>
      <w:szCs w:val="24"/>
      <w:lang w:val="nl-NL" w:eastAsia="nl-NL"/>
    </w:rPr>
  </w:style>
  <w:style w:type="paragraph" w:styleId="Plattetekstinspringen3">
    <w:name w:val="Body Text Indent 3"/>
    <w:basedOn w:val="Standaard"/>
    <w:link w:val="Plattetekstinspringen3Char"/>
    <w:rsid w:val="00BE0203"/>
    <w:pPr>
      <w:spacing w:after="120" w:line="260" w:lineRule="exact"/>
      <w:ind w:left="283"/>
    </w:pPr>
    <w:rPr>
      <w:rFonts w:ascii="Arial" w:eastAsia="Times New Roman" w:hAnsi="Arial" w:cs="Times New Roman"/>
      <w:sz w:val="16"/>
      <w:szCs w:val="16"/>
      <w:lang w:val="nl-NL" w:eastAsia="nl-NL"/>
    </w:rPr>
  </w:style>
  <w:style w:type="character" w:customStyle="1" w:styleId="Plattetekstinspringen3Char">
    <w:name w:val="Platte tekst inspringen 3 Char"/>
    <w:basedOn w:val="Standaardalinea-lettertype"/>
    <w:link w:val="Plattetekstinspringen3"/>
    <w:rsid w:val="00BE0203"/>
    <w:rPr>
      <w:rFonts w:ascii="Arial" w:eastAsia="Times New Roman" w:hAnsi="Arial" w:cs="Times New Roman"/>
      <w:sz w:val="16"/>
      <w:szCs w:val="16"/>
      <w:lang w:val="nl-NL" w:eastAsia="nl-NL"/>
    </w:rPr>
  </w:style>
  <w:style w:type="character" w:styleId="Regelnummer">
    <w:name w:val="line number"/>
    <w:basedOn w:val="Standaardalinea-lettertype"/>
    <w:rsid w:val="00BE0203"/>
  </w:style>
  <w:style w:type="paragraph" w:styleId="Standaardinspringing">
    <w:name w:val="Normal Indent"/>
    <w:basedOn w:val="Standaard"/>
    <w:rsid w:val="00BE0203"/>
    <w:pPr>
      <w:spacing w:after="0" w:line="260" w:lineRule="exact"/>
      <w:ind w:left="708"/>
    </w:pPr>
    <w:rPr>
      <w:rFonts w:ascii="Arial" w:eastAsia="Times New Roman" w:hAnsi="Arial" w:cs="Times New Roman"/>
      <w:sz w:val="20"/>
      <w:szCs w:val="24"/>
      <w:lang w:val="nl-NL" w:eastAsia="nl-NL"/>
    </w:rPr>
  </w:style>
  <w:style w:type="paragraph" w:customStyle="1" w:styleId="Ondertitel1">
    <w:name w:val="Ondertitel1"/>
    <w:basedOn w:val="Standaard"/>
    <w:link w:val="OndertitelChar"/>
    <w:qFormat/>
    <w:rsid w:val="00BE0203"/>
    <w:pPr>
      <w:spacing w:after="60" w:line="260" w:lineRule="exact"/>
      <w:jc w:val="center"/>
      <w:outlineLvl w:val="1"/>
    </w:pPr>
    <w:rPr>
      <w:rFonts w:ascii="Arial" w:eastAsia="Times New Roman" w:hAnsi="Arial" w:cs="Arial"/>
      <w:sz w:val="24"/>
      <w:szCs w:val="24"/>
      <w:lang w:val="nl-NL" w:eastAsia="nl-NL"/>
    </w:rPr>
  </w:style>
  <w:style w:type="paragraph" w:styleId="Tekstzonderopmaak">
    <w:name w:val="Plain Text"/>
    <w:basedOn w:val="Standaard"/>
    <w:link w:val="TekstzonderopmaakChar"/>
    <w:rsid w:val="00BE0203"/>
    <w:pPr>
      <w:spacing w:after="0" w:line="260" w:lineRule="exact"/>
    </w:pPr>
    <w:rPr>
      <w:rFonts w:ascii="Courier New" w:eastAsia="Times New Roman" w:hAnsi="Courier New" w:cs="Courier New"/>
      <w:sz w:val="20"/>
      <w:szCs w:val="20"/>
      <w:lang w:val="nl-NL" w:eastAsia="nl-NL"/>
    </w:rPr>
  </w:style>
  <w:style w:type="character" w:customStyle="1" w:styleId="TekstzonderopmaakChar">
    <w:name w:val="Tekst zonder opmaak Char"/>
    <w:basedOn w:val="Standaardalinea-lettertype"/>
    <w:link w:val="Tekstzonderopmaak"/>
    <w:rsid w:val="00BE0203"/>
    <w:rPr>
      <w:rFonts w:ascii="Courier New" w:eastAsia="Times New Roman" w:hAnsi="Courier New" w:cs="Courier New"/>
      <w:sz w:val="20"/>
      <w:szCs w:val="20"/>
      <w:lang w:val="nl-NL" w:eastAsia="nl-NL"/>
    </w:rPr>
  </w:style>
  <w:style w:type="paragraph" w:styleId="Titel">
    <w:name w:val="Title"/>
    <w:basedOn w:val="Standaard"/>
    <w:link w:val="TitelChar"/>
    <w:qFormat/>
    <w:rsid w:val="00BE0203"/>
    <w:pPr>
      <w:spacing w:before="240" w:after="60" w:line="260" w:lineRule="exact"/>
      <w:jc w:val="center"/>
      <w:outlineLvl w:val="0"/>
    </w:pPr>
    <w:rPr>
      <w:rFonts w:ascii="Arial" w:eastAsia="Times New Roman" w:hAnsi="Arial" w:cs="Arial"/>
      <w:b/>
      <w:bCs/>
      <w:kern w:val="28"/>
      <w:sz w:val="32"/>
      <w:szCs w:val="32"/>
      <w:lang w:val="nl-NL" w:eastAsia="nl-NL"/>
    </w:rPr>
  </w:style>
  <w:style w:type="character" w:customStyle="1" w:styleId="TitelChar">
    <w:name w:val="Titel Char"/>
    <w:basedOn w:val="Standaardalinea-lettertype"/>
    <w:link w:val="Titel"/>
    <w:rsid w:val="00BE0203"/>
    <w:rPr>
      <w:rFonts w:ascii="Arial" w:eastAsia="Times New Roman" w:hAnsi="Arial" w:cs="Arial"/>
      <w:b/>
      <w:bCs/>
      <w:kern w:val="28"/>
      <w:sz w:val="32"/>
      <w:szCs w:val="32"/>
      <w:lang w:val="nl-NL" w:eastAsia="nl-NL"/>
    </w:rPr>
  </w:style>
  <w:style w:type="paragraph" w:customStyle="1" w:styleId="VVKSOOndertitel">
    <w:name w:val="VVKSOOndertitel"/>
    <w:rsid w:val="00BE0203"/>
    <w:pPr>
      <w:framePr w:wrap="around" w:vAnchor="page" w:hAnchor="margin" w:y="8024"/>
      <w:spacing w:before="120" w:after="240" w:line="320" w:lineRule="atLeast"/>
      <w:jc w:val="right"/>
    </w:pPr>
    <w:rPr>
      <w:rFonts w:ascii="Arial" w:eastAsia="Times New Roman" w:hAnsi="Arial" w:cs="Times New Roman"/>
      <w:sz w:val="28"/>
      <w:szCs w:val="24"/>
      <w:lang w:val="nl-NL" w:eastAsia="nl-NL"/>
    </w:rPr>
  </w:style>
  <w:style w:type="paragraph" w:customStyle="1" w:styleId="VVKSOOndertitel2">
    <w:name w:val="VVKSOOndertitel2"/>
    <w:rsid w:val="00BE0203"/>
    <w:pPr>
      <w:spacing w:after="0" w:line="280" w:lineRule="atLeast"/>
      <w:jc w:val="right"/>
    </w:pPr>
    <w:rPr>
      <w:rFonts w:ascii="Arial" w:eastAsia="Times New Roman" w:hAnsi="Arial" w:cs="Times New Roman"/>
      <w:sz w:val="24"/>
      <w:szCs w:val="24"/>
      <w:lang w:val="nl-NL" w:eastAsia="nl-NL"/>
    </w:rPr>
  </w:style>
  <w:style w:type="character" w:styleId="Zwaar">
    <w:name w:val="Strong"/>
    <w:uiPriority w:val="22"/>
    <w:qFormat/>
    <w:rsid w:val="00BE0203"/>
    <w:rPr>
      <w:b/>
      <w:bCs/>
    </w:rPr>
  </w:style>
  <w:style w:type="paragraph" w:customStyle="1" w:styleId="VVKSOTekstTabel">
    <w:name w:val="VVKSOTekstTabel"/>
    <w:basedOn w:val="VVKSOTekst"/>
    <w:rsid w:val="00BE0203"/>
    <w:pPr>
      <w:spacing w:before="120" w:after="120"/>
    </w:pPr>
  </w:style>
  <w:style w:type="paragraph" w:customStyle="1" w:styleId="VVKSOKopZonderTitel">
    <w:name w:val="VVKSOKopZonderTitel"/>
    <w:rsid w:val="00BE0203"/>
    <w:pPr>
      <w:numPr>
        <w:numId w:val="33"/>
      </w:numPr>
      <w:spacing w:after="240" w:line="240" w:lineRule="atLeast"/>
      <w:jc w:val="both"/>
    </w:pPr>
    <w:rPr>
      <w:rFonts w:ascii="Arial" w:eastAsia="Times New Roman" w:hAnsi="Arial" w:cs="Times New Roman"/>
      <w:sz w:val="20"/>
      <w:szCs w:val="24"/>
      <w:lang w:val="nl-NL" w:eastAsia="nl-NL"/>
    </w:rPr>
  </w:style>
  <w:style w:type="paragraph" w:customStyle="1" w:styleId="VVKSOIntern1">
    <w:name w:val="VVKSOIntern1"/>
    <w:next w:val="Standaard"/>
    <w:rsid w:val="00BE0203"/>
    <w:pPr>
      <w:spacing w:before="780" w:after="520" w:line="280" w:lineRule="atLeast"/>
      <w:jc w:val="right"/>
    </w:pPr>
    <w:rPr>
      <w:rFonts w:ascii="Arial" w:eastAsia="Times New Roman" w:hAnsi="Arial" w:cs="Times New Roman"/>
      <w:b/>
      <w:caps/>
      <w:sz w:val="28"/>
      <w:szCs w:val="28"/>
      <w:lang w:val="nl-NL" w:eastAsia="nl-NL"/>
    </w:rPr>
  </w:style>
  <w:style w:type="paragraph" w:customStyle="1" w:styleId="VVKSOIntern2">
    <w:name w:val="VVKSOIntern2"/>
    <w:rsid w:val="00BE0203"/>
    <w:pPr>
      <w:pBdr>
        <w:top w:val="single" w:sz="8" w:space="2" w:color="auto"/>
        <w:bottom w:val="single" w:sz="8" w:space="2" w:color="auto"/>
      </w:pBdr>
      <w:spacing w:after="0" w:line="240" w:lineRule="atLeast"/>
      <w:jc w:val="right"/>
    </w:pPr>
    <w:rPr>
      <w:rFonts w:ascii="Arial" w:eastAsia="Times New Roman" w:hAnsi="Arial" w:cs="Times New Roman"/>
      <w:b/>
      <w:sz w:val="20"/>
      <w:szCs w:val="24"/>
      <w:lang w:val="nl-NL" w:eastAsia="nl-NL"/>
    </w:rPr>
  </w:style>
  <w:style w:type="paragraph" w:customStyle="1" w:styleId="VVKSOKop1">
    <w:name w:val="VVKSOKop1"/>
    <w:next w:val="VVKSOTekst"/>
    <w:rsid w:val="00BE0203"/>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4"/>
      <w:lang w:val="nl-NL" w:eastAsia="nl-NL"/>
    </w:rPr>
  </w:style>
  <w:style w:type="paragraph" w:customStyle="1" w:styleId="VVKSOKop2">
    <w:name w:val="VVKSOKop2"/>
    <w:next w:val="VVKSOTekst"/>
    <w:rsid w:val="00BE0203"/>
    <w:pPr>
      <w:keepNext/>
      <w:tabs>
        <w:tab w:val="num" w:pos="1135"/>
        <w:tab w:val="right" w:pos="7088"/>
        <w:tab w:val="right" w:pos="8222"/>
        <w:tab w:val="right" w:pos="9356"/>
      </w:tabs>
      <w:spacing w:before="480" w:after="440" w:line="280" w:lineRule="atLeast"/>
      <w:ind w:left="1135" w:hanging="851"/>
    </w:pPr>
    <w:rPr>
      <w:rFonts w:ascii="Arial" w:eastAsia="Times New Roman" w:hAnsi="Arial" w:cs="Times New Roman"/>
      <w:b/>
      <w:sz w:val="24"/>
      <w:szCs w:val="24"/>
      <w:lang w:val="nl-NL" w:eastAsia="nl-NL"/>
    </w:rPr>
  </w:style>
  <w:style w:type="paragraph" w:customStyle="1" w:styleId="VVKSOKop3">
    <w:name w:val="VVKSOKop3"/>
    <w:next w:val="VVKSOTekst"/>
    <w:rsid w:val="00BE0203"/>
    <w:pPr>
      <w:keepNext/>
      <w:tabs>
        <w:tab w:val="num" w:pos="1419"/>
      </w:tabs>
      <w:spacing w:before="480" w:after="280" w:line="240" w:lineRule="atLeast"/>
      <w:ind w:left="1419" w:hanging="851"/>
    </w:pPr>
    <w:rPr>
      <w:rFonts w:ascii="Arial" w:eastAsia="Times New Roman" w:hAnsi="Arial" w:cs="Times New Roman"/>
      <w:b/>
      <w:i/>
      <w:sz w:val="24"/>
      <w:lang w:val="nl-NL" w:eastAsia="nl-NL"/>
    </w:rPr>
  </w:style>
  <w:style w:type="paragraph" w:customStyle="1" w:styleId="VVKSOKop4">
    <w:name w:val="VVKSOKop4"/>
    <w:next w:val="VVKSOTekst"/>
    <w:rsid w:val="00BE0203"/>
    <w:pPr>
      <w:keepNext/>
      <w:tabs>
        <w:tab w:val="num" w:pos="851"/>
      </w:tabs>
      <w:spacing w:before="360" w:after="240" w:line="240" w:lineRule="atLeast"/>
      <w:ind w:left="851" w:hanging="851"/>
    </w:pPr>
    <w:rPr>
      <w:rFonts w:ascii="Arial" w:eastAsia="Times New Roman" w:hAnsi="Arial" w:cs="Times New Roman"/>
      <w:b/>
      <w:sz w:val="20"/>
      <w:lang w:val="nl-NL" w:eastAsia="nl-NL"/>
    </w:rPr>
  </w:style>
  <w:style w:type="paragraph" w:customStyle="1" w:styleId="VVKSOKoptekstEven">
    <w:name w:val="VVKSOKoptekstEven"/>
    <w:autoRedefine/>
    <w:rsid w:val="00BE0203"/>
    <w:pPr>
      <w:tabs>
        <w:tab w:val="center" w:pos="4820"/>
        <w:tab w:val="right" w:pos="9639"/>
      </w:tabs>
      <w:spacing w:after="0" w:line="220" w:lineRule="atLeas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rsid w:val="00BE0203"/>
    <w:pPr>
      <w:spacing w:before="360"/>
    </w:pPr>
  </w:style>
  <w:style w:type="paragraph" w:customStyle="1" w:styleId="VVKSOKoptekstOneven">
    <w:name w:val="VVKSOKoptekstOneven"/>
    <w:basedOn w:val="VVKSOKoptekstEven"/>
    <w:autoRedefine/>
    <w:rsid w:val="00BE0203"/>
    <w:pPr>
      <w:jc w:val="right"/>
    </w:pPr>
  </w:style>
  <w:style w:type="paragraph" w:customStyle="1" w:styleId="VVKSOKoptekstOnevenDatum">
    <w:name w:val="VVKSOKoptekstOnevenDatum"/>
    <w:basedOn w:val="VVKSOKoptekstOneven"/>
    <w:autoRedefine/>
    <w:rsid w:val="00BE0203"/>
    <w:pPr>
      <w:spacing w:before="360"/>
    </w:pPr>
  </w:style>
  <w:style w:type="paragraph" w:customStyle="1" w:styleId="VVKSOKopttekstOnevenDatum">
    <w:name w:val="VVKSOKopttekstOnevenDatum"/>
    <w:basedOn w:val="VVKSOKoptekstOneven"/>
    <w:rsid w:val="00BE0203"/>
    <w:pPr>
      <w:spacing w:after="360"/>
    </w:pPr>
  </w:style>
  <w:style w:type="paragraph" w:customStyle="1" w:styleId="VVKSOLogo1">
    <w:name w:val="VVKSOLogo1"/>
    <w:autoRedefine/>
    <w:semiHidden/>
    <w:rsid w:val="00BE0203"/>
    <w:pPr>
      <w:spacing w:after="0" w:line="220" w:lineRule="exact"/>
      <w:jc w:val="right"/>
    </w:pPr>
    <w:rPr>
      <w:rFonts w:ascii="Arial" w:eastAsia="Times New Roman" w:hAnsi="Arial" w:cs="Times New Roman"/>
      <w:szCs w:val="24"/>
      <w:lang w:val="nl-NL" w:eastAsia="nl-NL"/>
    </w:rPr>
  </w:style>
  <w:style w:type="paragraph" w:customStyle="1" w:styleId="VVKSOLogo2">
    <w:name w:val="VVKSOLogo2"/>
    <w:autoRedefine/>
    <w:semiHidden/>
    <w:rsid w:val="00BE0203"/>
    <w:pPr>
      <w:spacing w:after="0" w:line="220" w:lineRule="exact"/>
      <w:jc w:val="right"/>
    </w:pPr>
    <w:rPr>
      <w:rFonts w:ascii="Arial" w:eastAsia="Times New Roman" w:hAnsi="Arial" w:cs="Times New Roman"/>
      <w:sz w:val="18"/>
      <w:szCs w:val="24"/>
      <w:lang w:val="nl-NL" w:eastAsia="nl-NL"/>
    </w:rPr>
  </w:style>
  <w:style w:type="paragraph" w:customStyle="1" w:styleId="VVKSOOnderwerp">
    <w:name w:val="VVKSOOnderwerp"/>
    <w:next w:val="Standaard"/>
    <w:rsid w:val="00BE0203"/>
    <w:pPr>
      <w:spacing w:before="480" w:after="320" w:line="320" w:lineRule="atLeast"/>
    </w:pPr>
    <w:rPr>
      <w:rFonts w:ascii="Arial" w:eastAsia="Times New Roman" w:hAnsi="Arial" w:cs="Times New Roman"/>
      <w:b/>
      <w:sz w:val="28"/>
      <w:szCs w:val="28"/>
      <w:lang w:val="nl-NL" w:eastAsia="nl-NL"/>
    </w:rPr>
  </w:style>
  <w:style w:type="paragraph" w:customStyle="1" w:styleId="VVKSOOpsomming2">
    <w:name w:val="VVKSOOpsomming2"/>
    <w:link w:val="VVKSOOpsomming2Char"/>
    <w:rsid w:val="00BE0203"/>
    <w:pPr>
      <w:keepLines/>
      <w:tabs>
        <w:tab w:val="num" w:pos="397"/>
      </w:tabs>
      <w:spacing w:after="120" w:line="240" w:lineRule="atLeast"/>
      <w:ind w:left="397" w:hanging="397"/>
      <w:jc w:val="both"/>
    </w:pPr>
    <w:rPr>
      <w:rFonts w:ascii="Arial" w:eastAsia="Times New Roman" w:hAnsi="Arial" w:cs="Times New Roman"/>
      <w:sz w:val="20"/>
      <w:szCs w:val="24"/>
      <w:lang w:val="nl-NL" w:eastAsia="nl-NL"/>
    </w:rPr>
  </w:style>
  <w:style w:type="paragraph" w:customStyle="1" w:styleId="VVKSOTitel2">
    <w:name w:val="VVKSOTitel2"/>
    <w:basedOn w:val="VVKSOTitel"/>
    <w:rsid w:val="00BE0203"/>
    <w:pPr>
      <w:framePr w:wrap="around"/>
    </w:pPr>
    <w:rPr>
      <w:sz w:val="36"/>
    </w:rPr>
  </w:style>
  <w:style w:type="paragraph" w:customStyle="1" w:styleId="VVKSOOpsomming12">
    <w:name w:val="VVKSOOpsomming12"/>
    <w:basedOn w:val="VVKSOOpsomming1"/>
    <w:link w:val="VVKSOOpsomming12Char"/>
    <w:rsid w:val="00BE0203"/>
    <w:pPr>
      <w:numPr>
        <w:numId w:val="0"/>
      </w:numPr>
      <w:tabs>
        <w:tab w:val="num" w:pos="851"/>
      </w:tabs>
      <w:ind w:left="851" w:hanging="454"/>
    </w:pPr>
  </w:style>
  <w:style w:type="paragraph" w:customStyle="1" w:styleId="VVKSOKop3ZonderTitel">
    <w:name w:val="VVKSOKop3ZonderTitel"/>
    <w:rsid w:val="00BE0203"/>
    <w:pPr>
      <w:tabs>
        <w:tab w:val="num" w:pos="851"/>
      </w:tabs>
      <w:spacing w:after="240" w:line="240" w:lineRule="atLeast"/>
      <w:ind w:left="851" w:hanging="851"/>
      <w:jc w:val="both"/>
    </w:pPr>
    <w:rPr>
      <w:rFonts w:ascii="Arial" w:eastAsia="Times New Roman" w:hAnsi="Arial" w:cs="Times New Roman"/>
      <w:sz w:val="20"/>
      <w:szCs w:val="24"/>
      <w:lang w:val="nl-NL" w:eastAsia="nl-NL"/>
    </w:rPr>
  </w:style>
  <w:style w:type="paragraph" w:customStyle="1" w:styleId="VVKSOKop2ZonderTitel">
    <w:name w:val="VVKSOKop2ZonderTitel"/>
    <w:basedOn w:val="Standaard"/>
    <w:rsid w:val="00BE0203"/>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customStyle="1" w:styleId="VVKSOInhoudTitel">
    <w:name w:val="VVKSOInhoudTitel"/>
    <w:basedOn w:val="VVKSOOnderwerp"/>
    <w:rsid w:val="00BE0203"/>
  </w:style>
  <w:style w:type="paragraph" w:customStyle="1" w:styleId="lettereninsprong">
    <w:name w:val="letter en insprong"/>
    <w:basedOn w:val="Standaard"/>
    <w:next w:val="Standaard"/>
    <w:link w:val="lettereninsprongChar"/>
    <w:rsid w:val="00BE0203"/>
    <w:pPr>
      <w:spacing w:after="0" w:line="240" w:lineRule="auto"/>
      <w:ind w:left="567" w:hanging="567"/>
      <w:jc w:val="both"/>
    </w:pPr>
    <w:rPr>
      <w:rFonts w:ascii="Arial" w:eastAsia="Times New Roman" w:hAnsi="Arial" w:cs="Times New Roman"/>
      <w:szCs w:val="20"/>
      <w:lang w:val="nl-NL" w:eastAsia="nl-NL"/>
    </w:rPr>
  </w:style>
  <w:style w:type="character" w:customStyle="1" w:styleId="lettereninsprongChar">
    <w:name w:val="letter en insprong Char"/>
    <w:link w:val="lettereninsprong"/>
    <w:rsid w:val="00BE0203"/>
    <w:rPr>
      <w:rFonts w:ascii="Arial" w:eastAsia="Times New Roman" w:hAnsi="Arial" w:cs="Times New Roman"/>
      <w:szCs w:val="20"/>
      <w:lang w:val="nl-NL" w:eastAsia="nl-NL"/>
    </w:rPr>
  </w:style>
  <w:style w:type="table" w:customStyle="1" w:styleId="Tabelraster1">
    <w:name w:val="Tabelraster1"/>
    <w:basedOn w:val="Standaardtabel"/>
    <w:next w:val="Tabelraster"/>
    <w:uiPriority w:val="39"/>
    <w:rsid w:val="00BE0203"/>
    <w:pPr>
      <w:spacing w:after="0" w:line="260" w:lineRule="exact"/>
    </w:pPr>
    <w:rPr>
      <w:rFonts w:ascii="Arial" w:eastAsia="Times New Roman" w:hAnsi="Aria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VKSOTekstChar1">
    <w:name w:val="VVKSOTekst Char1"/>
    <w:link w:val="VVKSOTekst"/>
    <w:uiPriority w:val="99"/>
    <w:rsid w:val="00BE0203"/>
    <w:rPr>
      <w:rFonts w:ascii="Arial" w:eastAsia="Times New Roman" w:hAnsi="Arial" w:cs="Times New Roman"/>
      <w:sz w:val="20"/>
      <w:szCs w:val="24"/>
      <w:lang w:val="nl-NL" w:eastAsia="nl-NL"/>
    </w:rPr>
  </w:style>
  <w:style w:type="character" w:customStyle="1" w:styleId="lettereninsprongCharChar">
    <w:name w:val="letter en insprong Char Char"/>
    <w:rsid w:val="00BE0203"/>
    <w:rPr>
      <w:rFonts w:ascii="Arial" w:hAnsi="Arial"/>
      <w:sz w:val="22"/>
      <w:szCs w:val="24"/>
      <w:lang w:val="nl-NL" w:eastAsia="nl-NL" w:bidi="ar-SA"/>
    </w:rPr>
  </w:style>
  <w:style w:type="paragraph" w:customStyle="1" w:styleId="Lijstalinea1">
    <w:name w:val="Lijstalinea1"/>
    <w:basedOn w:val="Standaard"/>
    <w:uiPriority w:val="34"/>
    <w:qFormat/>
    <w:rsid w:val="00BE0203"/>
    <w:pPr>
      <w:spacing w:after="0" w:line="240" w:lineRule="auto"/>
      <w:ind w:left="720"/>
      <w:contextualSpacing/>
    </w:pPr>
    <w:rPr>
      <w:rFonts w:ascii="Arial" w:eastAsia="Times New Roman" w:hAnsi="Arial" w:cs="Times New Roman"/>
      <w:sz w:val="24"/>
      <w:szCs w:val="24"/>
      <w:lang w:val="nl-NL" w:eastAsia="nl-NL"/>
    </w:rPr>
  </w:style>
  <w:style w:type="character" w:customStyle="1" w:styleId="bodyvet">
    <w:name w:val="bodyvet"/>
    <w:rsid w:val="00BE0203"/>
    <w:rPr>
      <w:b/>
      <w:bCs/>
      <w:sz w:val="18"/>
      <w:szCs w:val="18"/>
    </w:rPr>
  </w:style>
  <w:style w:type="character" w:customStyle="1" w:styleId="CharChar1">
    <w:name w:val="Char Char1"/>
    <w:rsid w:val="00BE0203"/>
    <w:rPr>
      <w:rFonts w:ascii="Arial" w:hAnsi="Arial"/>
    </w:rPr>
  </w:style>
  <w:style w:type="character" w:customStyle="1" w:styleId="VVKSOTekstChar">
    <w:name w:val="VVKSOTekst Char"/>
    <w:rsid w:val="00BE0203"/>
    <w:rPr>
      <w:rFonts w:ascii="Arial" w:hAnsi="Arial"/>
      <w:lang w:val="nl-NL" w:eastAsia="nl-NL" w:bidi="ar-SA"/>
    </w:rPr>
  </w:style>
  <w:style w:type="character" w:customStyle="1" w:styleId="VVKSOOpsomming2Char">
    <w:name w:val="VVKSOOpsomming2 Char"/>
    <w:link w:val="VVKSOOpsomming2"/>
    <w:rsid w:val="00BE0203"/>
    <w:rPr>
      <w:rFonts w:ascii="Arial" w:eastAsia="Times New Roman" w:hAnsi="Arial" w:cs="Times New Roman"/>
      <w:sz w:val="20"/>
      <w:szCs w:val="24"/>
      <w:lang w:val="nl-NL" w:eastAsia="nl-NL"/>
    </w:rPr>
  </w:style>
  <w:style w:type="paragraph" w:customStyle="1" w:styleId="Titel2">
    <w:name w:val="Titel 2"/>
    <w:basedOn w:val="Standaard"/>
    <w:next w:val="Standaard"/>
    <w:rsid w:val="00BE0203"/>
    <w:pPr>
      <w:keepNext/>
      <w:spacing w:before="120" w:after="0" w:line="240" w:lineRule="auto"/>
    </w:pPr>
    <w:rPr>
      <w:rFonts w:ascii="Arial" w:eastAsia="Times New Roman" w:hAnsi="Arial" w:cs="Times New Roman"/>
      <w:b/>
      <w:sz w:val="24"/>
      <w:szCs w:val="20"/>
      <w:u w:val="single"/>
      <w:lang w:val="nl-NL" w:eastAsia="nl-NL"/>
    </w:rPr>
  </w:style>
  <w:style w:type="character" w:customStyle="1" w:styleId="CharChar22">
    <w:name w:val="Char Char22"/>
    <w:locked/>
    <w:rsid w:val="00BE0203"/>
    <w:rPr>
      <w:rFonts w:ascii="Arial" w:hAnsi="Arial"/>
      <w:lang w:val="nl-NL" w:eastAsia="nl-NL" w:bidi="ar-SA"/>
    </w:rPr>
  </w:style>
  <w:style w:type="character" w:customStyle="1" w:styleId="OndertitelChar">
    <w:name w:val="Ondertitel Char"/>
    <w:link w:val="Ondertitel1"/>
    <w:rsid w:val="00BE0203"/>
    <w:rPr>
      <w:rFonts w:ascii="Arial" w:eastAsia="Times New Roman" w:hAnsi="Arial" w:cs="Arial"/>
      <w:sz w:val="24"/>
      <w:szCs w:val="24"/>
      <w:lang w:val="nl-NL" w:eastAsia="nl-NL"/>
    </w:rPr>
  </w:style>
  <w:style w:type="paragraph" w:customStyle="1" w:styleId="ListParagraph1">
    <w:name w:val="List Paragraph1"/>
    <w:basedOn w:val="Standaard"/>
    <w:qFormat/>
    <w:rsid w:val="00BE0203"/>
    <w:pPr>
      <w:spacing w:after="0" w:line="240" w:lineRule="auto"/>
      <w:ind w:left="720"/>
      <w:contextualSpacing/>
    </w:pPr>
    <w:rPr>
      <w:rFonts w:ascii="Arial" w:eastAsia="Times New Roman" w:hAnsi="Arial" w:cs="Times New Roman"/>
      <w:sz w:val="24"/>
      <w:szCs w:val="24"/>
      <w:lang w:val="nl-NL" w:eastAsia="nl-NL"/>
    </w:rPr>
  </w:style>
  <w:style w:type="paragraph" w:customStyle="1" w:styleId="StyleVVKSOOpsomming12Complex12ptChar">
    <w:name w:val="Style VVKSOOpsomming12 + (Complex) 12 pt Char"/>
    <w:basedOn w:val="VVKSOOpsomming12"/>
    <w:link w:val="StyleVVKSOOpsomming12Complex12ptCharChar"/>
    <w:rsid w:val="00BE0203"/>
    <w:pPr>
      <w:tabs>
        <w:tab w:val="clear" w:pos="851"/>
        <w:tab w:val="num" w:pos="720"/>
        <w:tab w:val="num" w:pos="926"/>
      </w:tabs>
      <w:ind w:left="720" w:hanging="720"/>
    </w:pPr>
  </w:style>
  <w:style w:type="character" w:customStyle="1" w:styleId="StyleVVKSOOpsomming12Complex12ptCharChar">
    <w:name w:val="Style VVKSOOpsomming12 + (Complex) 12 pt Char Char"/>
    <w:link w:val="StyleVVKSOOpsomming12Complex12ptChar"/>
    <w:locked/>
    <w:rsid w:val="00BE0203"/>
    <w:rPr>
      <w:rFonts w:ascii="Arial" w:eastAsia="Times New Roman" w:hAnsi="Arial" w:cs="Times New Roman"/>
      <w:sz w:val="20"/>
      <w:szCs w:val="24"/>
      <w:lang w:val="nl-NL" w:eastAsia="nl-NL"/>
    </w:rPr>
  </w:style>
  <w:style w:type="character" w:customStyle="1" w:styleId="VVKSOOpsomming1Char">
    <w:name w:val="VVKSOOpsomming1 Char"/>
    <w:link w:val="VVKSOOpsomming1"/>
    <w:locked/>
    <w:rsid w:val="00BE0203"/>
    <w:rPr>
      <w:rFonts w:ascii="Arial" w:eastAsia="Times New Roman" w:hAnsi="Arial" w:cs="Times New Roman"/>
      <w:sz w:val="20"/>
      <w:szCs w:val="24"/>
      <w:lang w:val="nl-NL" w:eastAsia="nl-NL"/>
    </w:rPr>
  </w:style>
  <w:style w:type="character" w:customStyle="1" w:styleId="VVKSOOpsomming12Char">
    <w:name w:val="VVKSOOpsomming12 Char"/>
    <w:basedOn w:val="VVKSOOpsomming1Char"/>
    <w:link w:val="VVKSOOpsomming12"/>
    <w:locked/>
    <w:rsid w:val="00BE0203"/>
    <w:rPr>
      <w:rFonts w:ascii="Arial" w:eastAsia="Times New Roman" w:hAnsi="Arial" w:cs="Times New Roman"/>
      <w:sz w:val="20"/>
      <w:szCs w:val="24"/>
      <w:lang w:val="nl-NL" w:eastAsia="nl-NL"/>
    </w:rPr>
  </w:style>
  <w:style w:type="paragraph" w:customStyle="1" w:styleId="standaardopsomming">
    <w:name w:val="standaard opsomming"/>
    <w:basedOn w:val="Standaard"/>
    <w:next w:val="Standaard"/>
    <w:rsid w:val="00BE0203"/>
    <w:pPr>
      <w:tabs>
        <w:tab w:val="left" w:pos="454"/>
        <w:tab w:val="num" w:pos="907"/>
      </w:tabs>
      <w:spacing w:after="60" w:line="240" w:lineRule="atLeast"/>
      <w:ind w:left="908" w:hanging="454"/>
      <w:jc w:val="both"/>
    </w:pPr>
    <w:rPr>
      <w:rFonts w:ascii="Arial" w:eastAsia="Arial" w:hAnsi="Arial" w:cs="Times New Roman"/>
      <w:sz w:val="20"/>
    </w:rPr>
  </w:style>
  <w:style w:type="paragraph" w:customStyle="1" w:styleId="StyleVVKSOKop3Before0pt">
    <w:name w:val="Style VVKSOKop3 + Before:  0 pt"/>
    <w:basedOn w:val="VVKSOKop3"/>
    <w:rsid w:val="00BE0203"/>
    <w:pPr>
      <w:spacing w:before="240" w:after="120"/>
    </w:pPr>
    <w:rPr>
      <w:bCs/>
      <w:iCs/>
      <w:szCs w:val="20"/>
    </w:rPr>
  </w:style>
  <w:style w:type="paragraph" w:customStyle="1" w:styleId="StyleHeading5Before18ptAfter6ptLinespacingsing">
    <w:name w:val="Style Heading 5 + Before:  18 pt After:  6 pt Line spacing:  sing..."/>
    <w:basedOn w:val="Kop5"/>
    <w:rsid w:val="00BE0203"/>
    <w:pPr>
      <w:numPr>
        <w:ilvl w:val="4"/>
      </w:numPr>
      <w:tabs>
        <w:tab w:val="num" w:pos="1008"/>
      </w:tabs>
      <w:spacing w:before="360" w:after="120" w:line="240" w:lineRule="auto"/>
      <w:ind w:left="1008" w:hanging="432"/>
    </w:pPr>
    <w:rPr>
      <w:szCs w:val="20"/>
    </w:rPr>
  </w:style>
  <w:style w:type="character" w:styleId="Tekstvantijdelijkeaanduiding">
    <w:name w:val="Placeholder Text"/>
    <w:basedOn w:val="Standaardalinea-lettertype"/>
    <w:uiPriority w:val="99"/>
    <w:semiHidden/>
    <w:rsid w:val="00BE0203"/>
    <w:rPr>
      <w:color w:val="808080"/>
    </w:rPr>
  </w:style>
  <w:style w:type="paragraph" w:styleId="Revisie">
    <w:name w:val="Revision"/>
    <w:hidden/>
    <w:uiPriority w:val="99"/>
    <w:semiHidden/>
    <w:rsid w:val="00BE0203"/>
    <w:pPr>
      <w:spacing w:after="0" w:line="240" w:lineRule="auto"/>
    </w:pPr>
    <w:rPr>
      <w:rFonts w:ascii="Arial" w:eastAsia="Times New Roman" w:hAnsi="Arial" w:cs="Times New Roman"/>
      <w:sz w:val="20"/>
      <w:szCs w:val="24"/>
      <w:lang w:val="nl-NL" w:eastAsia="nl-NL"/>
    </w:rPr>
  </w:style>
  <w:style w:type="character" w:customStyle="1" w:styleId="apple-converted-space">
    <w:name w:val="apple-converted-space"/>
    <w:basedOn w:val="Standaardalinea-lettertype"/>
    <w:rsid w:val="00BE0203"/>
  </w:style>
  <w:style w:type="table" w:customStyle="1" w:styleId="Tabelraster2">
    <w:name w:val="Tabelraster2"/>
    <w:basedOn w:val="Standaardtabel"/>
    <w:next w:val="Tabelraster"/>
    <w:uiPriority w:val="39"/>
    <w:rsid w:val="00646D35"/>
    <w:pPr>
      <w:spacing w:after="0" w:line="260" w:lineRule="exact"/>
    </w:pPr>
    <w:rPr>
      <w:rFonts w:ascii="Arial" w:eastAsia="Times New Roman" w:hAnsi="Arial"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F1595-963F-4C58-B68A-7FBDB4A9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CF85AF70</Template>
  <TotalTime>0</TotalTime>
  <Pages>56</Pages>
  <Words>16767</Words>
  <Characters>92224</Characters>
  <Application>Microsoft Office Word</Application>
  <DocSecurity>0</DocSecurity>
  <Lines>768</Lines>
  <Paragraphs>217</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108774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2</cp:revision>
  <cp:lastPrinted>2016-05-09T08:36:00Z</cp:lastPrinted>
  <dcterms:created xsi:type="dcterms:W3CDTF">2016-05-24T08:59:00Z</dcterms:created>
  <dcterms:modified xsi:type="dcterms:W3CDTF">2016-05-24T08:59:00Z</dcterms:modified>
</cp:coreProperties>
</file>